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50" w:rsidRPr="00FC2C93" w:rsidRDefault="00763850" w:rsidP="00897C58">
      <w:pPr>
        <w:keepNext/>
        <w:keepLines/>
        <w:jc w:val="center"/>
        <w:outlineLvl w:val="1"/>
        <w:rPr>
          <w:b/>
          <w:bCs/>
          <w:sz w:val="28"/>
          <w:szCs w:val="28"/>
          <w:lang w:eastAsia="en-US"/>
        </w:rPr>
      </w:pPr>
      <w:bookmarkStart w:id="0" w:name="_GoBack"/>
      <w:bookmarkEnd w:id="0"/>
      <w:r w:rsidRPr="00FC2C93">
        <w:rPr>
          <w:b/>
          <w:bCs/>
          <w:sz w:val="28"/>
          <w:szCs w:val="28"/>
          <w:lang w:eastAsia="en-US"/>
        </w:rPr>
        <w:t>МИН</w:t>
      </w:r>
      <w:r>
        <w:rPr>
          <w:b/>
          <w:bCs/>
          <w:sz w:val="28"/>
          <w:szCs w:val="28"/>
          <w:lang w:eastAsia="en-US"/>
        </w:rPr>
        <w:t>ИСТЕРСТВО НАУКИ И ВЫСШЕГО ОБРАЗОВАНИЯ РОССИЙСКОЙ ФЕДЕРАЦИИ</w:t>
      </w:r>
    </w:p>
    <w:p w:rsidR="00763850" w:rsidRPr="00FC2C93" w:rsidRDefault="00763850" w:rsidP="00FC2C93">
      <w:pPr>
        <w:jc w:val="center"/>
        <w:rPr>
          <w:b/>
          <w:bCs/>
          <w:color w:val="000000"/>
          <w:sz w:val="28"/>
          <w:szCs w:val="28"/>
          <w:lang w:eastAsia="en-US"/>
        </w:rPr>
      </w:pPr>
      <w:r w:rsidRPr="00FC2C93">
        <w:rPr>
          <w:b/>
          <w:bCs/>
          <w:color w:val="000000"/>
          <w:sz w:val="28"/>
          <w:szCs w:val="28"/>
          <w:lang w:eastAsia="en-US"/>
        </w:rPr>
        <w:t>Федеральное государственное бюджетное образовательное</w:t>
      </w:r>
    </w:p>
    <w:p w:rsidR="00763850" w:rsidRPr="00FC2C93" w:rsidRDefault="00763850" w:rsidP="00FC2C93">
      <w:pPr>
        <w:jc w:val="center"/>
        <w:rPr>
          <w:b/>
          <w:bCs/>
          <w:color w:val="000000"/>
          <w:sz w:val="28"/>
          <w:szCs w:val="28"/>
          <w:lang w:eastAsia="en-US"/>
        </w:rPr>
      </w:pPr>
      <w:r w:rsidRPr="00FC2C93">
        <w:rPr>
          <w:b/>
          <w:bCs/>
          <w:color w:val="000000"/>
          <w:sz w:val="28"/>
          <w:szCs w:val="28"/>
          <w:lang w:eastAsia="en-US"/>
        </w:rPr>
        <w:t>учреждение высшего образования</w:t>
      </w:r>
    </w:p>
    <w:p w:rsidR="00763850" w:rsidRPr="00FC2C93" w:rsidRDefault="00763850" w:rsidP="00FC2C93">
      <w:pPr>
        <w:jc w:val="center"/>
        <w:rPr>
          <w:b/>
          <w:bCs/>
          <w:color w:val="000000"/>
          <w:sz w:val="28"/>
          <w:szCs w:val="28"/>
          <w:lang w:eastAsia="en-US"/>
        </w:rPr>
      </w:pPr>
      <w:r w:rsidRPr="00FC2C93">
        <w:rPr>
          <w:b/>
          <w:bCs/>
          <w:color w:val="000000"/>
          <w:sz w:val="28"/>
          <w:szCs w:val="28"/>
          <w:lang w:eastAsia="en-US"/>
        </w:rPr>
        <w:t>«Тюменский индустриальный университет»</w:t>
      </w:r>
    </w:p>
    <w:p w:rsidR="00763850" w:rsidRPr="00FC2C93" w:rsidRDefault="00763850" w:rsidP="00FC2C93">
      <w:pPr>
        <w:jc w:val="center"/>
        <w:rPr>
          <w:b/>
          <w:bCs/>
          <w:color w:val="000000"/>
          <w:sz w:val="28"/>
          <w:szCs w:val="28"/>
          <w:lang w:eastAsia="en-US"/>
        </w:rPr>
      </w:pPr>
      <w:r w:rsidRPr="00FC2C93">
        <w:rPr>
          <w:b/>
          <w:bCs/>
          <w:color w:val="000000"/>
          <w:sz w:val="28"/>
          <w:szCs w:val="28"/>
          <w:lang w:eastAsia="en-US"/>
        </w:rPr>
        <w:t>Тобольский индустриальный институт (филиал)</w:t>
      </w:r>
    </w:p>
    <w:p w:rsidR="00763850" w:rsidRPr="00FC2C93" w:rsidRDefault="00763850" w:rsidP="00FC2C93">
      <w:pPr>
        <w:ind w:left="-540" w:right="-262"/>
        <w:jc w:val="center"/>
        <w:rPr>
          <w:sz w:val="28"/>
          <w:szCs w:val="28"/>
        </w:rPr>
      </w:pPr>
    </w:p>
    <w:p w:rsidR="00763850" w:rsidRPr="00FC2C93" w:rsidRDefault="00763850" w:rsidP="00FC2C93">
      <w:pPr>
        <w:jc w:val="center"/>
        <w:rPr>
          <w:b/>
          <w:sz w:val="28"/>
          <w:szCs w:val="28"/>
          <w:lang w:eastAsia="en-US"/>
        </w:rPr>
      </w:pPr>
      <w:r w:rsidRPr="009D4109">
        <w:rPr>
          <w:b/>
          <w:sz w:val="28"/>
          <w:szCs w:val="28"/>
        </w:rPr>
        <w:t>2</w:t>
      </w:r>
      <w:r>
        <w:rPr>
          <w:b/>
          <w:sz w:val="28"/>
          <w:szCs w:val="28"/>
        </w:rPr>
        <w:t xml:space="preserve">3 апреля 2021 </w:t>
      </w:r>
      <w:proofErr w:type="gramStart"/>
      <w:r w:rsidRPr="00FC2C93">
        <w:rPr>
          <w:b/>
          <w:sz w:val="28"/>
          <w:szCs w:val="28"/>
        </w:rPr>
        <w:t>года</w:t>
      </w:r>
      <w:r w:rsidRPr="00FC2C93">
        <w:rPr>
          <w:sz w:val="28"/>
          <w:szCs w:val="28"/>
        </w:rPr>
        <w:t xml:space="preserve">  состоится</w:t>
      </w:r>
      <w:proofErr w:type="gramEnd"/>
      <w:r w:rsidRPr="00FC2C93">
        <w:rPr>
          <w:sz w:val="28"/>
          <w:szCs w:val="28"/>
        </w:rPr>
        <w:t xml:space="preserve"> </w:t>
      </w:r>
      <w:r w:rsidRPr="00FC2C93">
        <w:rPr>
          <w:sz w:val="28"/>
          <w:szCs w:val="28"/>
        </w:rPr>
        <w:br/>
      </w:r>
      <w:r>
        <w:rPr>
          <w:b/>
          <w:sz w:val="28"/>
          <w:szCs w:val="28"/>
          <w:lang w:val="en-US" w:eastAsia="en-US"/>
        </w:rPr>
        <w:t>IV</w:t>
      </w:r>
      <w:r w:rsidRPr="00FC2C93">
        <w:rPr>
          <w:b/>
          <w:sz w:val="28"/>
          <w:szCs w:val="28"/>
          <w:lang w:eastAsia="en-US"/>
        </w:rPr>
        <w:t xml:space="preserve">  МЕЖДУНАРОДНАЯ </w:t>
      </w:r>
    </w:p>
    <w:p w:rsidR="00763850" w:rsidRPr="00FC2C93" w:rsidRDefault="00763850" w:rsidP="00FC2C93">
      <w:pPr>
        <w:jc w:val="center"/>
        <w:rPr>
          <w:b/>
          <w:sz w:val="28"/>
          <w:szCs w:val="28"/>
          <w:lang w:eastAsia="en-US"/>
        </w:rPr>
      </w:pPr>
      <w:r w:rsidRPr="00FC2C93">
        <w:rPr>
          <w:b/>
          <w:sz w:val="28"/>
          <w:szCs w:val="28"/>
          <w:lang w:eastAsia="en-US"/>
        </w:rPr>
        <w:t xml:space="preserve">научно-практическая конференция </w:t>
      </w:r>
    </w:p>
    <w:p w:rsidR="00763850" w:rsidRDefault="00763850" w:rsidP="00CE4A07">
      <w:pPr>
        <w:jc w:val="center"/>
        <w:rPr>
          <w:b/>
          <w:sz w:val="28"/>
          <w:szCs w:val="28"/>
          <w:lang w:eastAsia="en-US"/>
        </w:rPr>
      </w:pPr>
      <w:r w:rsidRPr="00FC2C93">
        <w:rPr>
          <w:b/>
          <w:sz w:val="28"/>
          <w:szCs w:val="28"/>
          <w:lang w:eastAsia="en-US"/>
        </w:rPr>
        <w:t>ИННОВАЦИИ. ИНТЕЛЛЕКТ. КУЛЬТУРА</w:t>
      </w:r>
    </w:p>
    <w:p w:rsidR="00763850" w:rsidRPr="00CE4A07" w:rsidRDefault="00763850" w:rsidP="00CE4A07">
      <w:pPr>
        <w:jc w:val="center"/>
        <w:rPr>
          <w:b/>
          <w:sz w:val="28"/>
          <w:szCs w:val="28"/>
          <w:lang w:eastAsia="en-US"/>
        </w:rPr>
      </w:pPr>
    </w:p>
    <w:p w:rsidR="00763850" w:rsidRDefault="00763850" w:rsidP="00CE4A07">
      <w:pPr>
        <w:widowControl w:val="0"/>
        <w:ind w:firstLine="720"/>
        <w:jc w:val="both"/>
        <w:rPr>
          <w:sz w:val="28"/>
          <w:szCs w:val="28"/>
          <w:lang w:eastAsia="en-US"/>
        </w:rPr>
      </w:pPr>
    </w:p>
    <w:p w:rsidR="00763850" w:rsidRDefault="0075140D" w:rsidP="0075140D">
      <w:pPr>
        <w:ind w:firstLine="708"/>
        <w:jc w:val="both"/>
        <w:rPr>
          <w:sz w:val="28"/>
          <w:szCs w:val="28"/>
        </w:rPr>
      </w:pPr>
      <w:r w:rsidRPr="0075140D">
        <w:rPr>
          <w:sz w:val="28"/>
          <w:szCs w:val="28"/>
        </w:rPr>
        <w:t>К участию приглашаются представители образовательных учреждений, научные работники, преподаватели, аспиранты, докторанты, с</w:t>
      </w:r>
      <w:r w:rsidR="00763850" w:rsidRPr="00FC2C93">
        <w:rPr>
          <w:sz w:val="28"/>
          <w:szCs w:val="28"/>
        </w:rPr>
        <w:t>туденты российских и зарубежных вузов (специалисты, бакалавры и магистры), учащиеся МАОУ СОШ.</w:t>
      </w:r>
    </w:p>
    <w:p w:rsidR="00763850" w:rsidRPr="00870051" w:rsidRDefault="00763850" w:rsidP="00CE4A07">
      <w:pPr>
        <w:ind w:firstLine="708"/>
        <w:jc w:val="both"/>
        <w:rPr>
          <w:sz w:val="28"/>
          <w:szCs w:val="28"/>
        </w:rPr>
      </w:pPr>
      <w:r w:rsidRPr="00CE4A07">
        <w:rPr>
          <w:b/>
          <w:i/>
          <w:sz w:val="28"/>
          <w:szCs w:val="28"/>
        </w:rPr>
        <w:t>Условия участия:</w:t>
      </w:r>
      <w:r>
        <w:rPr>
          <w:sz w:val="28"/>
          <w:szCs w:val="28"/>
        </w:rPr>
        <w:t xml:space="preserve"> организационный взнос для участия в конференции </w:t>
      </w:r>
      <w:r w:rsidRPr="000C75BA">
        <w:rPr>
          <w:b/>
          <w:sz w:val="28"/>
          <w:szCs w:val="28"/>
        </w:rPr>
        <w:t>не предусматривается.</w:t>
      </w:r>
      <w:r>
        <w:rPr>
          <w:sz w:val="28"/>
          <w:szCs w:val="28"/>
        </w:rPr>
        <w:t xml:space="preserve"> Конференция будет организована в режиме </w:t>
      </w:r>
      <w:r>
        <w:rPr>
          <w:sz w:val="28"/>
          <w:szCs w:val="28"/>
          <w:lang w:val="en-US"/>
        </w:rPr>
        <w:t>on</w:t>
      </w:r>
      <w:r w:rsidRPr="005954B9">
        <w:rPr>
          <w:sz w:val="28"/>
          <w:szCs w:val="28"/>
        </w:rPr>
        <w:t>-</w:t>
      </w:r>
      <w:r>
        <w:rPr>
          <w:sz w:val="28"/>
          <w:szCs w:val="28"/>
          <w:lang w:val="en-US"/>
        </w:rPr>
        <w:t>line</w:t>
      </w:r>
      <w:r>
        <w:rPr>
          <w:sz w:val="28"/>
          <w:szCs w:val="28"/>
        </w:rPr>
        <w:t xml:space="preserve"> на платформе </w:t>
      </w:r>
      <w:r>
        <w:rPr>
          <w:sz w:val="28"/>
          <w:szCs w:val="28"/>
          <w:lang w:val="en-US"/>
        </w:rPr>
        <w:t>Zoom</w:t>
      </w:r>
      <w:r>
        <w:rPr>
          <w:sz w:val="28"/>
          <w:szCs w:val="28"/>
        </w:rPr>
        <w:t>.</w:t>
      </w:r>
    </w:p>
    <w:p w:rsidR="00453EC0" w:rsidRDefault="00453EC0" w:rsidP="00FC2C93">
      <w:pPr>
        <w:ind w:firstLine="708"/>
        <w:jc w:val="both"/>
        <w:rPr>
          <w:b/>
          <w:sz w:val="28"/>
          <w:szCs w:val="28"/>
          <w:lang w:eastAsia="en-US"/>
        </w:rPr>
      </w:pPr>
    </w:p>
    <w:p w:rsidR="00763850" w:rsidRPr="00FC2C93" w:rsidRDefault="00763850" w:rsidP="00FC2C93">
      <w:pPr>
        <w:ind w:firstLine="708"/>
        <w:jc w:val="both"/>
        <w:rPr>
          <w:b/>
          <w:sz w:val="28"/>
          <w:szCs w:val="28"/>
          <w:lang w:eastAsia="en-US"/>
        </w:rPr>
      </w:pPr>
      <w:r w:rsidRPr="00FC2C93">
        <w:rPr>
          <w:b/>
          <w:sz w:val="28"/>
          <w:szCs w:val="28"/>
          <w:lang w:eastAsia="en-US"/>
        </w:rPr>
        <w:t>На конференции планируется работа по следующим секциям:</w:t>
      </w:r>
    </w:p>
    <w:p w:rsidR="00763850" w:rsidRPr="00FC2C93" w:rsidRDefault="00763850" w:rsidP="00FC216A">
      <w:pPr>
        <w:pStyle w:val="a7"/>
        <w:numPr>
          <w:ilvl w:val="0"/>
          <w:numId w:val="2"/>
        </w:numPr>
        <w:spacing w:after="0" w:line="240" w:lineRule="auto"/>
        <w:jc w:val="both"/>
        <w:rPr>
          <w:rFonts w:ascii="Times New Roman" w:hAnsi="Times New Roman"/>
          <w:sz w:val="28"/>
          <w:szCs w:val="28"/>
          <w:lang w:eastAsia="en-US"/>
        </w:rPr>
      </w:pPr>
      <w:r w:rsidRPr="00FC2C93">
        <w:rPr>
          <w:rFonts w:ascii="Times New Roman" w:hAnsi="Times New Roman"/>
          <w:sz w:val="28"/>
          <w:szCs w:val="28"/>
          <w:lang w:eastAsia="en-US"/>
        </w:rPr>
        <w:t>Химия  и химическ</w:t>
      </w:r>
      <w:r>
        <w:rPr>
          <w:rFonts w:ascii="Times New Roman" w:hAnsi="Times New Roman"/>
          <w:sz w:val="28"/>
          <w:szCs w:val="28"/>
          <w:lang w:eastAsia="en-US"/>
        </w:rPr>
        <w:t>ие</w:t>
      </w:r>
      <w:r w:rsidRPr="00FC2C93">
        <w:rPr>
          <w:rFonts w:ascii="Times New Roman" w:hAnsi="Times New Roman"/>
          <w:sz w:val="28"/>
          <w:szCs w:val="28"/>
          <w:lang w:eastAsia="en-US"/>
        </w:rPr>
        <w:t xml:space="preserve"> технологи</w:t>
      </w:r>
      <w:r>
        <w:rPr>
          <w:rFonts w:ascii="Times New Roman" w:hAnsi="Times New Roman"/>
          <w:sz w:val="28"/>
          <w:szCs w:val="28"/>
          <w:lang w:eastAsia="en-US"/>
        </w:rPr>
        <w:t>и</w:t>
      </w:r>
      <w:r w:rsidRPr="00FC2C93">
        <w:rPr>
          <w:rFonts w:ascii="Times New Roman" w:hAnsi="Times New Roman"/>
          <w:sz w:val="28"/>
          <w:szCs w:val="28"/>
          <w:lang w:eastAsia="en-US"/>
        </w:rPr>
        <w:t xml:space="preserve"> </w:t>
      </w:r>
    </w:p>
    <w:p w:rsidR="00763850" w:rsidRPr="00FC2C93" w:rsidRDefault="00763850" w:rsidP="00FC216A">
      <w:pPr>
        <w:pStyle w:val="a7"/>
        <w:numPr>
          <w:ilvl w:val="0"/>
          <w:numId w:val="2"/>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Технология м</w:t>
      </w:r>
      <w:r w:rsidRPr="00FC2C93">
        <w:rPr>
          <w:rFonts w:ascii="Times New Roman" w:hAnsi="Times New Roman"/>
          <w:sz w:val="28"/>
          <w:szCs w:val="28"/>
          <w:lang w:eastAsia="en-US"/>
        </w:rPr>
        <w:t>ашиностроени</w:t>
      </w:r>
      <w:r>
        <w:rPr>
          <w:rFonts w:ascii="Times New Roman" w:hAnsi="Times New Roman"/>
          <w:sz w:val="28"/>
          <w:szCs w:val="28"/>
          <w:lang w:eastAsia="en-US"/>
        </w:rPr>
        <w:t>я и эксплуатация машин</w:t>
      </w:r>
      <w:r w:rsidRPr="00FC2C93">
        <w:rPr>
          <w:rFonts w:ascii="Times New Roman" w:hAnsi="Times New Roman"/>
          <w:sz w:val="28"/>
          <w:szCs w:val="28"/>
          <w:lang w:eastAsia="en-US"/>
        </w:rPr>
        <w:t xml:space="preserve">                                                              </w:t>
      </w:r>
    </w:p>
    <w:p w:rsidR="00763850" w:rsidRPr="00FC2C93" w:rsidRDefault="00763850" w:rsidP="00FC216A">
      <w:pPr>
        <w:ind w:left="720"/>
        <w:jc w:val="both"/>
        <w:rPr>
          <w:sz w:val="28"/>
          <w:szCs w:val="28"/>
          <w:lang w:eastAsia="en-US"/>
        </w:rPr>
      </w:pPr>
      <w:r>
        <w:rPr>
          <w:sz w:val="28"/>
          <w:szCs w:val="28"/>
          <w:lang w:eastAsia="en-US"/>
        </w:rPr>
        <w:t>3</w:t>
      </w:r>
      <w:r w:rsidRPr="00FC2C93">
        <w:rPr>
          <w:sz w:val="28"/>
          <w:szCs w:val="28"/>
          <w:lang w:eastAsia="en-US"/>
        </w:rPr>
        <w:t>.</w:t>
      </w:r>
      <w:r>
        <w:rPr>
          <w:sz w:val="28"/>
          <w:szCs w:val="28"/>
          <w:lang w:eastAsia="en-US"/>
        </w:rPr>
        <w:t xml:space="preserve"> </w:t>
      </w:r>
      <w:r w:rsidRPr="00FC2C93">
        <w:rPr>
          <w:sz w:val="28"/>
          <w:szCs w:val="28"/>
          <w:lang w:eastAsia="en-US"/>
        </w:rPr>
        <w:t>Экология</w:t>
      </w:r>
      <w:r>
        <w:rPr>
          <w:sz w:val="28"/>
          <w:szCs w:val="28"/>
          <w:lang w:eastAsia="en-US"/>
        </w:rPr>
        <w:t xml:space="preserve"> и п</w:t>
      </w:r>
      <w:r w:rsidRPr="00FC2C93">
        <w:rPr>
          <w:sz w:val="28"/>
          <w:szCs w:val="28"/>
          <w:lang w:eastAsia="en-US"/>
        </w:rPr>
        <w:t xml:space="preserve">ромышленная безопасность                              </w:t>
      </w:r>
    </w:p>
    <w:p w:rsidR="00763850" w:rsidRDefault="00763850" w:rsidP="00FC216A">
      <w:pPr>
        <w:ind w:left="720"/>
        <w:jc w:val="both"/>
        <w:rPr>
          <w:sz w:val="28"/>
          <w:szCs w:val="28"/>
          <w:lang w:eastAsia="en-US"/>
        </w:rPr>
      </w:pPr>
      <w:r>
        <w:rPr>
          <w:sz w:val="28"/>
          <w:szCs w:val="28"/>
          <w:lang w:eastAsia="en-US"/>
        </w:rPr>
        <w:t>4</w:t>
      </w:r>
      <w:r w:rsidRPr="00FC2C93">
        <w:rPr>
          <w:sz w:val="28"/>
          <w:szCs w:val="28"/>
          <w:lang w:eastAsia="en-US"/>
        </w:rPr>
        <w:t>.</w:t>
      </w:r>
      <w:r>
        <w:rPr>
          <w:sz w:val="28"/>
          <w:szCs w:val="28"/>
          <w:lang w:eastAsia="en-US"/>
        </w:rPr>
        <w:t xml:space="preserve"> </w:t>
      </w:r>
      <w:r w:rsidRPr="00FC2C93">
        <w:rPr>
          <w:sz w:val="28"/>
          <w:szCs w:val="28"/>
          <w:lang w:eastAsia="en-US"/>
        </w:rPr>
        <w:t>Математика</w:t>
      </w:r>
      <w:r>
        <w:rPr>
          <w:sz w:val="28"/>
          <w:szCs w:val="28"/>
          <w:lang w:eastAsia="en-US"/>
        </w:rPr>
        <w:t xml:space="preserve"> и информационные технологии</w:t>
      </w:r>
    </w:p>
    <w:p w:rsidR="00763850" w:rsidRPr="00FC2C93" w:rsidRDefault="00763850" w:rsidP="00FC216A">
      <w:pPr>
        <w:ind w:left="720"/>
        <w:jc w:val="both"/>
        <w:rPr>
          <w:sz w:val="28"/>
          <w:szCs w:val="28"/>
          <w:lang w:eastAsia="en-US"/>
        </w:rPr>
      </w:pPr>
      <w:r>
        <w:rPr>
          <w:sz w:val="28"/>
          <w:szCs w:val="28"/>
          <w:lang w:eastAsia="en-US"/>
        </w:rPr>
        <w:t>5.  Физика  и э</w:t>
      </w:r>
      <w:r w:rsidRPr="00FC2C93">
        <w:rPr>
          <w:sz w:val="28"/>
          <w:szCs w:val="28"/>
          <w:lang w:eastAsia="en-US"/>
        </w:rPr>
        <w:t xml:space="preserve">лектроэнергетика                  </w:t>
      </w:r>
    </w:p>
    <w:p w:rsidR="00763850" w:rsidRPr="00FC2C93" w:rsidRDefault="00763850" w:rsidP="00FC216A">
      <w:pPr>
        <w:ind w:left="720"/>
        <w:jc w:val="both"/>
        <w:rPr>
          <w:sz w:val="28"/>
          <w:szCs w:val="28"/>
          <w:lang w:eastAsia="en-US"/>
        </w:rPr>
      </w:pPr>
      <w:r>
        <w:rPr>
          <w:sz w:val="28"/>
          <w:szCs w:val="28"/>
          <w:lang w:eastAsia="en-US"/>
        </w:rPr>
        <w:t>6</w:t>
      </w:r>
      <w:r w:rsidRPr="00FC2C93">
        <w:rPr>
          <w:sz w:val="28"/>
          <w:szCs w:val="28"/>
          <w:lang w:eastAsia="en-US"/>
        </w:rPr>
        <w:t>.</w:t>
      </w:r>
      <w:r>
        <w:rPr>
          <w:sz w:val="28"/>
          <w:szCs w:val="28"/>
          <w:lang w:eastAsia="en-US"/>
        </w:rPr>
        <w:t xml:space="preserve">  Общественно-г</w:t>
      </w:r>
      <w:r w:rsidRPr="00FC2C93">
        <w:rPr>
          <w:sz w:val="28"/>
          <w:szCs w:val="28"/>
          <w:lang w:eastAsia="en-US"/>
        </w:rPr>
        <w:t xml:space="preserve">уманитарные </w:t>
      </w:r>
      <w:r>
        <w:rPr>
          <w:sz w:val="28"/>
          <w:szCs w:val="28"/>
          <w:lang w:eastAsia="en-US"/>
        </w:rPr>
        <w:t xml:space="preserve">и экономические </w:t>
      </w:r>
      <w:r w:rsidRPr="00FC2C93">
        <w:rPr>
          <w:sz w:val="28"/>
          <w:szCs w:val="28"/>
          <w:lang w:eastAsia="en-US"/>
        </w:rPr>
        <w:t>науки</w:t>
      </w:r>
    </w:p>
    <w:p w:rsidR="00763850" w:rsidRPr="00D4029B" w:rsidRDefault="00763850" w:rsidP="00FC216A">
      <w:pPr>
        <w:ind w:left="720"/>
        <w:jc w:val="both"/>
        <w:rPr>
          <w:sz w:val="28"/>
          <w:szCs w:val="28"/>
          <w:lang w:eastAsia="en-US"/>
        </w:rPr>
      </w:pPr>
      <w:r>
        <w:rPr>
          <w:sz w:val="28"/>
          <w:szCs w:val="28"/>
          <w:lang w:eastAsia="en-US"/>
        </w:rPr>
        <w:t>7</w:t>
      </w:r>
      <w:r w:rsidRPr="00FC2C93">
        <w:rPr>
          <w:sz w:val="28"/>
          <w:szCs w:val="28"/>
          <w:lang w:eastAsia="en-US"/>
        </w:rPr>
        <w:t>.</w:t>
      </w:r>
      <w:r>
        <w:rPr>
          <w:sz w:val="28"/>
          <w:szCs w:val="28"/>
          <w:lang w:eastAsia="en-US"/>
        </w:rPr>
        <w:t xml:space="preserve"> </w:t>
      </w:r>
      <w:r w:rsidRPr="00D4029B">
        <w:rPr>
          <w:sz w:val="28"/>
          <w:szCs w:val="28"/>
          <w:lang w:eastAsia="en-US"/>
        </w:rPr>
        <w:t xml:space="preserve">Юный исследователь XXI века </w:t>
      </w:r>
    </w:p>
    <w:p w:rsidR="00F17E77" w:rsidRPr="005954B9" w:rsidRDefault="00934347" w:rsidP="00F17E77">
      <w:pPr>
        <w:ind w:left="720"/>
        <w:jc w:val="both"/>
        <w:rPr>
          <w:b/>
          <w:color w:val="FF0000"/>
          <w:sz w:val="28"/>
          <w:szCs w:val="28"/>
          <w:lang w:eastAsia="en-US"/>
        </w:rPr>
      </w:pPr>
      <w:r w:rsidRPr="00934347">
        <w:rPr>
          <w:sz w:val="28"/>
          <w:szCs w:val="28"/>
          <w:lang w:eastAsia="en-US"/>
        </w:rPr>
        <w:t xml:space="preserve">8. </w:t>
      </w:r>
      <w:r w:rsidR="00F17E77">
        <w:rPr>
          <w:sz w:val="28"/>
          <w:szCs w:val="28"/>
          <w:lang w:eastAsia="en-US"/>
        </w:rPr>
        <w:t xml:space="preserve">Актуальные проблемы подготовки специалистов для нефтегазовой отрасли </w:t>
      </w:r>
    </w:p>
    <w:p w:rsidR="00453EC0" w:rsidRDefault="00453EC0" w:rsidP="00FC2C93">
      <w:pPr>
        <w:pStyle w:val="2"/>
        <w:jc w:val="both"/>
        <w:rPr>
          <w:sz w:val="28"/>
          <w:szCs w:val="28"/>
          <w:lang w:eastAsia="en-US"/>
        </w:rPr>
      </w:pPr>
    </w:p>
    <w:p w:rsidR="00763850" w:rsidRPr="00FC2C93" w:rsidRDefault="00763850" w:rsidP="00FC2C93">
      <w:pPr>
        <w:pStyle w:val="2"/>
        <w:jc w:val="both"/>
        <w:rPr>
          <w:sz w:val="28"/>
          <w:szCs w:val="28"/>
        </w:rPr>
      </w:pPr>
      <w:r w:rsidRPr="00FC2C93">
        <w:rPr>
          <w:sz w:val="28"/>
          <w:szCs w:val="28"/>
          <w:lang w:eastAsia="en-US"/>
        </w:rPr>
        <w:t xml:space="preserve">В докладах могут быть представлены результаты исследований теоретического и экспериментального характера. </w:t>
      </w:r>
      <w:r w:rsidRPr="00FC2C93">
        <w:rPr>
          <w:sz w:val="28"/>
          <w:szCs w:val="28"/>
        </w:rPr>
        <w:t xml:space="preserve">По итогам конференции планируется издание </w:t>
      </w:r>
      <w:r>
        <w:rPr>
          <w:sz w:val="28"/>
          <w:szCs w:val="28"/>
        </w:rPr>
        <w:t>электронного сборника материалов в октябре 202</w:t>
      </w:r>
      <w:r w:rsidR="00934347">
        <w:rPr>
          <w:sz w:val="28"/>
          <w:szCs w:val="28"/>
        </w:rPr>
        <w:t>1</w:t>
      </w:r>
      <w:r>
        <w:rPr>
          <w:sz w:val="28"/>
          <w:szCs w:val="28"/>
        </w:rPr>
        <w:t xml:space="preserve"> г.</w:t>
      </w:r>
    </w:p>
    <w:p w:rsidR="00763850" w:rsidRPr="00437F40" w:rsidRDefault="00763850" w:rsidP="00FC2C93">
      <w:pPr>
        <w:pStyle w:val="2"/>
        <w:jc w:val="both"/>
        <w:rPr>
          <w:sz w:val="28"/>
          <w:szCs w:val="28"/>
        </w:rPr>
      </w:pPr>
      <w:r w:rsidRPr="00FC2C93">
        <w:rPr>
          <w:sz w:val="28"/>
          <w:szCs w:val="28"/>
        </w:rPr>
        <w:t xml:space="preserve">Для участия в конференции необходимо предоставить заявку и материалы для публикации </w:t>
      </w:r>
      <w:r w:rsidRPr="00FC2C93">
        <w:rPr>
          <w:color w:val="000000"/>
          <w:sz w:val="28"/>
          <w:szCs w:val="28"/>
        </w:rPr>
        <w:t xml:space="preserve">до </w:t>
      </w:r>
      <w:r>
        <w:rPr>
          <w:b/>
          <w:color w:val="000000"/>
          <w:sz w:val="28"/>
          <w:szCs w:val="28"/>
        </w:rPr>
        <w:t>10 апреля 202</w:t>
      </w:r>
      <w:r w:rsidRPr="005954B9">
        <w:rPr>
          <w:b/>
          <w:color w:val="000000"/>
          <w:sz w:val="28"/>
          <w:szCs w:val="28"/>
        </w:rPr>
        <w:t>1</w:t>
      </w:r>
      <w:r w:rsidRPr="00FC2C93">
        <w:rPr>
          <w:color w:val="000000"/>
          <w:sz w:val="28"/>
          <w:szCs w:val="28"/>
        </w:rPr>
        <w:t xml:space="preserve"> года</w:t>
      </w:r>
      <w:r w:rsidRPr="00FC2C93">
        <w:rPr>
          <w:sz w:val="28"/>
          <w:szCs w:val="28"/>
        </w:rPr>
        <w:t xml:space="preserve"> по </w:t>
      </w:r>
      <w:r w:rsidRPr="00FC2C93">
        <w:rPr>
          <w:sz w:val="28"/>
          <w:szCs w:val="28"/>
          <w:lang w:eastAsia="en-US"/>
        </w:rPr>
        <w:t xml:space="preserve">адресу: </w:t>
      </w:r>
      <w:smartTag w:uri="urn:schemas-microsoft-com:office:smarttags" w:element="metricconverter">
        <w:smartTagPr>
          <w:attr w:name="ProductID" w:val="626150, г"/>
        </w:smartTagPr>
        <w:r w:rsidRPr="00FC2C93">
          <w:rPr>
            <w:sz w:val="28"/>
            <w:szCs w:val="28"/>
            <w:lang w:eastAsia="en-US"/>
          </w:rPr>
          <w:t xml:space="preserve">626150, </w:t>
        </w:r>
        <w:r w:rsidRPr="00437F40">
          <w:rPr>
            <w:sz w:val="28"/>
            <w:szCs w:val="28"/>
            <w:lang w:eastAsia="en-US"/>
          </w:rPr>
          <w:t>г</w:t>
        </w:r>
      </w:smartTag>
      <w:r w:rsidRPr="00437F40">
        <w:rPr>
          <w:sz w:val="28"/>
          <w:szCs w:val="28"/>
          <w:lang w:eastAsia="en-US"/>
        </w:rPr>
        <w:t xml:space="preserve">. Тобольск, Зона ВУЗов, № 5, корп. 1, </w:t>
      </w:r>
      <w:proofErr w:type="spellStart"/>
      <w:r w:rsidRPr="00437F40">
        <w:rPr>
          <w:sz w:val="28"/>
          <w:szCs w:val="28"/>
          <w:lang w:eastAsia="en-US"/>
        </w:rPr>
        <w:t>каб</w:t>
      </w:r>
      <w:proofErr w:type="spellEnd"/>
      <w:r w:rsidRPr="00437F40">
        <w:rPr>
          <w:sz w:val="28"/>
          <w:szCs w:val="28"/>
          <w:lang w:eastAsia="en-US"/>
        </w:rPr>
        <w:t>. 419;</w:t>
      </w:r>
      <w:r w:rsidRPr="00437F40">
        <w:rPr>
          <w:sz w:val="28"/>
          <w:szCs w:val="28"/>
        </w:rPr>
        <w:t xml:space="preserve"> е-</w:t>
      </w:r>
      <w:r w:rsidRPr="00437F40">
        <w:rPr>
          <w:sz w:val="28"/>
          <w:szCs w:val="28"/>
          <w:lang w:val="en-US"/>
        </w:rPr>
        <w:t>mail</w:t>
      </w:r>
      <w:r w:rsidRPr="00437F40">
        <w:rPr>
          <w:sz w:val="28"/>
          <w:szCs w:val="28"/>
        </w:rPr>
        <w:t xml:space="preserve">: </w:t>
      </w:r>
      <w:hyperlink r:id="rId6" w:history="1">
        <w:r w:rsidRPr="00437F40">
          <w:rPr>
            <w:rStyle w:val="a6"/>
            <w:color w:val="auto"/>
            <w:sz w:val="28"/>
            <w:szCs w:val="28"/>
            <w:u w:val="none"/>
            <w:lang w:val="en-US"/>
          </w:rPr>
          <w:t>aleksandrovaiv</w:t>
        </w:r>
        <w:r w:rsidRPr="00437F40">
          <w:rPr>
            <w:rStyle w:val="a6"/>
            <w:color w:val="auto"/>
            <w:sz w:val="28"/>
            <w:szCs w:val="28"/>
            <w:u w:val="none"/>
          </w:rPr>
          <w:t>@</w:t>
        </w:r>
        <w:r w:rsidRPr="00437F40">
          <w:rPr>
            <w:rStyle w:val="a6"/>
            <w:color w:val="auto"/>
            <w:sz w:val="28"/>
            <w:szCs w:val="28"/>
            <w:u w:val="none"/>
            <w:lang w:val="en-US"/>
          </w:rPr>
          <w:t>tyuiu</w:t>
        </w:r>
        <w:r w:rsidRPr="00437F40">
          <w:rPr>
            <w:rStyle w:val="a6"/>
            <w:color w:val="auto"/>
            <w:sz w:val="28"/>
            <w:szCs w:val="28"/>
            <w:u w:val="none"/>
          </w:rPr>
          <w:t>.</w:t>
        </w:r>
        <w:r w:rsidRPr="00437F40">
          <w:rPr>
            <w:rStyle w:val="a6"/>
            <w:color w:val="auto"/>
            <w:sz w:val="28"/>
            <w:szCs w:val="28"/>
            <w:u w:val="none"/>
            <w:lang w:val="en-US"/>
          </w:rPr>
          <w:t>ru</w:t>
        </w:r>
      </w:hyperlink>
      <w:r w:rsidRPr="00437F40">
        <w:rPr>
          <w:sz w:val="28"/>
          <w:szCs w:val="28"/>
        </w:rPr>
        <w:t xml:space="preserve">  </w:t>
      </w:r>
      <w:r w:rsidRPr="00437F40">
        <w:rPr>
          <w:sz w:val="28"/>
          <w:szCs w:val="28"/>
          <w:lang w:eastAsia="en-US"/>
        </w:rPr>
        <w:t>Александрова Ирина Владимировна.</w:t>
      </w:r>
    </w:p>
    <w:p w:rsidR="00763850" w:rsidRPr="00FC2C93" w:rsidRDefault="00763850" w:rsidP="00FC2C93">
      <w:pPr>
        <w:ind w:firstLine="540"/>
        <w:jc w:val="both"/>
        <w:rPr>
          <w:color w:val="000000"/>
          <w:sz w:val="28"/>
          <w:szCs w:val="28"/>
        </w:rPr>
      </w:pPr>
      <w:r w:rsidRPr="00437F40">
        <w:rPr>
          <w:sz w:val="28"/>
          <w:szCs w:val="28"/>
        </w:rPr>
        <w:t>Редакционная коллегия оставляет за собой право редактировать присланные материалы, а также отклонить их, как несоответствующие профилю и уровню конференции.</w:t>
      </w:r>
      <w:r>
        <w:rPr>
          <w:sz w:val="28"/>
          <w:szCs w:val="28"/>
        </w:rPr>
        <w:t xml:space="preserve"> </w:t>
      </w:r>
      <w:r>
        <w:rPr>
          <w:color w:val="000000"/>
          <w:sz w:val="28"/>
          <w:szCs w:val="28"/>
        </w:rPr>
        <w:t xml:space="preserve">В случае небольшого количества присланных заявок на одну секцию, смежные секции могут быть объединены. </w:t>
      </w:r>
      <w:r w:rsidRPr="00FC2C93">
        <w:rPr>
          <w:color w:val="000000"/>
          <w:sz w:val="28"/>
          <w:szCs w:val="28"/>
        </w:rPr>
        <w:t xml:space="preserve"> Материалы, оформленные не по требованиям, а также присланные после </w:t>
      </w:r>
      <w:r>
        <w:rPr>
          <w:b/>
          <w:sz w:val="28"/>
          <w:szCs w:val="28"/>
        </w:rPr>
        <w:t>10.04.202</w:t>
      </w:r>
      <w:r w:rsidRPr="005954B9">
        <w:rPr>
          <w:b/>
          <w:sz w:val="28"/>
          <w:szCs w:val="28"/>
        </w:rPr>
        <w:t>1</w:t>
      </w:r>
      <w:r w:rsidRPr="00FC2C93">
        <w:rPr>
          <w:color w:val="000000"/>
          <w:sz w:val="28"/>
          <w:szCs w:val="28"/>
        </w:rPr>
        <w:t xml:space="preserve"> не п</w:t>
      </w:r>
      <w:r>
        <w:rPr>
          <w:color w:val="000000"/>
          <w:sz w:val="28"/>
          <w:szCs w:val="28"/>
        </w:rPr>
        <w:t>ринимаются</w:t>
      </w:r>
      <w:r w:rsidRPr="00FC2C93">
        <w:rPr>
          <w:color w:val="000000"/>
          <w:sz w:val="28"/>
          <w:szCs w:val="28"/>
        </w:rPr>
        <w:t>.</w:t>
      </w:r>
    </w:p>
    <w:p w:rsidR="00D4029B" w:rsidRDefault="00D4029B">
      <w:pPr>
        <w:rPr>
          <w:b/>
          <w:sz w:val="28"/>
          <w:szCs w:val="28"/>
        </w:rPr>
      </w:pPr>
      <w:r>
        <w:rPr>
          <w:b/>
          <w:sz w:val="28"/>
          <w:szCs w:val="28"/>
        </w:rPr>
        <w:br w:type="page"/>
      </w:r>
    </w:p>
    <w:p w:rsidR="00763850" w:rsidRDefault="00763850" w:rsidP="00D4029B">
      <w:pPr>
        <w:pStyle w:val="Default"/>
        <w:ind w:firstLine="708"/>
        <w:jc w:val="center"/>
        <w:rPr>
          <w:b/>
          <w:bCs/>
          <w:sz w:val="28"/>
          <w:szCs w:val="28"/>
        </w:rPr>
      </w:pPr>
      <w:r>
        <w:rPr>
          <w:b/>
          <w:bCs/>
          <w:sz w:val="28"/>
          <w:szCs w:val="28"/>
        </w:rPr>
        <w:lastRenderedPageBreak/>
        <w:t>Структура, требования к оформлению материалов:</w:t>
      </w:r>
    </w:p>
    <w:p w:rsidR="00763850" w:rsidRDefault="00763850" w:rsidP="00D54494">
      <w:pPr>
        <w:pStyle w:val="Default"/>
        <w:rPr>
          <w:sz w:val="28"/>
          <w:szCs w:val="28"/>
        </w:rPr>
      </w:pPr>
    </w:p>
    <w:p w:rsidR="00763850" w:rsidRDefault="00763850" w:rsidP="009D4109">
      <w:pPr>
        <w:pStyle w:val="Default"/>
        <w:numPr>
          <w:ilvl w:val="0"/>
          <w:numId w:val="5"/>
        </w:numPr>
        <w:spacing w:after="55"/>
        <w:jc w:val="both"/>
        <w:rPr>
          <w:sz w:val="28"/>
          <w:szCs w:val="28"/>
        </w:rPr>
      </w:pPr>
      <w:r>
        <w:rPr>
          <w:sz w:val="28"/>
          <w:szCs w:val="28"/>
        </w:rPr>
        <w:t xml:space="preserve">УДК (берется из библиотечных каталогов); </w:t>
      </w:r>
    </w:p>
    <w:p w:rsidR="00763850" w:rsidRDefault="00763850" w:rsidP="009D4109">
      <w:pPr>
        <w:pStyle w:val="Default"/>
        <w:numPr>
          <w:ilvl w:val="0"/>
          <w:numId w:val="5"/>
        </w:numPr>
        <w:spacing w:after="55"/>
        <w:jc w:val="both"/>
        <w:rPr>
          <w:sz w:val="28"/>
          <w:szCs w:val="28"/>
        </w:rPr>
      </w:pPr>
      <w:r>
        <w:rPr>
          <w:sz w:val="28"/>
          <w:szCs w:val="28"/>
        </w:rPr>
        <w:t xml:space="preserve">на английском языке: Ф.И.О. автора (авторов), название статьи прописными буквами, аннотация (4-6 строк, до 300 знаков), ключевые слова; </w:t>
      </w:r>
    </w:p>
    <w:p w:rsidR="00763850" w:rsidRDefault="00763850" w:rsidP="009D4109">
      <w:pPr>
        <w:pStyle w:val="Default"/>
        <w:numPr>
          <w:ilvl w:val="0"/>
          <w:numId w:val="5"/>
        </w:numPr>
        <w:spacing w:after="55"/>
        <w:jc w:val="both"/>
        <w:rPr>
          <w:sz w:val="28"/>
          <w:szCs w:val="28"/>
        </w:rPr>
      </w:pPr>
      <w:r>
        <w:rPr>
          <w:sz w:val="28"/>
          <w:szCs w:val="28"/>
        </w:rPr>
        <w:t xml:space="preserve">на русском языке: Ф.И.О. автора (авторов), должность, место работы, город, название статьи прописными буквами, аннотация (4-6 строк, до 300 знаков), ключевые слова; </w:t>
      </w:r>
    </w:p>
    <w:p w:rsidR="00763850" w:rsidRDefault="00763850" w:rsidP="009D4109">
      <w:pPr>
        <w:pStyle w:val="Default"/>
        <w:numPr>
          <w:ilvl w:val="0"/>
          <w:numId w:val="5"/>
        </w:numPr>
        <w:spacing w:after="55"/>
        <w:jc w:val="both"/>
        <w:rPr>
          <w:sz w:val="28"/>
          <w:szCs w:val="28"/>
        </w:rPr>
      </w:pPr>
      <w:r>
        <w:rPr>
          <w:sz w:val="28"/>
          <w:szCs w:val="28"/>
        </w:rPr>
        <w:t xml:space="preserve">текст должен быть набран в текстовом редакторе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размер шрифта (кегль) – 14, тип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межстрочный интервал – одинарный, без переносов; </w:t>
      </w:r>
    </w:p>
    <w:p w:rsidR="00763850" w:rsidRDefault="00763850" w:rsidP="009D4109">
      <w:pPr>
        <w:pStyle w:val="Default"/>
        <w:numPr>
          <w:ilvl w:val="0"/>
          <w:numId w:val="5"/>
        </w:numPr>
        <w:spacing w:after="55"/>
        <w:jc w:val="both"/>
        <w:rPr>
          <w:sz w:val="28"/>
          <w:szCs w:val="28"/>
        </w:rPr>
      </w:pPr>
      <w:r>
        <w:rPr>
          <w:sz w:val="28"/>
          <w:szCs w:val="28"/>
        </w:rPr>
        <w:t xml:space="preserve">параметры страницы: слева и справа – </w:t>
      </w:r>
      <w:smartTag w:uri="urn:schemas-microsoft-com:office:smarttags" w:element="metricconverter">
        <w:smartTagPr>
          <w:attr w:name="ProductID" w:val="2,5 см"/>
        </w:smartTagPr>
        <w:r>
          <w:rPr>
            <w:sz w:val="28"/>
            <w:szCs w:val="28"/>
          </w:rPr>
          <w:t>2,5 см</w:t>
        </w:r>
      </w:smartTag>
      <w:r>
        <w:rPr>
          <w:sz w:val="28"/>
          <w:szCs w:val="28"/>
        </w:rPr>
        <w:t xml:space="preserve">, сверху – </w:t>
      </w:r>
      <w:smartTag w:uri="urn:schemas-microsoft-com:office:smarttags" w:element="metricconverter">
        <w:smartTagPr>
          <w:attr w:name="ProductID" w:val="2 см"/>
        </w:smartTagPr>
        <w:r>
          <w:rPr>
            <w:sz w:val="28"/>
            <w:szCs w:val="28"/>
          </w:rPr>
          <w:t>2 см</w:t>
        </w:r>
      </w:smartTag>
      <w:r>
        <w:rPr>
          <w:sz w:val="28"/>
          <w:szCs w:val="28"/>
        </w:rPr>
        <w:t xml:space="preserve">, снизу – </w:t>
      </w:r>
      <w:smartTag w:uri="urn:schemas-microsoft-com:office:smarttags" w:element="metricconverter">
        <w:smartTagPr>
          <w:attr w:name="ProductID" w:val="1,25 см"/>
        </w:smartTagPr>
        <w:smartTag w:uri="urn:schemas-microsoft-com:office:smarttags" w:element="metricconverter">
          <w:smartTagPr>
            <w:attr w:name="ProductID" w:val="3 см"/>
          </w:smartTagPr>
          <w:r>
            <w:rPr>
              <w:sz w:val="28"/>
              <w:szCs w:val="28"/>
            </w:rPr>
            <w:t>3 см</w:t>
          </w:r>
        </w:smartTag>
        <w:r>
          <w:rPr>
            <w:sz w:val="28"/>
            <w:szCs w:val="28"/>
          </w:rPr>
          <w:t xml:space="preserve">; </w:t>
        </w:r>
      </w:smartTag>
      <w:r>
        <w:rPr>
          <w:sz w:val="28"/>
          <w:szCs w:val="28"/>
        </w:rPr>
        <w:t xml:space="preserve"> отступы в начале абзаца – </w:t>
      </w:r>
      <w:smartTag w:uri="urn:schemas-microsoft-com:office:smarttags" w:element="metricconverter">
        <w:smartTagPr>
          <w:attr w:name="ProductID" w:val="1,25 см"/>
        </w:smartTagPr>
        <w:r>
          <w:rPr>
            <w:sz w:val="28"/>
            <w:szCs w:val="28"/>
          </w:rPr>
          <w:t>1,25 см</w:t>
        </w:r>
      </w:smartTag>
      <w:r>
        <w:rPr>
          <w:sz w:val="28"/>
          <w:szCs w:val="28"/>
        </w:rPr>
        <w:t xml:space="preserve">; </w:t>
      </w:r>
    </w:p>
    <w:p w:rsidR="00763850" w:rsidRDefault="00763850" w:rsidP="009D4109">
      <w:pPr>
        <w:pStyle w:val="Default"/>
        <w:numPr>
          <w:ilvl w:val="0"/>
          <w:numId w:val="5"/>
        </w:numPr>
        <w:spacing w:after="55"/>
        <w:jc w:val="both"/>
        <w:rPr>
          <w:sz w:val="28"/>
          <w:szCs w:val="28"/>
        </w:rPr>
      </w:pPr>
      <w:r>
        <w:rPr>
          <w:sz w:val="28"/>
          <w:szCs w:val="28"/>
        </w:rPr>
        <w:t>рисунки и таблицы должны иметь заголовки, размещаемые под рисунком или над таблицей; рисунки должны выполняться по ширине текста в формате *</w:t>
      </w:r>
      <w:proofErr w:type="spellStart"/>
      <w:r>
        <w:rPr>
          <w:sz w:val="28"/>
          <w:szCs w:val="28"/>
        </w:rPr>
        <w:t>jpg</w:t>
      </w:r>
      <w:proofErr w:type="spellEnd"/>
      <w:r>
        <w:rPr>
          <w:sz w:val="28"/>
          <w:szCs w:val="28"/>
        </w:rPr>
        <w:t xml:space="preserve">.; </w:t>
      </w:r>
    </w:p>
    <w:p w:rsidR="00763850" w:rsidRDefault="00763850" w:rsidP="009D4109">
      <w:pPr>
        <w:pStyle w:val="Default"/>
        <w:numPr>
          <w:ilvl w:val="0"/>
          <w:numId w:val="5"/>
        </w:numPr>
        <w:spacing w:after="55"/>
        <w:jc w:val="both"/>
        <w:rPr>
          <w:sz w:val="28"/>
          <w:szCs w:val="28"/>
        </w:rPr>
      </w:pPr>
      <w:r>
        <w:rPr>
          <w:sz w:val="28"/>
          <w:szCs w:val="28"/>
        </w:rPr>
        <w:t>обязательны ссылки на литературу в квадратных скобках;</w:t>
      </w:r>
    </w:p>
    <w:p w:rsidR="00763850" w:rsidRPr="00897C58" w:rsidRDefault="00763850" w:rsidP="00870051">
      <w:pPr>
        <w:pStyle w:val="Default"/>
        <w:numPr>
          <w:ilvl w:val="0"/>
          <w:numId w:val="5"/>
        </w:numPr>
        <w:spacing w:after="55"/>
        <w:jc w:val="both"/>
        <w:rPr>
          <w:b/>
          <w:sz w:val="28"/>
          <w:szCs w:val="28"/>
        </w:rPr>
      </w:pPr>
      <w:r>
        <w:rPr>
          <w:sz w:val="28"/>
          <w:szCs w:val="28"/>
        </w:rPr>
        <w:t xml:space="preserve"> библиографический список оформляется в соответствии с требованиями  </w:t>
      </w:r>
      <w:r w:rsidRPr="0011366C">
        <w:rPr>
          <w:b/>
          <w:bCs/>
          <w:sz w:val="28"/>
          <w:szCs w:val="28"/>
        </w:rPr>
        <w:t>ГОСТ Р 7.0.100-2018</w:t>
      </w:r>
      <w:r>
        <w:rPr>
          <w:b/>
          <w:bCs/>
          <w:sz w:val="28"/>
          <w:szCs w:val="28"/>
        </w:rPr>
        <w:t xml:space="preserve">. </w:t>
      </w:r>
    </w:p>
    <w:p w:rsidR="00763850" w:rsidRDefault="00763850" w:rsidP="009D4109">
      <w:pPr>
        <w:pStyle w:val="Default"/>
        <w:numPr>
          <w:ilvl w:val="0"/>
          <w:numId w:val="5"/>
        </w:numPr>
        <w:jc w:val="both"/>
        <w:rPr>
          <w:sz w:val="28"/>
          <w:szCs w:val="28"/>
        </w:rPr>
      </w:pPr>
      <w:r>
        <w:rPr>
          <w:sz w:val="28"/>
          <w:szCs w:val="28"/>
        </w:rPr>
        <w:t xml:space="preserve">объём статьи составляет 3 полных страницы; количество статей от одного участника – не более 2, в том числе в соавторстве. </w:t>
      </w:r>
    </w:p>
    <w:p w:rsidR="00763850" w:rsidRDefault="00763850" w:rsidP="009D4109">
      <w:pPr>
        <w:pStyle w:val="Default"/>
        <w:ind w:left="1080"/>
        <w:jc w:val="both"/>
        <w:rPr>
          <w:sz w:val="28"/>
          <w:szCs w:val="28"/>
        </w:rPr>
      </w:pPr>
    </w:p>
    <w:p w:rsidR="00763850" w:rsidRPr="00CE4A07" w:rsidRDefault="00763850" w:rsidP="00CE4A07">
      <w:pPr>
        <w:pStyle w:val="21"/>
        <w:spacing w:line="230" w:lineRule="auto"/>
        <w:rPr>
          <w:rFonts w:ascii="Cambria" w:hAnsi="Cambria" w:cs="Cambria"/>
          <w:sz w:val="28"/>
          <w:szCs w:val="28"/>
        </w:rPr>
      </w:pPr>
      <w:r>
        <w:rPr>
          <w:sz w:val="28"/>
          <w:szCs w:val="28"/>
        </w:rPr>
        <w:t xml:space="preserve">Текст </w:t>
      </w:r>
      <w:r w:rsidRPr="00CE4A07">
        <w:rPr>
          <w:sz w:val="28"/>
          <w:szCs w:val="28"/>
        </w:rPr>
        <w:t xml:space="preserve">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CE4A07">
        <w:rPr>
          <w:b/>
          <w:sz w:val="28"/>
          <w:szCs w:val="28"/>
        </w:rPr>
        <w:t>Минимальный уровень оригинальности текста – 70%.</w:t>
      </w:r>
    </w:p>
    <w:p w:rsidR="00763850" w:rsidRPr="00CE4A07" w:rsidRDefault="00763850" w:rsidP="00CE4A07">
      <w:pPr>
        <w:pStyle w:val="Default"/>
        <w:ind w:firstLine="708"/>
        <w:jc w:val="both"/>
        <w:rPr>
          <w:sz w:val="28"/>
          <w:szCs w:val="28"/>
        </w:rPr>
      </w:pPr>
      <w:r w:rsidRPr="00CE4A07">
        <w:rPr>
          <w:sz w:val="28"/>
          <w:szCs w:val="28"/>
        </w:rPr>
        <w:t xml:space="preserve">Заявку на участие и текст статьи следует отправлять в одном файле. В названии файла указать фамилию автора и первое слово названия статьи. </w:t>
      </w:r>
    </w:p>
    <w:p w:rsidR="00763850" w:rsidRPr="00CE4A07" w:rsidRDefault="00763850" w:rsidP="00CE4A07">
      <w:pPr>
        <w:pStyle w:val="Default"/>
        <w:jc w:val="both"/>
        <w:rPr>
          <w:sz w:val="28"/>
          <w:szCs w:val="28"/>
        </w:rPr>
      </w:pPr>
      <w:r w:rsidRPr="00CE4A07">
        <w:rPr>
          <w:sz w:val="28"/>
          <w:szCs w:val="28"/>
        </w:rPr>
        <w:t xml:space="preserve">Сборнику материалов будет присвоен УДК и ISBN. </w:t>
      </w:r>
    </w:p>
    <w:p w:rsidR="00763850" w:rsidRDefault="00763850" w:rsidP="00D54494">
      <w:pPr>
        <w:pStyle w:val="Default"/>
        <w:rPr>
          <w:b/>
          <w:bCs/>
          <w:sz w:val="23"/>
          <w:szCs w:val="23"/>
        </w:rPr>
      </w:pPr>
    </w:p>
    <w:p w:rsidR="00763850" w:rsidRDefault="00763850" w:rsidP="00D54494">
      <w:pPr>
        <w:pStyle w:val="Default"/>
        <w:rPr>
          <w:sz w:val="23"/>
          <w:szCs w:val="23"/>
        </w:rPr>
      </w:pPr>
      <w:r>
        <w:rPr>
          <w:b/>
          <w:bCs/>
          <w:sz w:val="23"/>
          <w:szCs w:val="23"/>
        </w:rPr>
        <w:t xml:space="preserve">Сведения об авторах: </w:t>
      </w:r>
    </w:p>
    <w:p w:rsidR="00763850" w:rsidRDefault="00763850" w:rsidP="00D54494">
      <w:pPr>
        <w:pStyle w:val="Default"/>
      </w:pPr>
    </w:p>
    <w:p w:rsidR="00763850" w:rsidRPr="00D54494" w:rsidRDefault="00763850" w:rsidP="00D54494">
      <w:pPr>
        <w:pStyle w:val="Default"/>
      </w:pPr>
      <w:r w:rsidRPr="00D54494">
        <w:t xml:space="preserve">Фамилия </w:t>
      </w:r>
    </w:p>
    <w:p w:rsidR="00763850" w:rsidRPr="00D54494" w:rsidRDefault="00763850" w:rsidP="00D54494">
      <w:pPr>
        <w:pStyle w:val="Default"/>
      </w:pPr>
      <w:r w:rsidRPr="00D54494">
        <w:t xml:space="preserve">Имя </w:t>
      </w:r>
    </w:p>
    <w:p w:rsidR="00763850" w:rsidRPr="00D54494" w:rsidRDefault="00763850" w:rsidP="00D54494">
      <w:pPr>
        <w:pStyle w:val="Default"/>
      </w:pPr>
      <w:r w:rsidRPr="00D54494">
        <w:t xml:space="preserve">Отчество </w:t>
      </w:r>
    </w:p>
    <w:p w:rsidR="00763850" w:rsidRPr="00D54494" w:rsidRDefault="00763850" w:rsidP="00D54494">
      <w:pPr>
        <w:pStyle w:val="Default"/>
      </w:pPr>
      <w:r w:rsidRPr="00D54494">
        <w:t xml:space="preserve">Ученая степень, звание ____________________________________________________ </w:t>
      </w:r>
    </w:p>
    <w:p w:rsidR="00763850" w:rsidRPr="00D54494" w:rsidRDefault="00763850" w:rsidP="00D54494">
      <w:pPr>
        <w:pStyle w:val="Default"/>
      </w:pPr>
      <w:r w:rsidRPr="00D54494">
        <w:t xml:space="preserve">Место работы (кафедра, учебное заведение) должность ________________________ </w:t>
      </w:r>
    </w:p>
    <w:p w:rsidR="00763850" w:rsidRPr="00D54494" w:rsidRDefault="00763850" w:rsidP="00D54494">
      <w:pPr>
        <w:pStyle w:val="Default"/>
      </w:pPr>
      <w:r w:rsidRPr="00D54494">
        <w:t xml:space="preserve">Адрес, телефон, факс, электронная почта для контактов ________________________ </w:t>
      </w:r>
    </w:p>
    <w:p w:rsidR="00763850" w:rsidRPr="00D54494" w:rsidRDefault="00763850" w:rsidP="00D54494">
      <w:pPr>
        <w:pStyle w:val="Default"/>
      </w:pPr>
      <w:r w:rsidRPr="00D54494">
        <w:t xml:space="preserve">Тема доклада_____________________________________________________________ </w:t>
      </w:r>
    </w:p>
    <w:p w:rsidR="00763850" w:rsidRDefault="00763850" w:rsidP="00D54494">
      <w:r w:rsidRPr="00D54494">
        <w:t>Секция___________________________________________________________________</w:t>
      </w:r>
    </w:p>
    <w:p w:rsidR="00763850" w:rsidRDefault="00763850" w:rsidP="00D54494">
      <w:r>
        <w:t>Форма участия (очная</w:t>
      </w:r>
      <w:r w:rsidR="00934347" w:rsidRPr="00934347">
        <w:t xml:space="preserve"> </w:t>
      </w:r>
      <w:r w:rsidR="00934347">
        <w:rPr>
          <w:lang w:val="en-US"/>
        </w:rPr>
        <w:t>on</w:t>
      </w:r>
      <w:r w:rsidR="00934347" w:rsidRPr="00934347">
        <w:t>-</w:t>
      </w:r>
      <w:r w:rsidR="00934347">
        <w:rPr>
          <w:lang w:val="en-US"/>
        </w:rPr>
        <w:t>line</w:t>
      </w:r>
      <w:r w:rsidR="00934347">
        <w:t xml:space="preserve"> </w:t>
      </w:r>
      <w:r>
        <w:t>/заочная)______________________________________________</w:t>
      </w:r>
    </w:p>
    <w:p w:rsidR="00763850" w:rsidRDefault="00763850" w:rsidP="00D54494"/>
    <w:p w:rsidR="00763850" w:rsidRDefault="00763850" w:rsidP="00D54494"/>
    <w:p w:rsidR="00763850" w:rsidRDefault="00763850" w:rsidP="00897C58">
      <w:pPr>
        <w:pStyle w:val="Default"/>
        <w:rPr>
          <w:sz w:val="23"/>
          <w:szCs w:val="23"/>
        </w:rPr>
      </w:pPr>
    </w:p>
    <w:p w:rsidR="00763850" w:rsidRDefault="00763850" w:rsidP="00256F67">
      <w:pPr>
        <w:pStyle w:val="Default"/>
        <w:jc w:val="right"/>
        <w:rPr>
          <w:sz w:val="23"/>
          <w:szCs w:val="23"/>
        </w:rPr>
      </w:pPr>
      <w:r>
        <w:rPr>
          <w:sz w:val="23"/>
          <w:szCs w:val="23"/>
        </w:rPr>
        <w:t>Пример оформления статьи</w:t>
      </w:r>
    </w:p>
    <w:p w:rsidR="00763850" w:rsidRPr="00F52DC3" w:rsidRDefault="00763850" w:rsidP="00256F67">
      <w:pPr>
        <w:pStyle w:val="Default"/>
        <w:jc w:val="right"/>
        <w:rPr>
          <w:sz w:val="28"/>
          <w:szCs w:val="28"/>
        </w:rPr>
      </w:pPr>
      <w:r>
        <w:rPr>
          <w:sz w:val="28"/>
          <w:szCs w:val="28"/>
        </w:rPr>
        <w:lastRenderedPageBreak/>
        <w:t>УДК</w:t>
      </w:r>
      <w:r w:rsidRPr="00F52DC3">
        <w:rPr>
          <w:sz w:val="28"/>
          <w:szCs w:val="28"/>
        </w:rPr>
        <w:t xml:space="preserve"> 546.723 </w:t>
      </w:r>
    </w:p>
    <w:p w:rsidR="00763850" w:rsidRPr="00F52DC3" w:rsidRDefault="00763850" w:rsidP="00256F67">
      <w:pPr>
        <w:pStyle w:val="Default"/>
        <w:jc w:val="right"/>
        <w:rPr>
          <w:i/>
          <w:iCs/>
          <w:sz w:val="28"/>
          <w:szCs w:val="28"/>
        </w:rPr>
      </w:pPr>
      <w:proofErr w:type="spellStart"/>
      <w:r w:rsidRPr="00DC6CAD">
        <w:rPr>
          <w:i/>
          <w:iCs/>
          <w:sz w:val="28"/>
          <w:szCs w:val="28"/>
          <w:lang w:val="en-US"/>
        </w:rPr>
        <w:t>Porfirov</w:t>
      </w:r>
      <w:proofErr w:type="spellEnd"/>
      <w:r w:rsidRPr="00F52DC3">
        <w:rPr>
          <w:i/>
          <w:iCs/>
          <w:sz w:val="28"/>
          <w:szCs w:val="28"/>
        </w:rPr>
        <w:t xml:space="preserve"> </w:t>
      </w:r>
      <w:r w:rsidRPr="00DC6CAD">
        <w:rPr>
          <w:i/>
          <w:iCs/>
          <w:sz w:val="28"/>
          <w:szCs w:val="28"/>
          <w:lang w:val="en-US"/>
        </w:rPr>
        <w:t>G</w:t>
      </w:r>
      <w:r w:rsidRPr="00F52DC3">
        <w:rPr>
          <w:i/>
          <w:iCs/>
          <w:sz w:val="28"/>
          <w:szCs w:val="28"/>
        </w:rPr>
        <w:t>.</w:t>
      </w:r>
      <w:r w:rsidRPr="00DC6CAD">
        <w:rPr>
          <w:i/>
          <w:iCs/>
          <w:sz w:val="28"/>
          <w:szCs w:val="28"/>
          <w:lang w:val="en-US"/>
        </w:rPr>
        <w:t>R</w:t>
      </w:r>
      <w:r w:rsidRPr="00F52DC3">
        <w:rPr>
          <w:i/>
          <w:iCs/>
          <w:sz w:val="28"/>
          <w:szCs w:val="28"/>
        </w:rPr>
        <w:t xml:space="preserve">., </w:t>
      </w:r>
      <w:proofErr w:type="spellStart"/>
      <w:r w:rsidRPr="00DC6CAD">
        <w:rPr>
          <w:i/>
          <w:iCs/>
          <w:sz w:val="28"/>
          <w:szCs w:val="28"/>
          <w:lang w:val="en-US"/>
        </w:rPr>
        <w:t>Pudinov</w:t>
      </w:r>
      <w:proofErr w:type="spellEnd"/>
      <w:r w:rsidRPr="00F52DC3">
        <w:rPr>
          <w:i/>
          <w:iCs/>
          <w:sz w:val="28"/>
          <w:szCs w:val="28"/>
        </w:rPr>
        <w:t xml:space="preserve"> </w:t>
      </w:r>
      <w:r w:rsidRPr="00DC6CAD">
        <w:rPr>
          <w:i/>
          <w:iCs/>
          <w:sz w:val="28"/>
          <w:szCs w:val="28"/>
          <w:lang w:val="en-US"/>
        </w:rPr>
        <w:t>I</w:t>
      </w:r>
      <w:r w:rsidRPr="00F52DC3">
        <w:rPr>
          <w:i/>
          <w:iCs/>
          <w:sz w:val="28"/>
          <w:szCs w:val="28"/>
        </w:rPr>
        <w:t>.</w:t>
      </w:r>
      <w:r w:rsidRPr="00DC6CAD">
        <w:rPr>
          <w:i/>
          <w:iCs/>
          <w:sz w:val="28"/>
          <w:szCs w:val="28"/>
          <w:lang w:val="en-US"/>
        </w:rPr>
        <w:t>A</w:t>
      </w:r>
      <w:r w:rsidRPr="00F52DC3">
        <w:rPr>
          <w:i/>
          <w:iCs/>
          <w:sz w:val="28"/>
          <w:szCs w:val="28"/>
        </w:rPr>
        <w:t xml:space="preserve">., </w:t>
      </w:r>
    </w:p>
    <w:p w:rsidR="00763850" w:rsidRPr="00DC6CAD" w:rsidRDefault="00763850" w:rsidP="00256F67">
      <w:pPr>
        <w:pStyle w:val="Default"/>
        <w:jc w:val="right"/>
        <w:rPr>
          <w:sz w:val="28"/>
          <w:szCs w:val="28"/>
          <w:lang w:val="en-US"/>
        </w:rPr>
      </w:pPr>
      <w:proofErr w:type="spellStart"/>
      <w:r w:rsidRPr="00DC6CAD">
        <w:rPr>
          <w:i/>
          <w:iCs/>
          <w:sz w:val="28"/>
          <w:szCs w:val="28"/>
          <w:lang w:val="en-US"/>
        </w:rPr>
        <w:t>Bagrova</w:t>
      </w:r>
      <w:proofErr w:type="spellEnd"/>
      <w:r w:rsidRPr="00DC6CAD">
        <w:rPr>
          <w:i/>
          <w:iCs/>
          <w:sz w:val="28"/>
          <w:szCs w:val="28"/>
          <w:lang w:val="en-US"/>
        </w:rPr>
        <w:t xml:space="preserve"> E.V., </w:t>
      </w:r>
    </w:p>
    <w:p w:rsidR="00763850" w:rsidRPr="00DC6CAD" w:rsidRDefault="00763850" w:rsidP="00256F67">
      <w:pPr>
        <w:pStyle w:val="Default"/>
        <w:jc w:val="right"/>
        <w:rPr>
          <w:i/>
          <w:iCs/>
          <w:sz w:val="28"/>
          <w:szCs w:val="28"/>
          <w:lang w:val="en-US"/>
        </w:rPr>
      </w:pPr>
      <w:r w:rsidRPr="00256F67">
        <w:rPr>
          <w:i/>
          <w:iCs/>
          <w:sz w:val="28"/>
          <w:szCs w:val="28"/>
          <w:lang w:val="en-US"/>
        </w:rPr>
        <w:t xml:space="preserve">Ph.D., associate professor, November Institute of Oil and Gas (branch) TIU </w:t>
      </w:r>
      <w:proofErr w:type="spellStart"/>
      <w:r w:rsidRPr="00256F67">
        <w:rPr>
          <w:i/>
          <w:iCs/>
          <w:sz w:val="28"/>
          <w:szCs w:val="28"/>
          <w:lang w:val="en-US"/>
        </w:rPr>
        <w:t>Noyabrsk</w:t>
      </w:r>
      <w:proofErr w:type="spellEnd"/>
      <w:r w:rsidRPr="00256F67">
        <w:rPr>
          <w:i/>
          <w:iCs/>
          <w:sz w:val="28"/>
          <w:szCs w:val="28"/>
          <w:lang w:val="en-US"/>
        </w:rPr>
        <w:t xml:space="preserve">, YNAO </w:t>
      </w:r>
    </w:p>
    <w:p w:rsidR="00763850" w:rsidRPr="00256F67" w:rsidRDefault="00763850" w:rsidP="00256F67">
      <w:pPr>
        <w:pStyle w:val="Default"/>
        <w:jc w:val="right"/>
        <w:rPr>
          <w:i/>
          <w:iCs/>
          <w:sz w:val="28"/>
          <w:szCs w:val="28"/>
          <w:lang w:val="en-US"/>
        </w:rPr>
      </w:pPr>
      <w:r w:rsidRPr="00256F67">
        <w:rPr>
          <w:i/>
          <w:iCs/>
          <w:sz w:val="28"/>
          <w:szCs w:val="28"/>
          <w:lang w:val="en-US"/>
        </w:rPr>
        <w:t xml:space="preserve">E-mail: </w:t>
      </w:r>
      <w:proofErr w:type="spellStart"/>
      <w:r w:rsidRPr="00256F67">
        <w:rPr>
          <w:i/>
          <w:iCs/>
          <w:sz w:val="28"/>
          <w:szCs w:val="28"/>
          <w:lang w:val="en-US"/>
        </w:rPr>
        <w:t>nngkcergei</w:t>
      </w:r>
      <w:proofErr w:type="spellEnd"/>
      <w:r w:rsidRPr="00256F67">
        <w:rPr>
          <w:i/>
          <w:iCs/>
          <w:sz w:val="28"/>
          <w:szCs w:val="28"/>
          <w:lang w:val="en-US"/>
        </w:rPr>
        <w:t xml:space="preserve">@ mail.ru </w:t>
      </w:r>
    </w:p>
    <w:p w:rsidR="00763850" w:rsidRPr="00256F67" w:rsidRDefault="00763850" w:rsidP="00256F67">
      <w:pPr>
        <w:pStyle w:val="Default"/>
        <w:jc w:val="right"/>
        <w:rPr>
          <w:i/>
          <w:iCs/>
          <w:sz w:val="28"/>
          <w:szCs w:val="28"/>
          <w:lang w:val="en-US"/>
        </w:rPr>
      </w:pPr>
    </w:p>
    <w:p w:rsidR="00763850" w:rsidRPr="00256F67" w:rsidRDefault="00763850" w:rsidP="00256F67">
      <w:pPr>
        <w:pStyle w:val="Default"/>
        <w:jc w:val="center"/>
        <w:rPr>
          <w:b/>
          <w:bCs/>
          <w:sz w:val="28"/>
          <w:szCs w:val="28"/>
          <w:lang w:val="en-US"/>
        </w:rPr>
      </w:pPr>
      <w:r w:rsidRPr="00256F67">
        <w:rPr>
          <w:b/>
          <w:bCs/>
          <w:sz w:val="28"/>
          <w:szCs w:val="28"/>
          <w:lang w:val="en-US"/>
        </w:rPr>
        <w:t>PROPOSALS FOR DEVELOPMEN</w:t>
      </w:r>
      <w:r>
        <w:rPr>
          <w:b/>
          <w:bCs/>
          <w:sz w:val="28"/>
          <w:szCs w:val="28"/>
          <w:lang w:val="en-US"/>
        </w:rPr>
        <w:t xml:space="preserve">T ACTIVITIES FOR </w:t>
      </w:r>
      <w:r w:rsidRPr="00256F67">
        <w:rPr>
          <w:b/>
          <w:bCs/>
          <w:sz w:val="28"/>
          <w:szCs w:val="28"/>
          <w:lang w:val="en-US"/>
        </w:rPr>
        <w:t>CHEMICAL PRODUCTS</w:t>
      </w:r>
      <w:r>
        <w:rPr>
          <w:b/>
          <w:bCs/>
          <w:sz w:val="28"/>
          <w:szCs w:val="28"/>
          <w:lang w:val="en-US"/>
        </w:rPr>
        <w:t xml:space="preserve"> IDENTIFICATION </w:t>
      </w:r>
    </w:p>
    <w:p w:rsidR="00763850" w:rsidRPr="00256F67" w:rsidRDefault="00763850" w:rsidP="00256F67">
      <w:pPr>
        <w:pStyle w:val="Default"/>
        <w:jc w:val="center"/>
        <w:rPr>
          <w:sz w:val="28"/>
          <w:szCs w:val="28"/>
          <w:lang w:val="en-US"/>
        </w:rPr>
      </w:pPr>
    </w:p>
    <w:p w:rsidR="00763850" w:rsidRPr="00256F67" w:rsidRDefault="00763850" w:rsidP="00256F67">
      <w:pPr>
        <w:pStyle w:val="Default"/>
        <w:jc w:val="both"/>
        <w:rPr>
          <w:sz w:val="28"/>
          <w:szCs w:val="28"/>
          <w:lang w:val="en-US"/>
        </w:rPr>
      </w:pPr>
      <w:r w:rsidRPr="00256F67">
        <w:rPr>
          <w:i/>
          <w:iCs/>
          <w:sz w:val="28"/>
          <w:szCs w:val="28"/>
          <w:lang w:val="en-US"/>
        </w:rPr>
        <w:t xml:space="preserve">The article deals with scientific and technical problems that arise during the identification of chemical products, in the process of regulation of their circulation. Given suggestions on how to develop activities for the identification of chemical products. </w:t>
      </w:r>
    </w:p>
    <w:p w:rsidR="00763850" w:rsidRPr="00256F67" w:rsidRDefault="00763850" w:rsidP="00256F67">
      <w:pPr>
        <w:pStyle w:val="Default"/>
        <w:jc w:val="both"/>
        <w:rPr>
          <w:sz w:val="28"/>
          <w:szCs w:val="28"/>
          <w:lang w:val="en-US"/>
        </w:rPr>
      </w:pPr>
      <w:r w:rsidRPr="00256F67">
        <w:rPr>
          <w:i/>
          <w:iCs/>
          <w:sz w:val="28"/>
          <w:szCs w:val="28"/>
          <w:lang w:val="en-US"/>
        </w:rPr>
        <w:t xml:space="preserve">Keywords: identification, identification parameters, the production of chemical handling, control system products, chemicals, chemicals. </w:t>
      </w:r>
    </w:p>
    <w:p w:rsidR="00763850" w:rsidRPr="00DC6CAD" w:rsidRDefault="00763850" w:rsidP="00256F67">
      <w:pPr>
        <w:pStyle w:val="Default"/>
        <w:jc w:val="right"/>
        <w:rPr>
          <w:i/>
          <w:iCs/>
          <w:sz w:val="28"/>
          <w:szCs w:val="28"/>
          <w:lang w:val="en-US"/>
        </w:rPr>
      </w:pPr>
    </w:p>
    <w:p w:rsidR="00763850" w:rsidRDefault="00763850" w:rsidP="00256F67">
      <w:pPr>
        <w:pStyle w:val="Default"/>
        <w:jc w:val="right"/>
        <w:rPr>
          <w:sz w:val="28"/>
          <w:szCs w:val="28"/>
        </w:rPr>
      </w:pPr>
      <w:r>
        <w:rPr>
          <w:i/>
          <w:iCs/>
          <w:sz w:val="28"/>
          <w:szCs w:val="28"/>
        </w:rPr>
        <w:t xml:space="preserve">Порфиров Г.Р., </w:t>
      </w:r>
      <w:proofErr w:type="spellStart"/>
      <w:r>
        <w:rPr>
          <w:i/>
          <w:iCs/>
          <w:sz w:val="28"/>
          <w:szCs w:val="28"/>
        </w:rPr>
        <w:t>Пудинов</w:t>
      </w:r>
      <w:proofErr w:type="spellEnd"/>
      <w:r>
        <w:rPr>
          <w:i/>
          <w:iCs/>
          <w:sz w:val="28"/>
          <w:szCs w:val="28"/>
        </w:rPr>
        <w:t xml:space="preserve"> И.А. обучающиеся </w:t>
      </w:r>
    </w:p>
    <w:p w:rsidR="00763850" w:rsidRDefault="00763850" w:rsidP="00256F67">
      <w:pPr>
        <w:pStyle w:val="Default"/>
        <w:jc w:val="right"/>
        <w:rPr>
          <w:sz w:val="28"/>
          <w:szCs w:val="28"/>
        </w:rPr>
      </w:pPr>
      <w:r>
        <w:rPr>
          <w:i/>
          <w:iCs/>
          <w:sz w:val="28"/>
          <w:szCs w:val="28"/>
        </w:rPr>
        <w:t xml:space="preserve">Е.В. Багрова, </w:t>
      </w:r>
    </w:p>
    <w:p w:rsidR="00763850" w:rsidRDefault="00763850" w:rsidP="00256F67">
      <w:pPr>
        <w:pStyle w:val="Default"/>
        <w:jc w:val="right"/>
        <w:rPr>
          <w:i/>
          <w:iCs/>
          <w:sz w:val="28"/>
          <w:szCs w:val="28"/>
        </w:rPr>
      </w:pPr>
      <w:r>
        <w:rPr>
          <w:i/>
          <w:iCs/>
          <w:sz w:val="28"/>
          <w:szCs w:val="28"/>
        </w:rPr>
        <w:t>к.ф.н., доцент</w:t>
      </w:r>
      <w:r w:rsidRPr="00897C58">
        <w:rPr>
          <w:bCs/>
          <w:i/>
          <w:iCs/>
          <w:sz w:val="28"/>
          <w:szCs w:val="28"/>
        </w:rPr>
        <w:t>,</w:t>
      </w:r>
      <w:r>
        <w:rPr>
          <w:b/>
          <w:bCs/>
          <w:i/>
          <w:iCs/>
          <w:sz w:val="28"/>
          <w:szCs w:val="28"/>
        </w:rPr>
        <w:t xml:space="preserve"> </w:t>
      </w:r>
      <w:r>
        <w:rPr>
          <w:i/>
          <w:iCs/>
          <w:sz w:val="28"/>
          <w:szCs w:val="28"/>
        </w:rPr>
        <w:t xml:space="preserve">Ноябрьский институт нефти и газа (филиал) ТИУ </w:t>
      </w:r>
    </w:p>
    <w:p w:rsidR="00763850" w:rsidRDefault="00763850" w:rsidP="00256F67">
      <w:pPr>
        <w:pStyle w:val="Default"/>
        <w:jc w:val="right"/>
        <w:rPr>
          <w:i/>
          <w:iCs/>
          <w:sz w:val="28"/>
          <w:szCs w:val="28"/>
        </w:rPr>
      </w:pPr>
      <w:r>
        <w:rPr>
          <w:i/>
          <w:iCs/>
          <w:sz w:val="28"/>
          <w:szCs w:val="28"/>
        </w:rPr>
        <w:t>в г. Ноябрьске, ЯНАО</w:t>
      </w:r>
    </w:p>
    <w:p w:rsidR="00763850" w:rsidRPr="00DC6CAD" w:rsidRDefault="00763850" w:rsidP="00256F67">
      <w:pPr>
        <w:pStyle w:val="Default"/>
        <w:jc w:val="right"/>
        <w:rPr>
          <w:i/>
          <w:iCs/>
          <w:sz w:val="28"/>
          <w:szCs w:val="28"/>
        </w:rPr>
      </w:pPr>
      <w:r w:rsidRPr="00256F67">
        <w:rPr>
          <w:i/>
          <w:iCs/>
          <w:sz w:val="28"/>
          <w:szCs w:val="28"/>
          <w:lang w:val="en-US"/>
        </w:rPr>
        <w:t>E</w:t>
      </w:r>
      <w:r w:rsidRPr="00DC6CAD">
        <w:rPr>
          <w:i/>
          <w:iCs/>
          <w:sz w:val="28"/>
          <w:szCs w:val="28"/>
        </w:rPr>
        <w:t>-</w:t>
      </w:r>
      <w:r w:rsidRPr="00256F67">
        <w:rPr>
          <w:i/>
          <w:iCs/>
          <w:sz w:val="28"/>
          <w:szCs w:val="28"/>
          <w:lang w:val="en-US"/>
        </w:rPr>
        <w:t>mail</w:t>
      </w:r>
      <w:r w:rsidRPr="00DC6CAD">
        <w:rPr>
          <w:i/>
          <w:iCs/>
          <w:sz w:val="28"/>
          <w:szCs w:val="28"/>
        </w:rPr>
        <w:t xml:space="preserve">: </w:t>
      </w:r>
      <w:proofErr w:type="spellStart"/>
      <w:r w:rsidRPr="00256F67">
        <w:rPr>
          <w:i/>
          <w:iCs/>
          <w:sz w:val="28"/>
          <w:szCs w:val="28"/>
          <w:lang w:val="en-US"/>
        </w:rPr>
        <w:t>nngkcergei</w:t>
      </w:r>
      <w:proofErr w:type="spellEnd"/>
      <w:r w:rsidRPr="00DC6CAD">
        <w:rPr>
          <w:i/>
          <w:iCs/>
          <w:sz w:val="28"/>
          <w:szCs w:val="28"/>
        </w:rPr>
        <w:t xml:space="preserve">@ </w:t>
      </w:r>
      <w:r w:rsidRPr="00256F67">
        <w:rPr>
          <w:i/>
          <w:iCs/>
          <w:sz w:val="28"/>
          <w:szCs w:val="28"/>
          <w:lang w:val="en-US"/>
        </w:rPr>
        <w:t>mail</w:t>
      </w:r>
      <w:r w:rsidRPr="00DC6CAD">
        <w:rPr>
          <w:i/>
          <w:iCs/>
          <w:sz w:val="28"/>
          <w:szCs w:val="28"/>
        </w:rPr>
        <w:t>.</w:t>
      </w:r>
      <w:proofErr w:type="spellStart"/>
      <w:r w:rsidRPr="00256F67">
        <w:rPr>
          <w:i/>
          <w:iCs/>
          <w:sz w:val="28"/>
          <w:szCs w:val="28"/>
          <w:lang w:val="en-US"/>
        </w:rPr>
        <w:t>ru</w:t>
      </w:r>
      <w:proofErr w:type="spellEnd"/>
      <w:r w:rsidRPr="00DC6CAD">
        <w:rPr>
          <w:i/>
          <w:iCs/>
          <w:sz w:val="28"/>
          <w:szCs w:val="28"/>
        </w:rPr>
        <w:t xml:space="preserve"> </w:t>
      </w:r>
    </w:p>
    <w:p w:rsidR="00763850" w:rsidRPr="00DC6CAD" w:rsidRDefault="00763850" w:rsidP="00256F67">
      <w:pPr>
        <w:pStyle w:val="Default"/>
        <w:jc w:val="right"/>
        <w:rPr>
          <w:sz w:val="28"/>
          <w:szCs w:val="28"/>
        </w:rPr>
      </w:pPr>
    </w:p>
    <w:p w:rsidR="00763850" w:rsidRDefault="00763850" w:rsidP="00256F67">
      <w:pPr>
        <w:pStyle w:val="Default"/>
        <w:jc w:val="center"/>
        <w:rPr>
          <w:sz w:val="28"/>
          <w:szCs w:val="28"/>
        </w:rPr>
      </w:pPr>
      <w:r>
        <w:rPr>
          <w:b/>
          <w:bCs/>
          <w:sz w:val="28"/>
          <w:szCs w:val="28"/>
        </w:rPr>
        <w:t>ПРЕДЛОЖЕНИЯ ПО РАЗВИТИЮ ДЕЯТЕЛЬНОСТИ ДЛЯ ИДЕНТИФИКАЦИИ ХИМИЧЕСКОЙ ПРОДУКЦИИ</w:t>
      </w:r>
    </w:p>
    <w:p w:rsidR="00763850" w:rsidRDefault="00763850" w:rsidP="00256F67">
      <w:pPr>
        <w:pStyle w:val="Default"/>
        <w:rPr>
          <w:i/>
          <w:iCs/>
          <w:sz w:val="28"/>
          <w:szCs w:val="28"/>
        </w:rPr>
      </w:pPr>
    </w:p>
    <w:p w:rsidR="00763850" w:rsidRDefault="00763850" w:rsidP="0014280A">
      <w:pPr>
        <w:pStyle w:val="Default"/>
        <w:jc w:val="both"/>
        <w:rPr>
          <w:sz w:val="28"/>
          <w:szCs w:val="28"/>
        </w:rPr>
      </w:pPr>
      <w:r>
        <w:rPr>
          <w:i/>
          <w:iCs/>
          <w:sz w:val="28"/>
          <w:szCs w:val="28"/>
        </w:rPr>
        <w:t xml:space="preserve">В статье рассматриваются научно-технические проблемы, которые возникают во время проведения идентификации химической продукции, в процессе регулирования их обращения. Даны предложения, как развивать деятельность для идентификации химической продукции. </w:t>
      </w:r>
    </w:p>
    <w:p w:rsidR="00763850" w:rsidRDefault="00763850" w:rsidP="0014280A">
      <w:pPr>
        <w:pStyle w:val="Default"/>
        <w:jc w:val="both"/>
        <w:rPr>
          <w:sz w:val="28"/>
          <w:szCs w:val="28"/>
        </w:rPr>
      </w:pPr>
      <w:r>
        <w:rPr>
          <w:i/>
          <w:iCs/>
          <w:sz w:val="28"/>
          <w:szCs w:val="28"/>
        </w:rPr>
        <w:t xml:space="preserve">Ключевые слова: идентификация, идентификационные параметры, обращения химической продукции, система регулирования, химическая продукция, химические вещества. </w:t>
      </w:r>
    </w:p>
    <w:p w:rsidR="00763850" w:rsidRDefault="00763850" w:rsidP="00256F67">
      <w:pPr>
        <w:pStyle w:val="Default"/>
        <w:rPr>
          <w:sz w:val="28"/>
          <w:szCs w:val="28"/>
        </w:rPr>
      </w:pPr>
      <w:r>
        <w:rPr>
          <w:sz w:val="28"/>
          <w:szCs w:val="28"/>
        </w:rPr>
        <w:t xml:space="preserve">Текст, текст, текст, … </w:t>
      </w:r>
    </w:p>
    <w:p w:rsidR="00763850" w:rsidRDefault="00763850" w:rsidP="00256F67">
      <w:pPr>
        <w:pStyle w:val="Default"/>
        <w:jc w:val="center"/>
        <w:rPr>
          <w:sz w:val="28"/>
          <w:szCs w:val="28"/>
        </w:rPr>
      </w:pPr>
      <w:r>
        <w:rPr>
          <w:sz w:val="28"/>
          <w:szCs w:val="28"/>
        </w:rPr>
        <w:t>Библиографический список:</w:t>
      </w:r>
    </w:p>
    <w:p w:rsidR="00763850" w:rsidRPr="00934347" w:rsidRDefault="00763850" w:rsidP="00256F67">
      <w:pPr>
        <w:pStyle w:val="Default"/>
        <w:jc w:val="both"/>
        <w:rPr>
          <w:sz w:val="28"/>
          <w:szCs w:val="28"/>
          <w:lang w:val="en-US"/>
        </w:rPr>
      </w:pPr>
      <w:r>
        <w:rPr>
          <w:sz w:val="28"/>
          <w:szCs w:val="28"/>
        </w:rPr>
        <w:t>1. О путях развития национальной испытательной (лабораторной) базы /</w:t>
      </w:r>
      <w:r w:rsidRPr="0011366C">
        <w:rPr>
          <w:sz w:val="28"/>
          <w:szCs w:val="28"/>
        </w:rPr>
        <w:t xml:space="preserve"> </w:t>
      </w:r>
      <w:r>
        <w:rPr>
          <w:sz w:val="28"/>
          <w:szCs w:val="28"/>
        </w:rPr>
        <w:t xml:space="preserve">Д.О. Скобелев, Н.М. Муратова, М.И. Саранцева </w:t>
      </w:r>
      <w:r w:rsidRPr="0011366C">
        <w:rPr>
          <w:sz w:val="28"/>
          <w:szCs w:val="28"/>
        </w:rPr>
        <w:t>[</w:t>
      </w:r>
      <w:r>
        <w:rPr>
          <w:sz w:val="28"/>
          <w:szCs w:val="28"/>
        </w:rPr>
        <w:t>и др</w:t>
      </w:r>
      <w:r w:rsidRPr="0011366C">
        <w:rPr>
          <w:sz w:val="28"/>
          <w:szCs w:val="28"/>
        </w:rPr>
        <w:t>.]</w:t>
      </w:r>
      <w:r>
        <w:rPr>
          <w:sz w:val="28"/>
          <w:szCs w:val="28"/>
        </w:rPr>
        <w:t>. – Текст : непосредственный // Заводская лаборатория. Диагностика</w:t>
      </w:r>
      <w:r w:rsidRPr="00934347">
        <w:rPr>
          <w:sz w:val="28"/>
          <w:szCs w:val="28"/>
          <w:lang w:val="en-US"/>
        </w:rPr>
        <w:t xml:space="preserve"> </w:t>
      </w:r>
      <w:r>
        <w:rPr>
          <w:sz w:val="28"/>
          <w:szCs w:val="28"/>
        </w:rPr>
        <w:t>материалов</w:t>
      </w:r>
      <w:r w:rsidRPr="00934347">
        <w:rPr>
          <w:sz w:val="28"/>
          <w:szCs w:val="28"/>
          <w:lang w:val="en-US"/>
        </w:rPr>
        <w:t xml:space="preserve">. – 2012.   – </w:t>
      </w:r>
      <w:r>
        <w:rPr>
          <w:sz w:val="28"/>
          <w:szCs w:val="28"/>
        </w:rPr>
        <w:t>Том</w:t>
      </w:r>
      <w:r w:rsidRPr="00934347">
        <w:rPr>
          <w:sz w:val="28"/>
          <w:szCs w:val="28"/>
          <w:lang w:val="en-US"/>
        </w:rPr>
        <w:t xml:space="preserve"> 78, № 1, </w:t>
      </w:r>
      <w:r>
        <w:rPr>
          <w:sz w:val="28"/>
          <w:szCs w:val="28"/>
        </w:rPr>
        <w:t>часть</w:t>
      </w:r>
      <w:r w:rsidRPr="00934347">
        <w:rPr>
          <w:sz w:val="28"/>
          <w:szCs w:val="28"/>
          <w:lang w:val="en-US"/>
        </w:rPr>
        <w:t xml:space="preserve"> 1. – </w:t>
      </w:r>
      <w:r>
        <w:rPr>
          <w:sz w:val="28"/>
          <w:szCs w:val="28"/>
        </w:rPr>
        <w:t>С</w:t>
      </w:r>
      <w:r w:rsidRPr="00934347">
        <w:rPr>
          <w:sz w:val="28"/>
          <w:szCs w:val="28"/>
          <w:lang w:val="en-US"/>
        </w:rPr>
        <w:t xml:space="preserve">. 112-116. </w:t>
      </w:r>
    </w:p>
    <w:p w:rsidR="00763850" w:rsidRPr="00934347" w:rsidRDefault="00763850" w:rsidP="00256F67">
      <w:pPr>
        <w:pStyle w:val="Default"/>
        <w:jc w:val="center"/>
        <w:rPr>
          <w:sz w:val="28"/>
          <w:szCs w:val="28"/>
          <w:lang w:val="en-US"/>
        </w:rPr>
      </w:pPr>
      <w:r w:rsidRPr="00256F67">
        <w:rPr>
          <w:sz w:val="28"/>
          <w:szCs w:val="28"/>
          <w:lang w:val="en-US"/>
        </w:rPr>
        <w:t>Bibliographic</w:t>
      </w:r>
      <w:r w:rsidRPr="00934347">
        <w:rPr>
          <w:sz w:val="28"/>
          <w:szCs w:val="28"/>
          <w:lang w:val="en-US"/>
        </w:rPr>
        <w:t xml:space="preserve"> </w:t>
      </w:r>
      <w:r w:rsidRPr="00256F67">
        <w:rPr>
          <w:sz w:val="28"/>
          <w:szCs w:val="28"/>
          <w:lang w:val="en-US"/>
        </w:rPr>
        <w:t>list</w:t>
      </w:r>
      <w:r w:rsidRPr="00934347">
        <w:rPr>
          <w:sz w:val="28"/>
          <w:szCs w:val="28"/>
          <w:lang w:val="en-US"/>
        </w:rPr>
        <w:t>:</w:t>
      </w:r>
    </w:p>
    <w:p w:rsidR="00763850" w:rsidRPr="000C75BA" w:rsidRDefault="00763850" w:rsidP="00256F67">
      <w:pPr>
        <w:pStyle w:val="Default"/>
        <w:jc w:val="both"/>
        <w:rPr>
          <w:sz w:val="28"/>
          <w:szCs w:val="28"/>
          <w:lang w:val="en-US"/>
        </w:rPr>
      </w:pPr>
      <w:r w:rsidRPr="00934347">
        <w:rPr>
          <w:rFonts w:ascii="Calibri" w:hAnsi="Calibri" w:cs="Calibri"/>
          <w:sz w:val="28"/>
          <w:szCs w:val="28"/>
          <w:lang w:val="en-US"/>
        </w:rPr>
        <w:t>1.</w:t>
      </w:r>
      <w:r w:rsidRPr="00934347">
        <w:rPr>
          <w:rFonts w:ascii="Calibri" w:hAnsi="Calibri" w:cs="Calibri"/>
          <w:sz w:val="22"/>
          <w:szCs w:val="22"/>
          <w:lang w:val="en-US"/>
        </w:rPr>
        <w:t xml:space="preserve"> </w:t>
      </w:r>
      <w:proofErr w:type="gramStart"/>
      <w:r w:rsidRPr="00256F67">
        <w:rPr>
          <w:sz w:val="28"/>
          <w:szCs w:val="28"/>
          <w:lang w:val="en-US"/>
        </w:rPr>
        <w:t>About</w:t>
      </w:r>
      <w:proofErr w:type="gramEnd"/>
      <w:r w:rsidRPr="00934347">
        <w:rPr>
          <w:sz w:val="28"/>
          <w:szCs w:val="28"/>
          <w:lang w:val="en-US"/>
        </w:rPr>
        <w:t xml:space="preserve"> </w:t>
      </w:r>
      <w:r w:rsidRPr="00256F67">
        <w:rPr>
          <w:sz w:val="28"/>
          <w:szCs w:val="28"/>
          <w:lang w:val="en-US"/>
        </w:rPr>
        <w:t>the</w:t>
      </w:r>
      <w:r w:rsidRPr="00934347">
        <w:rPr>
          <w:sz w:val="28"/>
          <w:szCs w:val="28"/>
          <w:lang w:val="en-US"/>
        </w:rPr>
        <w:t xml:space="preserve"> </w:t>
      </w:r>
      <w:r w:rsidRPr="00256F67">
        <w:rPr>
          <w:sz w:val="28"/>
          <w:szCs w:val="28"/>
          <w:lang w:val="en-US"/>
        </w:rPr>
        <w:t>development</w:t>
      </w:r>
      <w:r w:rsidRPr="00934347">
        <w:rPr>
          <w:sz w:val="28"/>
          <w:szCs w:val="28"/>
          <w:lang w:val="en-US"/>
        </w:rPr>
        <w:t xml:space="preserve"> </w:t>
      </w:r>
      <w:r w:rsidRPr="00256F67">
        <w:rPr>
          <w:sz w:val="28"/>
          <w:szCs w:val="28"/>
          <w:lang w:val="en-US"/>
        </w:rPr>
        <w:t>of</w:t>
      </w:r>
      <w:r w:rsidRPr="00934347">
        <w:rPr>
          <w:sz w:val="28"/>
          <w:szCs w:val="28"/>
          <w:lang w:val="en-US"/>
        </w:rPr>
        <w:t xml:space="preserve"> </w:t>
      </w:r>
      <w:r w:rsidRPr="00256F67">
        <w:rPr>
          <w:sz w:val="28"/>
          <w:szCs w:val="28"/>
          <w:lang w:val="en-US"/>
        </w:rPr>
        <w:t>national</w:t>
      </w:r>
      <w:r w:rsidRPr="00934347">
        <w:rPr>
          <w:sz w:val="28"/>
          <w:szCs w:val="28"/>
          <w:lang w:val="en-US"/>
        </w:rPr>
        <w:t xml:space="preserve"> </w:t>
      </w:r>
      <w:r w:rsidRPr="00256F67">
        <w:rPr>
          <w:sz w:val="28"/>
          <w:szCs w:val="28"/>
          <w:lang w:val="en-US"/>
        </w:rPr>
        <w:t>testing</w:t>
      </w:r>
      <w:r w:rsidRPr="00934347">
        <w:rPr>
          <w:sz w:val="28"/>
          <w:szCs w:val="28"/>
          <w:lang w:val="en-US"/>
        </w:rPr>
        <w:t xml:space="preserve"> (</w:t>
      </w:r>
      <w:r w:rsidRPr="00256F67">
        <w:rPr>
          <w:sz w:val="28"/>
          <w:szCs w:val="28"/>
          <w:lang w:val="en-US"/>
        </w:rPr>
        <w:t>laboratory</w:t>
      </w:r>
      <w:r w:rsidRPr="00934347">
        <w:rPr>
          <w:sz w:val="28"/>
          <w:szCs w:val="28"/>
          <w:lang w:val="en-US"/>
        </w:rPr>
        <w:t xml:space="preserve">) </w:t>
      </w:r>
      <w:r w:rsidRPr="00256F67">
        <w:rPr>
          <w:sz w:val="28"/>
          <w:szCs w:val="28"/>
          <w:lang w:val="en-US"/>
        </w:rPr>
        <w:t>base</w:t>
      </w:r>
      <w:r w:rsidRPr="00934347">
        <w:rPr>
          <w:sz w:val="28"/>
          <w:szCs w:val="28"/>
          <w:lang w:val="en-US"/>
        </w:rPr>
        <w:t xml:space="preserve"> / </w:t>
      </w:r>
      <w:r>
        <w:rPr>
          <w:sz w:val="28"/>
          <w:szCs w:val="28"/>
          <w:lang w:val="en-US"/>
        </w:rPr>
        <w:t>D</w:t>
      </w:r>
      <w:r w:rsidRPr="00934347">
        <w:rPr>
          <w:sz w:val="28"/>
          <w:szCs w:val="28"/>
          <w:lang w:val="en-US"/>
        </w:rPr>
        <w:t>.</w:t>
      </w:r>
      <w:r>
        <w:rPr>
          <w:sz w:val="28"/>
          <w:szCs w:val="28"/>
          <w:lang w:val="en-US"/>
        </w:rPr>
        <w:t>O</w:t>
      </w:r>
      <w:r w:rsidRPr="00934347">
        <w:rPr>
          <w:sz w:val="28"/>
          <w:szCs w:val="28"/>
          <w:lang w:val="en-US"/>
        </w:rPr>
        <w:t xml:space="preserve">. </w:t>
      </w:r>
      <w:proofErr w:type="spellStart"/>
      <w:r w:rsidRPr="00256F67">
        <w:rPr>
          <w:sz w:val="28"/>
          <w:szCs w:val="28"/>
          <w:lang w:val="en-US"/>
        </w:rPr>
        <w:t>Skobelev</w:t>
      </w:r>
      <w:proofErr w:type="spellEnd"/>
      <w:r w:rsidRPr="00934347">
        <w:rPr>
          <w:sz w:val="28"/>
          <w:szCs w:val="28"/>
          <w:lang w:val="en-US"/>
        </w:rPr>
        <w:t xml:space="preserve">, </w:t>
      </w:r>
      <w:r>
        <w:rPr>
          <w:sz w:val="28"/>
          <w:szCs w:val="28"/>
          <w:lang w:val="en-US"/>
        </w:rPr>
        <w:t>N</w:t>
      </w:r>
      <w:r w:rsidRPr="00934347">
        <w:rPr>
          <w:sz w:val="28"/>
          <w:szCs w:val="28"/>
          <w:lang w:val="en-US"/>
        </w:rPr>
        <w:t>.</w:t>
      </w:r>
      <w:r>
        <w:rPr>
          <w:sz w:val="28"/>
          <w:szCs w:val="28"/>
          <w:lang w:val="en-US"/>
        </w:rPr>
        <w:t>M</w:t>
      </w:r>
      <w:r w:rsidRPr="00934347">
        <w:rPr>
          <w:sz w:val="28"/>
          <w:szCs w:val="28"/>
          <w:lang w:val="en-US"/>
        </w:rPr>
        <w:t xml:space="preserve">. </w:t>
      </w:r>
      <w:proofErr w:type="spellStart"/>
      <w:r w:rsidRPr="00256F67">
        <w:rPr>
          <w:sz w:val="28"/>
          <w:szCs w:val="28"/>
          <w:lang w:val="en-US"/>
        </w:rPr>
        <w:t>Muratova</w:t>
      </w:r>
      <w:proofErr w:type="spellEnd"/>
      <w:r w:rsidRPr="00934347">
        <w:rPr>
          <w:sz w:val="28"/>
          <w:szCs w:val="28"/>
          <w:lang w:val="en-US"/>
        </w:rPr>
        <w:t xml:space="preserve">, </w:t>
      </w:r>
      <w:r>
        <w:rPr>
          <w:sz w:val="28"/>
          <w:szCs w:val="28"/>
          <w:lang w:val="en-US"/>
        </w:rPr>
        <w:t>M</w:t>
      </w:r>
      <w:r w:rsidRPr="00934347">
        <w:rPr>
          <w:sz w:val="28"/>
          <w:szCs w:val="28"/>
          <w:lang w:val="en-US"/>
        </w:rPr>
        <w:t>.</w:t>
      </w:r>
      <w:r>
        <w:rPr>
          <w:sz w:val="28"/>
          <w:szCs w:val="28"/>
          <w:lang w:val="en-US"/>
        </w:rPr>
        <w:t>I</w:t>
      </w:r>
      <w:r w:rsidRPr="00934347">
        <w:rPr>
          <w:sz w:val="28"/>
          <w:szCs w:val="28"/>
          <w:lang w:val="en-US"/>
        </w:rPr>
        <w:t xml:space="preserve">. </w:t>
      </w:r>
      <w:proofErr w:type="spellStart"/>
      <w:r w:rsidRPr="00256F67">
        <w:rPr>
          <w:sz w:val="28"/>
          <w:szCs w:val="28"/>
          <w:lang w:val="en-US"/>
        </w:rPr>
        <w:t>Sarantseva</w:t>
      </w:r>
      <w:proofErr w:type="spellEnd"/>
      <w:r w:rsidRPr="00934347">
        <w:rPr>
          <w:sz w:val="28"/>
          <w:szCs w:val="28"/>
          <w:lang w:val="en-US"/>
        </w:rPr>
        <w:t xml:space="preserve"> [</w:t>
      </w:r>
      <w:r>
        <w:rPr>
          <w:sz w:val="28"/>
          <w:szCs w:val="28"/>
          <w:lang w:val="en-US"/>
        </w:rPr>
        <w:t>et</w:t>
      </w:r>
      <w:r w:rsidRPr="00934347">
        <w:rPr>
          <w:sz w:val="28"/>
          <w:szCs w:val="28"/>
          <w:lang w:val="en-US"/>
        </w:rPr>
        <w:t xml:space="preserve"> </w:t>
      </w:r>
      <w:r>
        <w:rPr>
          <w:sz w:val="28"/>
          <w:szCs w:val="28"/>
          <w:lang w:val="en-US"/>
        </w:rPr>
        <w:t>al</w:t>
      </w:r>
      <w:r w:rsidRPr="00934347">
        <w:rPr>
          <w:sz w:val="28"/>
          <w:szCs w:val="28"/>
          <w:lang w:val="en-US"/>
        </w:rPr>
        <w:t xml:space="preserve">]. – </w:t>
      </w:r>
      <w:r w:rsidRPr="0014280A">
        <w:rPr>
          <w:sz w:val="28"/>
          <w:szCs w:val="28"/>
          <w:lang w:val="en-US"/>
        </w:rPr>
        <w:t>Direct</w:t>
      </w:r>
      <w:r w:rsidRPr="00934347">
        <w:rPr>
          <w:sz w:val="28"/>
          <w:szCs w:val="28"/>
          <w:lang w:val="en-US"/>
        </w:rPr>
        <w:t xml:space="preserve"> </w:t>
      </w:r>
      <w:r w:rsidRPr="0014280A">
        <w:rPr>
          <w:sz w:val="28"/>
          <w:szCs w:val="28"/>
          <w:lang w:val="en-US"/>
        </w:rPr>
        <w:t>text</w:t>
      </w:r>
      <w:r w:rsidRPr="00934347">
        <w:rPr>
          <w:sz w:val="28"/>
          <w:szCs w:val="28"/>
          <w:lang w:val="en-US"/>
        </w:rPr>
        <w:t xml:space="preserve"> // </w:t>
      </w:r>
      <w:proofErr w:type="spellStart"/>
      <w:r w:rsidRPr="00256F67">
        <w:rPr>
          <w:sz w:val="28"/>
          <w:szCs w:val="28"/>
          <w:lang w:val="en-US"/>
        </w:rPr>
        <w:t>Zavodskaya</w:t>
      </w:r>
      <w:proofErr w:type="spellEnd"/>
      <w:r w:rsidRPr="00934347">
        <w:rPr>
          <w:sz w:val="28"/>
          <w:szCs w:val="28"/>
          <w:lang w:val="en-US"/>
        </w:rPr>
        <w:t xml:space="preserve"> </w:t>
      </w:r>
      <w:proofErr w:type="spellStart"/>
      <w:r w:rsidRPr="00256F67">
        <w:rPr>
          <w:sz w:val="28"/>
          <w:szCs w:val="28"/>
          <w:lang w:val="en-US"/>
        </w:rPr>
        <w:t>laboratoriya</w:t>
      </w:r>
      <w:proofErr w:type="spellEnd"/>
      <w:r w:rsidRPr="00934347">
        <w:rPr>
          <w:sz w:val="28"/>
          <w:szCs w:val="28"/>
          <w:lang w:val="en-US"/>
        </w:rPr>
        <w:t xml:space="preserve">. </w:t>
      </w:r>
      <w:r w:rsidRPr="00381667">
        <w:rPr>
          <w:sz w:val="28"/>
          <w:szCs w:val="28"/>
          <w:lang w:val="en-US"/>
        </w:rPr>
        <w:t xml:space="preserve">Diagnostics of materials. </w:t>
      </w:r>
      <w:r w:rsidRPr="0014280A">
        <w:rPr>
          <w:sz w:val="28"/>
          <w:szCs w:val="28"/>
          <w:lang w:val="en-US"/>
        </w:rPr>
        <w:t>–</w:t>
      </w:r>
      <w:r w:rsidRPr="00897C58">
        <w:rPr>
          <w:sz w:val="28"/>
          <w:szCs w:val="28"/>
          <w:lang w:val="en-US"/>
        </w:rPr>
        <w:t xml:space="preserve"> </w:t>
      </w:r>
      <w:r w:rsidRPr="00381667">
        <w:rPr>
          <w:sz w:val="28"/>
          <w:szCs w:val="28"/>
          <w:lang w:val="en-US"/>
        </w:rPr>
        <w:t xml:space="preserve">2012. </w:t>
      </w:r>
      <w:r w:rsidRPr="0014280A">
        <w:rPr>
          <w:sz w:val="28"/>
          <w:szCs w:val="28"/>
          <w:lang w:val="en-US"/>
        </w:rPr>
        <w:t>–</w:t>
      </w:r>
      <w:r w:rsidRPr="00381667">
        <w:rPr>
          <w:sz w:val="28"/>
          <w:szCs w:val="28"/>
          <w:lang w:val="en-US"/>
        </w:rPr>
        <w:t xml:space="preserve"> </w:t>
      </w:r>
      <w:r>
        <w:rPr>
          <w:sz w:val="28"/>
          <w:szCs w:val="28"/>
          <w:lang w:val="en-US"/>
        </w:rPr>
        <w:t xml:space="preserve"> Tom 78</w:t>
      </w:r>
      <w:r w:rsidRPr="00897C58">
        <w:rPr>
          <w:sz w:val="28"/>
          <w:szCs w:val="28"/>
          <w:lang w:val="en-US"/>
        </w:rPr>
        <w:t>,</w:t>
      </w:r>
      <w:r w:rsidRPr="00381667">
        <w:rPr>
          <w:sz w:val="28"/>
          <w:szCs w:val="28"/>
          <w:lang w:val="en-US"/>
        </w:rPr>
        <w:t xml:space="preserve"> No. 1, part 1.</w:t>
      </w:r>
      <w:r w:rsidRPr="00897C58">
        <w:rPr>
          <w:sz w:val="28"/>
          <w:szCs w:val="28"/>
          <w:lang w:val="en-US"/>
        </w:rPr>
        <w:t xml:space="preserve"> </w:t>
      </w:r>
      <w:r>
        <w:rPr>
          <w:sz w:val="28"/>
          <w:szCs w:val="28"/>
          <w:lang w:val="en-US"/>
        </w:rPr>
        <w:t>– P</w:t>
      </w:r>
      <w:r w:rsidRPr="00381667">
        <w:rPr>
          <w:sz w:val="28"/>
          <w:szCs w:val="28"/>
          <w:lang w:val="en-US"/>
        </w:rPr>
        <w:t xml:space="preserve">. 112-116. </w:t>
      </w:r>
    </w:p>
    <w:p w:rsidR="00763850" w:rsidRPr="000C75BA" w:rsidRDefault="00763850" w:rsidP="00256F67">
      <w:pPr>
        <w:pStyle w:val="Default"/>
        <w:jc w:val="both"/>
        <w:rPr>
          <w:sz w:val="28"/>
          <w:szCs w:val="28"/>
          <w:lang w:val="en-US"/>
        </w:rPr>
      </w:pPr>
    </w:p>
    <w:sectPr w:rsidR="00763850" w:rsidRPr="000C75BA" w:rsidSect="00B34864">
      <w:pgSz w:w="11906" w:h="16838"/>
      <w:pgMar w:top="851" w:right="1134" w:bottom="993" w:left="1134" w:header="709" w:footer="709" w:gutter="0"/>
      <w:pgBorders w:offsetFrom="page">
        <w:top w:val="cornerTriangles" w:sz="30" w:space="24" w:color="auto"/>
        <w:left w:val="cornerTriangles" w:sz="30" w:space="24" w:color="auto"/>
        <w:bottom w:val="cornerTriangles" w:sz="30" w:space="24" w:color="auto"/>
        <w:right w:val="cornerTriangl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1117"/>
        </w:tabs>
      </w:pPr>
      <w:rPr>
        <w:rFonts w:ascii="Symbol" w:hAnsi="Symbol"/>
      </w:rPr>
    </w:lvl>
  </w:abstractNum>
  <w:abstractNum w:abstractNumId="1">
    <w:nsid w:val="24FC01E8"/>
    <w:multiLevelType w:val="hybridMultilevel"/>
    <w:tmpl w:val="E7AC3BA0"/>
    <w:lvl w:ilvl="0" w:tplc="BEC051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33E35"/>
    <w:multiLevelType w:val="hybridMultilevel"/>
    <w:tmpl w:val="4DF6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1596B"/>
    <w:multiLevelType w:val="hybridMultilevel"/>
    <w:tmpl w:val="060A1EA6"/>
    <w:lvl w:ilvl="0" w:tplc="49D4A4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2C94E10"/>
    <w:multiLevelType w:val="hybridMultilevel"/>
    <w:tmpl w:val="F92C9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93"/>
    <w:rsid w:val="00011451"/>
    <w:rsid w:val="000272CE"/>
    <w:rsid w:val="00052D04"/>
    <w:rsid w:val="000C3701"/>
    <w:rsid w:val="000C75BA"/>
    <w:rsid w:val="000F1B4A"/>
    <w:rsid w:val="000F51AE"/>
    <w:rsid w:val="000F7BA2"/>
    <w:rsid w:val="00101781"/>
    <w:rsid w:val="0011366C"/>
    <w:rsid w:val="00127983"/>
    <w:rsid w:val="0014280A"/>
    <w:rsid w:val="00162A3D"/>
    <w:rsid w:val="00256F67"/>
    <w:rsid w:val="0029585B"/>
    <w:rsid w:val="00304C7F"/>
    <w:rsid w:val="00351911"/>
    <w:rsid w:val="00381667"/>
    <w:rsid w:val="0038712F"/>
    <w:rsid w:val="003E22C1"/>
    <w:rsid w:val="00437F40"/>
    <w:rsid w:val="00453EC0"/>
    <w:rsid w:val="00455B84"/>
    <w:rsid w:val="00476012"/>
    <w:rsid w:val="004B5EE4"/>
    <w:rsid w:val="004D30AA"/>
    <w:rsid w:val="004E19D8"/>
    <w:rsid w:val="00506054"/>
    <w:rsid w:val="005954B9"/>
    <w:rsid w:val="0065285F"/>
    <w:rsid w:val="00692E75"/>
    <w:rsid w:val="0075140D"/>
    <w:rsid w:val="00763850"/>
    <w:rsid w:val="007C6E5F"/>
    <w:rsid w:val="00836731"/>
    <w:rsid w:val="00870051"/>
    <w:rsid w:val="0087716D"/>
    <w:rsid w:val="00897C58"/>
    <w:rsid w:val="008B7076"/>
    <w:rsid w:val="00934347"/>
    <w:rsid w:val="00962CC7"/>
    <w:rsid w:val="00982EEC"/>
    <w:rsid w:val="009D4109"/>
    <w:rsid w:val="00A20812"/>
    <w:rsid w:val="00A9234E"/>
    <w:rsid w:val="00AA0C77"/>
    <w:rsid w:val="00AE626F"/>
    <w:rsid w:val="00B1555F"/>
    <w:rsid w:val="00B34864"/>
    <w:rsid w:val="00B955D7"/>
    <w:rsid w:val="00C10821"/>
    <w:rsid w:val="00C14246"/>
    <w:rsid w:val="00C32946"/>
    <w:rsid w:val="00C576BC"/>
    <w:rsid w:val="00C613BE"/>
    <w:rsid w:val="00CE4A07"/>
    <w:rsid w:val="00D26BD0"/>
    <w:rsid w:val="00D4029B"/>
    <w:rsid w:val="00D52F2E"/>
    <w:rsid w:val="00D54494"/>
    <w:rsid w:val="00D76374"/>
    <w:rsid w:val="00D97C04"/>
    <w:rsid w:val="00DB3FDA"/>
    <w:rsid w:val="00DC6CAD"/>
    <w:rsid w:val="00DE73AA"/>
    <w:rsid w:val="00DE77E9"/>
    <w:rsid w:val="00E1183A"/>
    <w:rsid w:val="00E45CEF"/>
    <w:rsid w:val="00E9681D"/>
    <w:rsid w:val="00F17E77"/>
    <w:rsid w:val="00F52DC3"/>
    <w:rsid w:val="00F72DF0"/>
    <w:rsid w:val="00FC216A"/>
    <w:rsid w:val="00FC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6985591-30EE-402B-A805-5CF76DC4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0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C2C93"/>
    <w:pPr>
      <w:ind w:firstLine="720"/>
    </w:pPr>
  </w:style>
  <w:style w:type="character" w:customStyle="1" w:styleId="20">
    <w:name w:val="Основной текст с отступом 2 Знак"/>
    <w:basedOn w:val="a0"/>
    <w:link w:val="2"/>
    <w:uiPriority w:val="99"/>
    <w:locked/>
    <w:rsid w:val="00FC2C93"/>
    <w:rPr>
      <w:rFonts w:ascii="Times New Roman" w:hAnsi="Times New Roman" w:cs="Times New Roman"/>
      <w:sz w:val="24"/>
      <w:szCs w:val="24"/>
    </w:rPr>
  </w:style>
  <w:style w:type="paragraph" w:styleId="a3">
    <w:name w:val="Normal (Web)"/>
    <w:basedOn w:val="a"/>
    <w:uiPriority w:val="99"/>
    <w:rsid w:val="00FC2C93"/>
    <w:pPr>
      <w:spacing w:before="100" w:beforeAutospacing="1" w:after="100" w:afterAutospacing="1"/>
    </w:pPr>
  </w:style>
  <w:style w:type="paragraph" w:customStyle="1" w:styleId="Standard">
    <w:name w:val="Standard"/>
    <w:uiPriority w:val="99"/>
    <w:rsid w:val="00FC2C93"/>
    <w:pPr>
      <w:suppressAutoHyphens/>
      <w:autoSpaceDN w:val="0"/>
    </w:pPr>
    <w:rPr>
      <w:rFonts w:ascii="Times New Roman" w:eastAsia="SimSun" w:hAnsi="Times New Roman"/>
      <w:kern w:val="3"/>
      <w:sz w:val="24"/>
      <w:szCs w:val="24"/>
      <w:lang w:eastAsia="zh-CN"/>
    </w:rPr>
  </w:style>
  <w:style w:type="character" w:customStyle="1" w:styleId="val">
    <w:name w:val="val"/>
    <w:uiPriority w:val="99"/>
    <w:rsid w:val="00FC2C93"/>
  </w:style>
  <w:style w:type="paragraph" w:styleId="HTML">
    <w:name w:val="HTML Preformatted"/>
    <w:basedOn w:val="a"/>
    <w:link w:val="HTML0"/>
    <w:uiPriority w:val="99"/>
    <w:rsid w:val="00FC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FC2C93"/>
    <w:rPr>
      <w:rFonts w:ascii="Courier New" w:hAnsi="Courier New" w:cs="Times New Roman"/>
      <w:sz w:val="20"/>
      <w:szCs w:val="20"/>
    </w:rPr>
  </w:style>
  <w:style w:type="paragraph" w:styleId="a4">
    <w:name w:val="Balloon Text"/>
    <w:basedOn w:val="a"/>
    <w:link w:val="a5"/>
    <w:uiPriority w:val="99"/>
    <w:semiHidden/>
    <w:rsid w:val="00FC2C93"/>
    <w:rPr>
      <w:rFonts w:ascii="Tahoma" w:hAnsi="Tahoma" w:cs="Tahoma"/>
      <w:sz w:val="16"/>
      <w:szCs w:val="16"/>
    </w:rPr>
  </w:style>
  <w:style w:type="character" w:customStyle="1" w:styleId="a5">
    <w:name w:val="Текст выноски Знак"/>
    <w:basedOn w:val="a0"/>
    <w:link w:val="a4"/>
    <w:uiPriority w:val="99"/>
    <w:semiHidden/>
    <w:locked/>
    <w:rsid w:val="00FC2C93"/>
    <w:rPr>
      <w:rFonts w:ascii="Tahoma" w:hAnsi="Tahoma" w:cs="Tahoma"/>
      <w:sz w:val="16"/>
      <w:szCs w:val="16"/>
    </w:rPr>
  </w:style>
  <w:style w:type="character" w:styleId="a6">
    <w:name w:val="Hyperlink"/>
    <w:basedOn w:val="a0"/>
    <w:uiPriority w:val="99"/>
    <w:rsid w:val="00FC2C93"/>
    <w:rPr>
      <w:rFonts w:cs="Times New Roman"/>
      <w:color w:val="0000FF"/>
      <w:u w:val="single"/>
    </w:rPr>
  </w:style>
  <w:style w:type="paragraph" w:styleId="a7">
    <w:name w:val="List Paragraph"/>
    <w:basedOn w:val="a"/>
    <w:uiPriority w:val="99"/>
    <w:qFormat/>
    <w:rsid w:val="00FC2C93"/>
    <w:pPr>
      <w:spacing w:after="200" w:line="276" w:lineRule="auto"/>
      <w:ind w:left="720"/>
      <w:contextualSpacing/>
    </w:pPr>
    <w:rPr>
      <w:rFonts w:ascii="Calibri" w:hAnsi="Calibri"/>
      <w:sz w:val="22"/>
      <w:szCs w:val="22"/>
    </w:rPr>
  </w:style>
  <w:style w:type="paragraph" w:customStyle="1" w:styleId="Default">
    <w:name w:val="Default"/>
    <w:uiPriority w:val="99"/>
    <w:rsid w:val="00D54494"/>
    <w:pPr>
      <w:autoSpaceDE w:val="0"/>
      <w:autoSpaceDN w:val="0"/>
      <w:adjustRightInd w:val="0"/>
    </w:pPr>
    <w:rPr>
      <w:rFonts w:ascii="Times New Roman" w:hAnsi="Times New Roman"/>
      <w:color w:val="000000"/>
      <w:sz w:val="24"/>
      <w:szCs w:val="24"/>
    </w:rPr>
  </w:style>
  <w:style w:type="paragraph" w:customStyle="1" w:styleId="21">
    <w:name w:val="2"/>
    <w:basedOn w:val="a"/>
    <w:uiPriority w:val="99"/>
    <w:rsid w:val="00CE4A07"/>
    <w:pPr>
      <w:ind w:firstLine="709"/>
      <w:jc w:val="both"/>
    </w:pPr>
    <w:rPr>
      <w:sz w:val="26"/>
      <w:szCs w:val="26"/>
    </w:rPr>
  </w:style>
  <w:style w:type="character" w:styleId="a8">
    <w:name w:val="FollowedHyperlink"/>
    <w:basedOn w:val="a0"/>
    <w:uiPriority w:val="99"/>
    <w:rsid w:val="00FC216A"/>
    <w:rPr>
      <w:rFonts w:cs="Times New Roman"/>
      <w:color w:val="800080"/>
      <w:u w:val="single"/>
    </w:rPr>
  </w:style>
  <w:style w:type="character" w:styleId="a9">
    <w:name w:val="annotation reference"/>
    <w:basedOn w:val="a0"/>
    <w:uiPriority w:val="99"/>
    <w:semiHidden/>
    <w:unhideWhenUsed/>
    <w:rsid w:val="00506054"/>
    <w:rPr>
      <w:sz w:val="16"/>
      <w:szCs w:val="16"/>
    </w:rPr>
  </w:style>
  <w:style w:type="paragraph" w:styleId="aa">
    <w:name w:val="annotation text"/>
    <w:basedOn w:val="a"/>
    <w:link w:val="ab"/>
    <w:uiPriority w:val="99"/>
    <w:semiHidden/>
    <w:unhideWhenUsed/>
    <w:rsid w:val="00506054"/>
    <w:rPr>
      <w:sz w:val="20"/>
      <w:szCs w:val="20"/>
    </w:rPr>
  </w:style>
  <w:style w:type="character" w:customStyle="1" w:styleId="ab">
    <w:name w:val="Текст примечания Знак"/>
    <w:basedOn w:val="a0"/>
    <w:link w:val="aa"/>
    <w:uiPriority w:val="99"/>
    <w:semiHidden/>
    <w:rsid w:val="00506054"/>
    <w:rPr>
      <w:rFonts w:ascii="Times New Roman" w:hAnsi="Times New Roman"/>
      <w:sz w:val="20"/>
      <w:szCs w:val="20"/>
    </w:rPr>
  </w:style>
  <w:style w:type="paragraph" w:styleId="ac">
    <w:name w:val="annotation subject"/>
    <w:basedOn w:val="aa"/>
    <w:next w:val="aa"/>
    <w:link w:val="ad"/>
    <w:uiPriority w:val="99"/>
    <w:semiHidden/>
    <w:unhideWhenUsed/>
    <w:rsid w:val="00506054"/>
    <w:rPr>
      <w:b/>
      <w:bCs/>
    </w:rPr>
  </w:style>
  <w:style w:type="character" w:customStyle="1" w:styleId="ad">
    <w:name w:val="Тема примечания Знак"/>
    <w:basedOn w:val="ab"/>
    <w:link w:val="ac"/>
    <w:uiPriority w:val="99"/>
    <w:semiHidden/>
    <w:rsid w:val="005060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3759">
      <w:marLeft w:val="0"/>
      <w:marRight w:val="0"/>
      <w:marTop w:val="0"/>
      <w:marBottom w:val="0"/>
      <w:divBdr>
        <w:top w:val="none" w:sz="0" w:space="0" w:color="auto"/>
        <w:left w:val="none" w:sz="0" w:space="0" w:color="auto"/>
        <w:bottom w:val="none" w:sz="0" w:space="0" w:color="auto"/>
        <w:right w:val="none" w:sz="0" w:space="0" w:color="auto"/>
      </w:divBdr>
      <w:divsChild>
        <w:div w:id="529993758">
          <w:marLeft w:val="0"/>
          <w:marRight w:val="0"/>
          <w:marTop w:val="0"/>
          <w:marBottom w:val="0"/>
          <w:divBdr>
            <w:top w:val="none" w:sz="0" w:space="0" w:color="auto"/>
            <w:left w:val="none" w:sz="0" w:space="0" w:color="auto"/>
            <w:bottom w:val="none" w:sz="0" w:space="0" w:color="auto"/>
            <w:right w:val="none" w:sz="0" w:space="0" w:color="auto"/>
          </w:divBdr>
        </w:div>
      </w:divsChild>
    </w:div>
    <w:div w:id="529993760">
      <w:marLeft w:val="0"/>
      <w:marRight w:val="0"/>
      <w:marTop w:val="0"/>
      <w:marBottom w:val="0"/>
      <w:divBdr>
        <w:top w:val="none" w:sz="0" w:space="0" w:color="auto"/>
        <w:left w:val="none" w:sz="0" w:space="0" w:color="auto"/>
        <w:bottom w:val="none" w:sz="0" w:space="0" w:color="auto"/>
        <w:right w:val="none" w:sz="0" w:space="0" w:color="auto"/>
      </w:divBdr>
      <w:divsChild>
        <w:div w:id="52999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ovaiv@tyui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7DC4-BD0F-42E4-9D19-E900DDC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users419</dc:creator>
  <cp:lastModifiedBy>Никитенко Анна Сергеевна</cp:lastModifiedBy>
  <cp:revision>2</cp:revision>
  <cp:lastPrinted>2021-01-15T15:26:00Z</cp:lastPrinted>
  <dcterms:created xsi:type="dcterms:W3CDTF">2021-01-20T06:12:00Z</dcterms:created>
  <dcterms:modified xsi:type="dcterms:W3CDTF">2021-01-20T06:12:00Z</dcterms:modified>
</cp:coreProperties>
</file>