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8B" w:rsidRPr="0006130D" w:rsidRDefault="0005708B" w:rsidP="0006130D">
      <w:pPr>
        <w:rPr>
          <w:rFonts w:ascii="Arial Narrow" w:hAnsi="Arial Narrow"/>
          <w:b/>
        </w:rPr>
      </w:pPr>
      <w:r w:rsidRPr="0006130D">
        <w:rPr>
          <w:rFonts w:ascii="Arial Narrow" w:hAnsi="Arial Narrow"/>
          <w:b/>
        </w:rPr>
        <w:t>Информация по конкурсу научно-исследовательских и проектных работ</w:t>
      </w:r>
    </w:p>
    <w:p w:rsidR="0005708B" w:rsidRPr="0006130D" w:rsidRDefault="0006130D" w:rsidP="0006130D">
      <w:pPr>
        <w:rPr>
          <w:rFonts w:ascii="Arial Narrow" w:hAnsi="Arial Narrow"/>
        </w:rPr>
      </w:pPr>
      <w:r>
        <w:rPr>
          <w:rFonts w:ascii="Arial Narrow" w:hAnsi="Arial Narrow"/>
        </w:rPr>
        <w:t>Конкурс проводит</w:t>
      </w:r>
      <w:r w:rsidR="0005708B" w:rsidRPr="0006130D">
        <w:rPr>
          <w:rFonts w:ascii="Arial Narrow" w:hAnsi="Arial Narrow"/>
        </w:rPr>
        <w:t>ся по следующим направлениям: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1. Нефтегазовое дело: трубопроводный транспорт;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2. Технология транспортных процессов;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3. Эксплуатация транспортно-технологических машин и комплексов;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4. Наземные транспортно-технологические комплексы;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5. Информатика, информационные системы, автоматизация технологических процессов, управление в технических системах;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6. Нефтегазовое дело: разработка нефтяных и газовых месторождений, моделирование разработки;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7. Нефтегазовое дело: технология вскрытия пластов, бурение и ремонт скважин;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8. Нефтегазовое дело: нефтегазовое оборудование;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9. Нефтегазовое дело: геология и геофизика;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10. Землеустройство и кадастры;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 xml:space="preserve">11. Менеджмент и логистика </w:t>
      </w:r>
      <w:r w:rsidR="004942DB">
        <w:rPr>
          <w:rFonts w:ascii="Arial Narrow" w:hAnsi="Arial Narrow"/>
        </w:rPr>
        <w:t xml:space="preserve">в </w:t>
      </w:r>
      <w:bookmarkStart w:id="0" w:name="_GoBack"/>
      <w:bookmarkEnd w:id="0"/>
      <w:r w:rsidRPr="0006130D">
        <w:rPr>
          <w:rFonts w:ascii="Arial Narrow" w:hAnsi="Arial Narrow"/>
        </w:rPr>
        <w:t>нефтегазовой отрасли;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12. Нефтегазовое дело: экономика и организация производства;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13. Бизнес-информатика;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 xml:space="preserve">14. Государственный аудит, реклама и связи с общественностью; 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15. Технологические машины и оборудование;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16. Электроэнергетика и электротехника;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17. Материаловедение и технологии материалов;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18. Химическая технология;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19. Строительство: промышленное и гражданское строительство;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 xml:space="preserve">20. Строительство: эксплуатация зданий и сооружений; 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21. Строительство: дорожное строительство;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22. Строительство: строительные материалы;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23. Строительство: управление строительной организацией и дорожным хозяйством;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24. Теплоэнергетика и теплотехника;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 xml:space="preserve">25. </w:t>
      </w:r>
      <w:proofErr w:type="spellStart"/>
      <w:r w:rsidRPr="0006130D">
        <w:rPr>
          <w:rFonts w:ascii="Arial Narrow" w:hAnsi="Arial Narrow"/>
        </w:rPr>
        <w:t>Техносферная</w:t>
      </w:r>
      <w:proofErr w:type="spellEnd"/>
      <w:r w:rsidRPr="0006130D">
        <w:rPr>
          <w:rFonts w:ascii="Arial Narrow" w:hAnsi="Arial Narrow"/>
        </w:rPr>
        <w:t xml:space="preserve"> безопасность;</w:t>
      </w:r>
    </w:p>
    <w:p w:rsidR="0005708B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26. Строительств</w:t>
      </w:r>
      <w:r w:rsidR="00690B8A">
        <w:rPr>
          <w:rFonts w:ascii="Arial Narrow" w:hAnsi="Arial Narrow"/>
        </w:rPr>
        <w:t>о: инвестиции и ценообразование;</w:t>
      </w:r>
    </w:p>
    <w:p w:rsidR="00690B8A" w:rsidRDefault="00690B8A" w:rsidP="0006130D">
      <w:pPr>
        <w:rPr>
          <w:rFonts w:ascii="Arial Narrow" w:hAnsi="Arial Narrow"/>
        </w:rPr>
      </w:pPr>
      <w:r>
        <w:rPr>
          <w:rFonts w:ascii="Arial Narrow" w:hAnsi="Arial Narrow"/>
        </w:rPr>
        <w:t>27. Информационные системы, интеллектуальные системы на транспорте и в строительстве.</w:t>
      </w:r>
    </w:p>
    <w:p w:rsidR="0006130D" w:rsidRPr="0006130D" w:rsidRDefault="0006130D" w:rsidP="0006130D">
      <w:pPr>
        <w:rPr>
          <w:rFonts w:ascii="Arial Narrow" w:hAnsi="Arial Narrow"/>
        </w:rPr>
      </w:pP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3. Далее необходимо определиться с видом научно-исследовательской работы (в каждом направлении по 2 номинации):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- лучшая научно-исследовательская работа;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- лучший научный проект.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4. На конкурс принимаются индивидуальные работы, т.е. автор один или под руководством преподавателя.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5. Оформить работу в соответствии с требованиями приложения 1.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 xml:space="preserve">6. Подготовить пакет документов, который состоит </w:t>
      </w:r>
      <w:proofErr w:type="gramStart"/>
      <w:r w:rsidRPr="0006130D">
        <w:rPr>
          <w:rFonts w:ascii="Arial Narrow" w:hAnsi="Arial Narrow"/>
        </w:rPr>
        <w:t>из</w:t>
      </w:r>
      <w:proofErr w:type="gramEnd"/>
      <w:r w:rsidRPr="0006130D">
        <w:rPr>
          <w:rFonts w:ascii="Arial Narrow" w:hAnsi="Arial Narrow"/>
        </w:rPr>
        <w:t>: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6.1. Номинация «Лучшая научно-исследовательская работа»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- сведения об авторе и научном руководителе работы (при наличии), представленной на Конкурс (Приложение 2);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- аннотацию научной работы (Приложение 3);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- текст работы объемом не более 30 страниц, подписанный автором;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- отзыв научного руководителя (при наличии) в произвольной форме о степени самостоятельности и качестве выполненной научной работы, подпись руководителя заверяется по месту его работы;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- сведения об апробации работы (участие и награды научных конкурсов, конференций и т.д.).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6.2. Номинация «Лучший научный проект»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- сведения об авторе и научном руководителе проекта (при наличии), представленного на Конкурс (Приложение 2);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- аннотация научного проекта (Приложение 3);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- научный проект (объемом не более 30 страниц, подписанный автором), структура которого, отвечает указанным в Приложении 4 требованиям;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- отзыв научного руководителя (при наличии) в произвольной форме о степени самостоятельности и качестве выполненной научного проекта, о перспективах реализации и коммерциализации научного проекта, подпись научного руководителя заверяется по месту его работы.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 xml:space="preserve">7. Конкурс состоится в два тура: </w:t>
      </w:r>
    </w:p>
    <w:p w:rsidR="0005708B" w:rsidRPr="0006130D" w:rsidRDefault="0005708B" w:rsidP="0006130D">
      <w:pPr>
        <w:rPr>
          <w:rFonts w:ascii="Arial Narrow" w:hAnsi="Arial Narrow"/>
        </w:rPr>
      </w:pPr>
      <w:proofErr w:type="gramStart"/>
      <w:r w:rsidRPr="0006130D">
        <w:rPr>
          <w:rFonts w:ascii="Arial Narrow" w:hAnsi="Arial Narrow"/>
        </w:rPr>
        <w:t xml:space="preserve">-заочный (в период с 1 апреля по 30 апреля); </w:t>
      </w:r>
      <w:proofErr w:type="gramEnd"/>
    </w:p>
    <w:p w:rsidR="0005708B" w:rsidRPr="0006130D" w:rsidRDefault="0005708B" w:rsidP="0006130D">
      <w:pPr>
        <w:rPr>
          <w:rFonts w:ascii="Arial Narrow" w:hAnsi="Arial Narrow"/>
        </w:rPr>
      </w:pPr>
      <w:proofErr w:type="gramStart"/>
      <w:r w:rsidRPr="0006130D">
        <w:rPr>
          <w:rFonts w:ascii="Arial Narrow" w:hAnsi="Arial Narrow"/>
        </w:rPr>
        <w:t>- очный (в период с 22 мая по 26 мая);</w:t>
      </w:r>
      <w:proofErr w:type="gramEnd"/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 xml:space="preserve">           Точные даты утверждаются приказом.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 xml:space="preserve">Необходимо в сроки проведения заочного тура пройти регистрацию и подать материалы на сайт </w:t>
      </w:r>
      <w:hyperlink r:id="rId6" w:history="1">
        <w:r w:rsidRPr="0006130D">
          <w:rPr>
            <w:rStyle w:val="a6"/>
            <w:rFonts w:ascii="Arial Narrow" w:hAnsi="Arial Narrow"/>
          </w:rPr>
          <w:t>www.tyuiu.ru</w:t>
        </w:r>
      </w:hyperlink>
      <w:r w:rsidRPr="0006130D">
        <w:rPr>
          <w:rFonts w:ascii="Arial Narrow" w:hAnsi="Arial Narrow"/>
        </w:rPr>
        <w:t>. Пакет документов прикрепляется к электронной заявке в виде архива (WINRAR, WINZIP). Участие в конкурсе является бесплатным.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 xml:space="preserve">8. Список победителей заочного тура Конкурса размещается на сайте </w:t>
      </w:r>
      <w:hyperlink r:id="rId7" w:history="1">
        <w:r w:rsidRPr="0006130D">
          <w:rPr>
            <w:rStyle w:val="a6"/>
            <w:rFonts w:ascii="Arial Narrow" w:hAnsi="Arial Narrow"/>
          </w:rPr>
          <w:t>www.tyuiu.ru</w:t>
        </w:r>
      </w:hyperlink>
      <w:r w:rsidRPr="0006130D">
        <w:rPr>
          <w:rFonts w:ascii="Arial Narrow" w:hAnsi="Arial Narrow"/>
        </w:rPr>
        <w:t>. Участники очного тура оповещаются также по электронной почте, указанной в заявке, письмом на адрес организации.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lastRenderedPageBreak/>
        <w:t>9. Аннотации научных работ/проектов участников очного тура будут опубликованы в сборнике материалов научно-практической конференции «Новые технологии – нефтегазовому региону».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10. Все участники получают электронные сертификаты Конкурса. Победители и призеры Конкурса в каждом направлении награждаются дипломами I, II и III степени.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11. Итоги Конкурса и фотоматериалы размещаются на сайте университета.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 xml:space="preserve">12. Победители и призеры Конкурса могут заявить полученный результат при поступлении в магистратуру Университета, в соответствии с условиями учета индивидуальных достижений, указанных в правилах приема.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5296"/>
        <w:gridCol w:w="2196"/>
        <w:gridCol w:w="1617"/>
      </w:tblGrid>
      <w:tr w:rsidR="0005708B" w:rsidRPr="0006130D" w:rsidTr="00174E8F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CFCF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5708B" w:rsidRPr="0006130D" w:rsidRDefault="0005708B" w:rsidP="0006130D">
            <w:pPr>
              <w:rPr>
                <w:rFonts w:ascii="Arial Narrow" w:hAnsi="Arial Narrow"/>
              </w:rPr>
            </w:pPr>
            <w:r w:rsidRPr="0006130D">
              <w:rPr>
                <w:rFonts w:ascii="Arial Narrow" w:hAnsi="Arial Narrow"/>
              </w:rPr>
              <w:t>№</w:t>
            </w:r>
          </w:p>
          <w:p w:rsidR="0005708B" w:rsidRPr="0006130D" w:rsidRDefault="0005708B" w:rsidP="0006130D">
            <w:pPr>
              <w:rPr>
                <w:rFonts w:ascii="Arial Narrow" w:hAnsi="Arial Narrow"/>
              </w:rPr>
            </w:pPr>
            <w:proofErr w:type="gramStart"/>
            <w:r w:rsidRPr="0006130D">
              <w:rPr>
                <w:rFonts w:ascii="Arial Narrow" w:hAnsi="Arial Narrow"/>
              </w:rPr>
              <w:t>п</w:t>
            </w:r>
            <w:proofErr w:type="gramEnd"/>
            <w:r w:rsidRPr="0006130D">
              <w:rPr>
                <w:rFonts w:ascii="Arial Narrow" w:hAnsi="Arial Narrow"/>
              </w:rPr>
              <w:t>/п</w:t>
            </w:r>
          </w:p>
        </w:tc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CFCF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5708B" w:rsidRPr="0006130D" w:rsidRDefault="0005708B" w:rsidP="0006130D">
            <w:pPr>
              <w:rPr>
                <w:rFonts w:ascii="Arial Narrow" w:hAnsi="Arial Narrow"/>
              </w:rPr>
            </w:pPr>
            <w:r w:rsidRPr="0006130D">
              <w:rPr>
                <w:rFonts w:ascii="Arial Narrow" w:hAnsi="Arial Narrow"/>
              </w:rPr>
              <w:t>Индивидуальное достижение</w:t>
            </w:r>
          </w:p>
        </w:tc>
        <w:tc>
          <w:tcPr>
            <w:tcW w:w="2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CFCF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5708B" w:rsidRPr="0006130D" w:rsidRDefault="0005708B" w:rsidP="0006130D">
            <w:pPr>
              <w:rPr>
                <w:rFonts w:ascii="Arial Narrow" w:hAnsi="Arial Narrow"/>
              </w:rPr>
            </w:pPr>
            <w:r w:rsidRPr="0006130D">
              <w:rPr>
                <w:rFonts w:ascii="Arial Narrow" w:hAnsi="Arial Narrow"/>
              </w:rPr>
              <w:t>Подтверждающие документы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CFCF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5708B" w:rsidRPr="0006130D" w:rsidRDefault="0005708B" w:rsidP="0006130D">
            <w:pPr>
              <w:rPr>
                <w:rFonts w:ascii="Arial Narrow" w:hAnsi="Arial Narrow"/>
              </w:rPr>
            </w:pPr>
            <w:r w:rsidRPr="0006130D">
              <w:rPr>
                <w:rFonts w:ascii="Arial Narrow" w:hAnsi="Arial Narrow"/>
              </w:rPr>
              <w:t>Количество начисляемых баллов</w:t>
            </w:r>
          </w:p>
        </w:tc>
      </w:tr>
      <w:tr w:rsidR="0005708B" w:rsidRPr="0006130D" w:rsidTr="00174E8F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CFCF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05708B" w:rsidRPr="0006130D" w:rsidRDefault="0005708B" w:rsidP="0006130D">
            <w:pPr>
              <w:rPr>
                <w:rFonts w:ascii="Arial Narrow" w:hAnsi="Arial Narrow"/>
              </w:rPr>
            </w:pPr>
            <w:r w:rsidRPr="0006130D">
              <w:rPr>
                <w:rFonts w:ascii="Arial Narrow" w:hAnsi="Arial Narrow"/>
              </w:rPr>
              <w:t>1</w:t>
            </w:r>
          </w:p>
        </w:tc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CFCF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05708B" w:rsidRPr="0006130D" w:rsidRDefault="0005708B" w:rsidP="0006130D">
            <w:pPr>
              <w:rPr>
                <w:rFonts w:ascii="Arial Narrow" w:hAnsi="Arial Narrow"/>
              </w:rPr>
            </w:pPr>
            <w:r w:rsidRPr="0006130D">
              <w:rPr>
                <w:rFonts w:ascii="Arial Narrow" w:hAnsi="Arial Narrow"/>
              </w:rPr>
              <w:t>Победитель Творческого конкурса научно-исследовательских и проектных работ</w:t>
            </w:r>
          </w:p>
        </w:tc>
        <w:tc>
          <w:tcPr>
            <w:tcW w:w="2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CFCF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05708B" w:rsidRPr="0006130D" w:rsidRDefault="0005708B" w:rsidP="0006130D">
            <w:pPr>
              <w:rPr>
                <w:rFonts w:ascii="Arial Narrow" w:hAnsi="Arial Narrow"/>
              </w:rPr>
            </w:pPr>
            <w:r w:rsidRPr="0006130D">
              <w:rPr>
                <w:rFonts w:ascii="Arial Narrow" w:hAnsi="Arial Narrow"/>
              </w:rPr>
              <w:t>диплом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CFCF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05708B" w:rsidRPr="0006130D" w:rsidRDefault="0005708B" w:rsidP="0006130D">
            <w:pPr>
              <w:rPr>
                <w:rFonts w:ascii="Arial Narrow" w:hAnsi="Arial Narrow"/>
              </w:rPr>
            </w:pPr>
            <w:r w:rsidRPr="0006130D">
              <w:rPr>
                <w:rFonts w:ascii="Arial Narrow" w:hAnsi="Arial Narrow"/>
              </w:rPr>
              <w:t>10 баллов</w:t>
            </w:r>
          </w:p>
        </w:tc>
      </w:tr>
      <w:tr w:rsidR="0005708B" w:rsidRPr="0006130D" w:rsidTr="00174E8F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CFCF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05708B" w:rsidRPr="0006130D" w:rsidRDefault="0005708B" w:rsidP="0006130D">
            <w:pPr>
              <w:rPr>
                <w:rFonts w:ascii="Arial Narrow" w:hAnsi="Arial Narrow"/>
              </w:rPr>
            </w:pPr>
            <w:r w:rsidRPr="0006130D">
              <w:rPr>
                <w:rFonts w:ascii="Arial Narrow" w:hAnsi="Arial Narrow"/>
              </w:rPr>
              <w:t>2</w:t>
            </w:r>
          </w:p>
        </w:tc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CFCF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05708B" w:rsidRPr="0006130D" w:rsidRDefault="0005708B" w:rsidP="0006130D">
            <w:pPr>
              <w:rPr>
                <w:rFonts w:ascii="Arial Narrow" w:hAnsi="Arial Narrow"/>
              </w:rPr>
            </w:pPr>
            <w:r w:rsidRPr="0006130D">
              <w:rPr>
                <w:rFonts w:ascii="Arial Narrow" w:hAnsi="Arial Narrow"/>
              </w:rPr>
              <w:t>Призер  Творческого конкурса научно-исследовательских и проектных работ</w:t>
            </w:r>
          </w:p>
        </w:tc>
        <w:tc>
          <w:tcPr>
            <w:tcW w:w="2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CFCF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05708B" w:rsidRPr="0006130D" w:rsidRDefault="0005708B" w:rsidP="0006130D">
            <w:pPr>
              <w:rPr>
                <w:rFonts w:ascii="Arial Narrow" w:hAnsi="Arial Narrow"/>
              </w:rPr>
            </w:pPr>
            <w:r w:rsidRPr="0006130D">
              <w:rPr>
                <w:rFonts w:ascii="Arial Narrow" w:hAnsi="Arial Narrow"/>
              </w:rPr>
              <w:t>диплом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CFCF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05708B" w:rsidRPr="0006130D" w:rsidRDefault="0005708B" w:rsidP="0006130D">
            <w:pPr>
              <w:rPr>
                <w:rFonts w:ascii="Arial Narrow" w:hAnsi="Arial Narrow"/>
              </w:rPr>
            </w:pPr>
            <w:r w:rsidRPr="0006130D">
              <w:rPr>
                <w:rFonts w:ascii="Arial Narrow" w:hAnsi="Arial Narrow"/>
              </w:rPr>
              <w:t>5 баллов</w:t>
            </w:r>
          </w:p>
        </w:tc>
      </w:tr>
    </w:tbl>
    <w:p w:rsidR="0005708B" w:rsidRPr="0006130D" w:rsidRDefault="0005708B" w:rsidP="0006130D">
      <w:pPr>
        <w:rPr>
          <w:rFonts w:ascii="Arial Narrow" w:hAnsi="Arial Narrow"/>
        </w:rPr>
      </w:pP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>13.  Участниками Конкурса могут быть: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 xml:space="preserve">- </w:t>
      </w:r>
      <w:proofErr w:type="gramStart"/>
      <w:r w:rsidRPr="0006130D">
        <w:rPr>
          <w:rFonts w:ascii="Arial Narrow" w:hAnsi="Arial Narrow"/>
        </w:rPr>
        <w:t>обучающиеся</w:t>
      </w:r>
      <w:proofErr w:type="gramEnd"/>
      <w:r w:rsidRPr="0006130D">
        <w:rPr>
          <w:rFonts w:ascii="Arial Narrow" w:hAnsi="Arial Narrow"/>
        </w:rPr>
        <w:t xml:space="preserve"> 4 курса </w:t>
      </w:r>
      <w:proofErr w:type="spellStart"/>
      <w:r w:rsidRPr="0006130D">
        <w:rPr>
          <w:rFonts w:ascii="Arial Narrow" w:hAnsi="Arial Narrow"/>
        </w:rPr>
        <w:t>бакалавриата</w:t>
      </w:r>
      <w:proofErr w:type="spellEnd"/>
      <w:r w:rsidRPr="0006130D">
        <w:rPr>
          <w:rFonts w:ascii="Arial Narrow" w:hAnsi="Arial Narrow"/>
        </w:rPr>
        <w:t>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 xml:space="preserve">-  </w:t>
      </w:r>
      <w:proofErr w:type="gramStart"/>
      <w:r w:rsidRPr="0006130D">
        <w:rPr>
          <w:rFonts w:ascii="Arial Narrow" w:hAnsi="Arial Narrow"/>
        </w:rPr>
        <w:t>обучающиеся</w:t>
      </w:r>
      <w:proofErr w:type="gramEnd"/>
      <w:r w:rsidRPr="0006130D">
        <w:rPr>
          <w:rFonts w:ascii="Arial Narrow" w:hAnsi="Arial Narrow"/>
        </w:rPr>
        <w:t xml:space="preserve"> 5 курса </w:t>
      </w:r>
      <w:proofErr w:type="spellStart"/>
      <w:r w:rsidRPr="0006130D">
        <w:rPr>
          <w:rFonts w:ascii="Arial Narrow" w:hAnsi="Arial Narrow"/>
        </w:rPr>
        <w:t>специалитета</w:t>
      </w:r>
      <w:proofErr w:type="spellEnd"/>
      <w:r w:rsidRPr="0006130D">
        <w:rPr>
          <w:rFonts w:ascii="Arial Narrow" w:hAnsi="Arial Narrow"/>
        </w:rPr>
        <w:t>;</w:t>
      </w:r>
    </w:p>
    <w:p w:rsidR="0005708B" w:rsidRPr="0006130D" w:rsidRDefault="0005708B" w:rsidP="0006130D">
      <w:pPr>
        <w:rPr>
          <w:rFonts w:ascii="Arial Narrow" w:hAnsi="Arial Narrow"/>
        </w:rPr>
      </w:pPr>
      <w:r w:rsidRPr="0006130D">
        <w:rPr>
          <w:rFonts w:ascii="Arial Narrow" w:hAnsi="Arial Narrow"/>
        </w:rPr>
        <w:t xml:space="preserve">- лица, имеющие высшее образование. </w:t>
      </w:r>
    </w:p>
    <w:p w:rsidR="0005708B" w:rsidRPr="0006130D" w:rsidRDefault="0005708B" w:rsidP="0006130D">
      <w:pPr>
        <w:rPr>
          <w:rFonts w:ascii="Arial Narrow" w:hAnsi="Arial Narrow"/>
        </w:rPr>
      </w:pPr>
    </w:p>
    <w:p w:rsidR="00FA79CE" w:rsidRPr="0006130D" w:rsidRDefault="00C120F5" w:rsidP="0006130D">
      <w:pPr>
        <w:rPr>
          <w:rFonts w:ascii="Arial Narrow" w:hAnsi="Arial Narrow"/>
        </w:rPr>
      </w:pPr>
    </w:p>
    <w:sectPr w:rsidR="00FA79CE" w:rsidRPr="0006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210C"/>
    <w:multiLevelType w:val="hybridMultilevel"/>
    <w:tmpl w:val="729AFBDC"/>
    <w:lvl w:ilvl="0" w:tplc="C7C67B8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8B"/>
    <w:rsid w:val="0005708B"/>
    <w:rsid w:val="0006130D"/>
    <w:rsid w:val="004942DB"/>
    <w:rsid w:val="00690B8A"/>
    <w:rsid w:val="00702604"/>
    <w:rsid w:val="00783340"/>
    <w:rsid w:val="00C1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8B"/>
    <w:pPr>
      <w:ind w:left="720"/>
      <w:contextualSpacing/>
    </w:pPr>
  </w:style>
  <w:style w:type="paragraph" w:styleId="a4">
    <w:name w:val="header"/>
    <w:basedOn w:val="a"/>
    <w:link w:val="a5"/>
    <w:unhideWhenUsed/>
    <w:rsid w:val="0005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5708B"/>
    <w:rPr>
      <w:rFonts w:ascii="Calibri" w:eastAsia="Calibri" w:hAnsi="Calibri" w:cs="Times New Roman"/>
    </w:rPr>
  </w:style>
  <w:style w:type="character" w:styleId="a6">
    <w:name w:val="Hyperlink"/>
    <w:rsid w:val="0005708B"/>
    <w:rPr>
      <w:color w:val="000080"/>
      <w:u w:val="single"/>
    </w:rPr>
  </w:style>
  <w:style w:type="paragraph" w:styleId="a7">
    <w:name w:val="Normal (Web)"/>
    <w:basedOn w:val="a"/>
    <w:uiPriority w:val="99"/>
    <w:unhideWhenUsed/>
    <w:rsid w:val="00057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8B"/>
    <w:pPr>
      <w:ind w:left="720"/>
      <w:contextualSpacing/>
    </w:pPr>
  </w:style>
  <w:style w:type="paragraph" w:styleId="a4">
    <w:name w:val="header"/>
    <w:basedOn w:val="a"/>
    <w:link w:val="a5"/>
    <w:unhideWhenUsed/>
    <w:rsid w:val="0005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5708B"/>
    <w:rPr>
      <w:rFonts w:ascii="Calibri" w:eastAsia="Calibri" w:hAnsi="Calibri" w:cs="Times New Roman"/>
    </w:rPr>
  </w:style>
  <w:style w:type="character" w:styleId="a6">
    <w:name w:val="Hyperlink"/>
    <w:rsid w:val="0005708B"/>
    <w:rPr>
      <w:color w:val="000080"/>
      <w:u w:val="single"/>
    </w:rPr>
  </w:style>
  <w:style w:type="paragraph" w:styleId="a7">
    <w:name w:val="Normal (Web)"/>
    <w:basedOn w:val="a"/>
    <w:uiPriority w:val="99"/>
    <w:unhideWhenUsed/>
    <w:rsid w:val="00057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yui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ui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Лариса Юрьевна</dc:creator>
  <cp:lastModifiedBy>Черепанова Лариса Юрьевна</cp:lastModifiedBy>
  <cp:revision>2</cp:revision>
  <dcterms:created xsi:type="dcterms:W3CDTF">2017-02-21T10:57:00Z</dcterms:created>
  <dcterms:modified xsi:type="dcterms:W3CDTF">2017-02-21T10:57:00Z</dcterms:modified>
</cp:coreProperties>
</file>