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02" w:rsidRDefault="00327702" w:rsidP="00327702">
      <w:pPr>
        <w:pStyle w:val="a3"/>
        <w:spacing w:before="0" w:after="0"/>
        <w:ind w:firstLine="709"/>
        <w:jc w:val="center"/>
        <w:rPr>
          <w:b/>
          <w:bCs/>
        </w:rPr>
      </w:pPr>
      <w:r w:rsidRPr="00160300">
        <w:rPr>
          <w:b/>
          <w:bCs/>
        </w:rPr>
        <w:t>Требования к оформлению текста статьи:</w:t>
      </w:r>
    </w:p>
    <w:p w:rsidR="00327702" w:rsidRDefault="00327702" w:rsidP="00327702">
      <w:pPr>
        <w:pStyle w:val="a3"/>
        <w:spacing w:before="0" w:after="0"/>
        <w:ind w:firstLine="709"/>
        <w:jc w:val="both"/>
        <w:rPr>
          <w:b/>
          <w:bCs/>
        </w:rPr>
      </w:pPr>
    </w:p>
    <w:p w:rsidR="00327702" w:rsidRDefault="00327702" w:rsidP="00327702">
      <w:pPr>
        <w:pStyle w:val="a3"/>
        <w:spacing w:before="0" w:after="0"/>
        <w:ind w:firstLine="709"/>
        <w:jc w:val="both"/>
      </w:pPr>
      <w:r w:rsidRPr="00160300">
        <w:t>Те</w:t>
      </w:r>
      <w:proofErr w:type="gramStart"/>
      <w:r w:rsidRPr="00160300">
        <w:t>кст ст</w:t>
      </w:r>
      <w:proofErr w:type="gramEnd"/>
      <w:r w:rsidRPr="00160300">
        <w:t xml:space="preserve">атьи </w:t>
      </w:r>
      <w:r>
        <w:t>включает</w:t>
      </w:r>
      <w:r w:rsidRPr="00160300">
        <w:t xml:space="preserve"> следующие элементы: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  <w:rPr>
          <w:b/>
        </w:rPr>
      </w:pPr>
    </w:p>
    <w:p w:rsidR="00327702" w:rsidRPr="00160300" w:rsidRDefault="00327702" w:rsidP="00327702">
      <w:pPr>
        <w:pStyle w:val="a3"/>
        <w:numPr>
          <w:ilvl w:val="0"/>
          <w:numId w:val="1"/>
        </w:numPr>
        <w:spacing w:before="0" w:after="0"/>
        <w:jc w:val="both"/>
        <w:rPr>
          <w:b/>
        </w:rPr>
      </w:pPr>
      <w:r w:rsidRPr="00160300">
        <w:rPr>
          <w:b/>
        </w:rPr>
        <w:t>АННОТАЦИЯ</w:t>
      </w:r>
      <w:r w:rsidRPr="00160300">
        <w:t>, должна описывать проблему, экспериментальный подход, главные выводы и результаты. Объём аннотации не должен превышать 200 слов.</w:t>
      </w:r>
    </w:p>
    <w:p w:rsidR="00327702" w:rsidRPr="00160300" w:rsidRDefault="00327702" w:rsidP="00327702">
      <w:pPr>
        <w:pStyle w:val="a3"/>
        <w:numPr>
          <w:ilvl w:val="0"/>
          <w:numId w:val="1"/>
        </w:numPr>
        <w:spacing w:before="0" w:after="0"/>
        <w:jc w:val="both"/>
        <w:rPr>
          <w:b/>
        </w:rPr>
      </w:pPr>
      <w:r w:rsidRPr="00160300">
        <w:rPr>
          <w:b/>
        </w:rPr>
        <w:t>ВВЕДЕНИЕ</w:t>
      </w:r>
      <w:r w:rsidRPr="00160300">
        <w:t>, где кратко излагаются: актуальность проблемы, существующие подходы к её решению, направление, которому посвящена работа и её оригинальность;</w:t>
      </w:r>
    </w:p>
    <w:p w:rsidR="00327702" w:rsidRPr="00160300" w:rsidRDefault="00327702" w:rsidP="00327702">
      <w:pPr>
        <w:pStyle w:val="a3"/>
        <w:numPr>
          <w:ilvl w:val="0"/>
          <w:numId w:val="1"/>
        </w:numPr>
        <w:spacing w:before="0" w:after="0"/>
        <w:jc w:val="both"/>
        <w:rPr>
          <w:b/>
        </w:rPr>
      </w:pPr>
      <w:r w:rsidRPr="00160300">
        <w:rPr>
          <w:b/>
        </w:rPr>
        <w:t>ПОСТАНОВКА ЗАДАЧИ</w:t>
      </w:r>
      <w:r w:rsidRPr="00160300">
        <w:t>, где чётко сформулирована задача и оговорены условия, при которых предполагается её решение;</w:t>
      </w:r>
    </w:p>
    <w:p w:rsidR="00327702" w:rsidRPr="00160300" w:rsidRDefault="00327702" w:rsidP="00327702">
      <w:pPr>
        <w:pStyle w:val="a3"/>
        <w:numPr>
          <w:ilvl w:val="0"/>
          <w:numId w:val="1"/>
        </w:numPr>
        <w:spacing w:before="0" w:after="0"/>
        <w:jc w:val="both"/>
        <w:rPr>
          <w:b/>
          <w:bCs/>
        </w:rPr>
      </w:pPr>
      <w:r w:rsidRPr="00160300">
        <w:rPr>
          <w:b/>
        </w:rPr>
        <w:t>РЕЗУЛЬТАТЫ И ОБСУЖДЕНИЕ</w:t>
      </w:r>
      <w:r w:rsidRPr="00160300">
        <w:t>, разделены по возможности на подразделы, в которых раскрываются методы исследований и основные результаты;</w:t>
      </w:r>
    </w:p>
    <w:p w:rsidR="00327702" w:rsidRPr="00160300" w:rsidRDefault="00327702" w:rsidP="00327702">
      <w:pPr>
        <w:pStyle w:val="a3"/>
        <w:numPr>
          <w:ilvl w:val="0"/>
          <w:numId w:val="1"/>
        </w:numPr>
        <w:spacing w:before="0" w:after="0"/>
        <w:jc w:val="both"/>
        <w:rPr>
          <w:b/>
          <w:bCs/>
          <w:color w:val="FF0000"/>
        </w:rPr>
      </w:pPr>
      <w:r w:rsidRPr="00160300">
        <w:rPr>
          <w:b/>
          <w:bCs/>
        </w:rPr>
        <w:t xml:space="preserve">ЗАКЛЮЧЕНИЕ, </w:t>
      </w:r>
      <w:r w:rsidRPr="00160300">
        <w:t>где комментируются полученные результаты и указываются возможные направления предполагаемых дальнейших исследований.</w:t>
      </w:r>
    </w:p>
    <w:p w:rsidR="00327702" w:rsidRPr="00160300" w:rsidRDefault="00327702" w:rsidP="00327702">
      <w:pPr>
        <w:pStyle w:val="a3"/>
        <w:spacing w:before="0" w:after="0"/>
        <w:jc w:val="both"/>
        <w:rPr>
          <w:b/>
          <w:bCs/>
        </w:rPr>
      </w:pPr>
    </w:p>
    <w:p w:rsidR="00327702" w:rsidRPr="00160300" w:rsidRDefault="00327702" w:rsidP="00327702">
      <w:pPr>
        <w:pStyle w:val="a3"/>
        <w:spacing w:before="0" w:after="0"/>
        <w:ind w:firstLine="709"/>
        <w:jc w:val="both"/>
      </w:pPr>
      <w:r w:rsidRPr="00160300">
        <w:rPr>
          <w:b/>
        </w:rPr>
        <w:t>УДК</w:t>
      </w:r>
      <w:r w:rsidRPr="00160300">
        <w:t xml:space="preserve"> полужирным шрифтом.</w:t>
      </w:r>
    </w:p>
    <w:p w:rsidR="00327702" w:rsidRDefault="00327702" w:rsidP="00327702">
      <w:pPr>
        <w:pStyle w:val="a3"/>
        <w:spacing w:before="0" w:after="0"/>
        <w:ind w:firstLine="709"/>
        <w:jc w:val="both"/>
        <w:rPr>
          <w:b/>
        </w:rPr>
      </w:pPr>
    </w:p>
    <w:p w:rsidR="00327702" w:rsidRPr="00160300" w:rsidRDefault="00327702" w:rsidP="00327702">
      <w:pPr>
        <w:pStyle w:val="a3"/>
        <w:spacing w:before="0" w:after="0"/>
        <w:ind w:firstLine="709"/>
        <w:jc w:val="both"/>
      </w:pPr>
      <w:r w:rsidRPr="00160300">
        <w:rPr>
          <w:b/>
        </w:rPr>
        <w:t>Инициалы и фамилия автора</w:t>
      </w:r>
      <w:r w:rsidRPr="00160300">
        <w:t xml:space="preserve"> указываются в левом углу, строчными буквами, полужирным курсивным шрифтом. В случае соавторства инициалы, фамилия соавторов располагаются в строчку, через запятую. 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</w:pPr>
      <w:r w:rsidRPr="00160300">
        <w:rPr>
          <w:b/>
        </w:rPr>
        <w:t>Название организации</w:t>
      </w:r>
      <w:r w:rsidRPr="00160300">
        <w:t xml:space="preserve"> (учебного заведения), название города в следующей строке в левом верхнем углу строчными курсивными буквами.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</w:pPr>
      <w:r w:rsidRPr="00160300">
        <w:rPr>
          <w:b/>
        </w:rPr>
        <w:t>Электронный адрес</w:t>
      </w:r>
      <w:r w:rsidRPr="00160300">
        <w:t xml:space="preserve"> первого автора.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</w:pPr>
      <w:r w:rsidRPr="00160300">
        <w:rPr>
          <w:b/>
        </w:rPr>
        <w:t>Название статьи</w:t>
      </w:r>
      <w:r w:rsidRPr="00160300">
        <w:t xml:space="preserve"> - в следующей строке, по центру заглавными буквами, полужирным шрифтом.</w:t>
      </w:r>
    </w:p>
    <w:p w:rsidR="00327702" w:rsidRDefault="00327702" w:rsidP="00327702">
      <w:pPr>
        <w:pStyle w:val="a3"/>
        <w:spacing w:before="0" w:after="0"/>
        <w:ind w:firstLine="709"/>
        <w:jc w:val="both"/>
        <w:rPr>
          <w:i/>
          <w:iCs/>
        </w:rPr>
      </w:pPr>
    </w:p>
    <w:p w:rsidR="00327702" w:rsidRPr="00160300" w:rsidRDefault="00327702" w:rsidP="00327702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  <w:iCs/>
        </w:rPr>
        <w:t>Формат текста:</w:t>
      </w:r>
      <w:proofErr w:type="gramStart"/>
      <w:r w:rsidRPr="00160300">
        <w:rPr>
          <w:lang w:val="en-US"/>
        </w:rPr>
        <w:t>MS</w:t>
      </w:r>
      <w:proofErr w:type="spellStart"/>
      <w:r>
        <w:t>Word</w:t>
      </w:r>
      <w:proofErr w:type="spellEnd"/>
      <w:r>
        <w:t xml:space="preserve"> любой версии</w:t>
      </w:r>
      <w:r w:rsidRPr="00160300">
        <w:t>.</w:t>
      </w:r>
      <w:proofErr w:type="gramEnd"/>
    </w:p>
    <w:p w:rsidR="00327702" w:rsidRPr="00160300" w:rsidRDefault="00327702" w:rsidP="00327702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Поля: </w:t>
      </w:r>
      <w:r w:rsidRPr="00160300">
        <w:t>все поля – по 20 мм.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Шрифт основного текста: </w:t>
      </w:r>
      <w:proofErr w:type="spellStart"/>
      <w:r w:rsidRPr="00160300">
        <w:t>TimesNewRoman</w:t>
      </w:r>
      <w:proofErr w:type="spellEnd"/>
      <w:r w:rsidRPr="00160300">
        <w:t>.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Размер шрифта основного текста: </w:t>
      </w:r>
      <w:r w:rsidRPr="00160300">
        <w:t>14 пт.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Межстрочный интервал: </w:t>
      </w:r>
      <w:r w:rsidRPr="00160300">
        <w:t xml:space="preserve"> полуторный.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Отступ первой строки абзаца: </w:t>
      </w:r>
      <w:r w:rsidRPr="00160300">
        <w:t>1,25 см.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Выравнивание текста: </w:t>
      </w:r>
      <w:r w:rsidRPr="00160300">
        <w:t xml:space="preserve"> по ширине.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Автоматическая расстановка переносов: </w:t>
      </w:r>
      <w:r w:rsidRPr="00160300">
        <w:t>включена.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</w:pPr>
      <w:r w:rsidRPr="00160300">
        <w:rPr>
          <w:i/>
        </w:rPr>
        <w:t>Рисунки, графики, схемы:</w:t>
      </w:r>
      <w:r w:rsidRPr="00160300">
        <w:t xml:space="preserve"> выполняются в формате </w:t>
      </w:r>
      <w:proofErr w:type="spellStart"/>
      <w:r w:rsidRPr="00160300">
        <w:t>jpg</w:t>
      </w:r>
      <w:proofErr w:type="spellEnd"/>
      <w:r w:rsidRPr="00160300">
        <w:t xml:space="preserve"> разрешением не менее 300 </w:t>
      </w:r>
      <w:r w:rsidRPr="00160300">
        <w:rPr>
          <w:lang w:val="en-US"/>
        </w:rPr>
        <w:t>dpi</w:t>
      </w:r>
      <w:r w:rsidRPr="00160300">
        <w:t>.</w:t>
      </w:r>
    </w:p>
    <w:p w:rsidR="00327702" w:rsidRDefault="00327702" w:rsidP="00327702">
      <w:pPr>
        <w:pStyle w:val="a3"/>
        <w:spacing w:before="0" w:after="0"/>
        <w:ind w:left="786"/>
        <w:rPr>
          <w:i/>
          <w:iCs/>
        </w:rPr>
      </w:pPr>
    </w:p>
    <w:p w:rsidR="00327702" w:rsidRPr="00160300" w:rsidRDefault="00327702" w:rsidP="00327702">
      <w:pPr>
        <w:pStyle w:val="a3"/>
        <w:spacing w:before="0" w:after="0"/>
        <w:ind w:left="786"/>
        <w:rPr>
          <w:b/>
          <w:bCs/>
          <w:i/>
          <w:iCs/>
        </w:rPr>
      </w:pPr>
      <w:r w:rsidRPr="00160300">
        <w:rPr>
          <w:i/>
          <w:iCs/>
        </w:rPr>
        <w:t>Пример</w:t>
      </w:r>
    </w:p>
    <w:tbl>
      <w:tblPr>
        <w:tblW w:w="0" w:type="auto"/>
        <w:tblInd w:w="756" w:type="dxa"/>
        <w:tblLayout w:type="fixed"/>
        <w:tblLook w:val="0000"/>
      </w:tblPr>
      <w:tblGrid>
        <w:gridCol w:w="9563"/>
      </w:tblGrid>
      <w:tr w:rsidR="00327702" w:rsidRPr="00CA6554" w:rsidTr="00783BC6">
        <w:tc>
          <w:tcPr>
            <w:tcW w:w="9563" w:type="dxa"/>
            <w:shd w:val="clear" w:color="auto" w:fill="auto"/>
          </w:tcPr>
          <w:p w:rsidR="00327702" w:rsidRPr="00160300" w:rsidRDefault="00327702" w:rsidP="00783BC6">
            <w:pPr>
              <w:pStyle w:val="a3"/>
              <w:snapToGrid w:val="0"/>
              <w:spacing w:before="0" w:after="0"/>
              <w:rPr>
                <w:b/>
                <w:bCs/>
              </w:rPr>
            </w:pPr>
            <w:r w:rsidRPr="00160300">
              <w:rPr>
                <w:b/>
                <w:bCs/>
              </w:rPr>
              <w:t>УДК 68</w:t>
            </w:r>
          </w:p>
          <w:p w:rsidR="00327702" w:rsidRPr="00160300" w:rsidRDefault="00327702" w:rsidP="00783BC6">
            <w:pPr>
              <w:pStyle w:val="a3"/>
              <w:snapToGrid w:val="0"/>
              <w:spacing w:before="0" w:after="0"/>
              <w:rPr>
                <w:i/>
                <w:iCs/>
              </w:rPr>
            </w:pPr>
            <w:r w:rsidRPr="00160300">
              <w:rPr>
                <w:b/>
                <w:bCs/>
                <w:i/>
                <w:iCs/>
              </w:rPr>
              <w:t xml:space="preserve">Е.А. </w:t>
            </w:r>
            <w:proofErr w:type="spellStart"/>
            <w:r w:rsidRPr="00160300">
              <w:rPr>
                <w:b/>
                <w:bCs/>
                <w:i/>
                <w:iCs/>
              </w:rPr>
              <w:t>Мезенцева</w:t>
            </w:r>
            <w:proofErr w:type="gramStart"/>
            <w:r>
              <w:rPr>
                <w:b/>
                <w:bCs/>
                <w:i/>
                <w:iCs/>
              </w:rPr>
              <w:t>,</w:t>
            </w:r>
            <w:r w:rsidRPr="00160300">
              <w:rPr>
                <w:b/>
                <w:bCs/>
                <w:i/>
                <w:iCs/>
              </w:rPr>
              <w:t>В</w:t>
            </w:r>
            <w:proofErr w:type="gramEnd"/>
            <w:r w:rsidRPr="00160300">
              <w:rPr>
                <w:b/>
                <w:bCs/>
                <w:i/>
                <w:iCs/>
              </w:rPr>
              <w:t>.П</w:t>
            </w:r>
            <w:proofErr w:type="spellEnd"/>
            <w:r w:rsidRPr="00160300">
              <w:rPr>
                <w:b/>
                <w:bCs/>
                <w:i/>
                <w:iCs/>
              </w:rPr>
              <w:t>. Иванов</w:t>
            </w:r>
          </w:p>
          <w:p w:rsidR="00327702" w:rsidRPr="00160300" w:rsidRDefault="00327702" w:rsidP="00783BC6">
            <w:pPr>
              <w:pStyle w:val="a3"/>
              <w:snapToGrid w:val="0"/>
              <w:spacing w:before="0" w:after="0"/>
              <w:rPr>
                <w:i/>
                <w:iCs/>
              </w:rPr>
            </w:pPr>
            <w:r w:rsidRPr="00160300">
              <w:rPr>
                <w:i/>
                <w:iCs/>
              </w:rPr>
              <w:t xml:space="preserve">Тюменский индустриальный университет, </w:t>
            </w:r>
            <w:proofErr w:type="gramStart"/>
            <w:r w:rsidRPr="00160300">
              <w:rPr>
                <w:i/>
                <w:iCs/>
              </w:rPr>
              <w:t>г</w:t>
            </w:r>
            <w:proofErr w:type="gramEnd"/>
            <w:r w:rsidRPr="00160300">
              <w:rPr>
                <w:i/>
                <w:iCs/>
              </w:rPr>
              <w:t>. Тюмень</w:t>
            </w:r>
          </w:p>
          <w:p w:rsidR="00327702" w:rsidRPr="00AB788C" w:rsidRDefault="00327702" w:rsidP="00783BC6">
            <w:pPr>
              <w:pStyle w:val="a3"/>
              <w:snapToGrid w:val="0"/>
              <w:spacing w:before="0" w:after="0"/>
              <w:rPr>
                <w:bCs/>
              </w:rPr>
            </w:pPr>
            <w:r w:rsidRPr="00160300">
              <w:rPr>
                <w:bCs/>
                <w:lang w:val="en-US"/>
              </w:rPr>
              <w:t>e</w:t>
            </w:r>
            <w:r w:rsidRPr="00AB788C">
              <w:rPr>
                <w:bCs/>
              </w:rPr>
              <w:t>-</w:t>
            </w:r>
            <w:r w:rsidRPr="00160300">
              <w:rPr>
                <w:bCs/>
                <w:lang w:val="en-US"/>
              </w:rPr>
              <w:t>mail</w:t>
            </w:r>
            <w:r w:rsidRPr="00160300">
              <w:rPr>
                <w:bCs/>
              </w:rPr>
              <w:t xml:space="preserve">: </w:t>
            </w:r>
            <w:proofErr w:type="spellStart"/>
            <w:r w:rsidRPr="00160300">
              <w:rPr>
                <w:bCs/>
                <w:lang w:val="en-US"/>
              </w:rPr>
              <w:t>eamez</w:t>
            </w:r>
            <w:proofErr w:type="spellEnd"/>
            <w:r w:rsidRPr="00AB788C">
              <w:rPr>
                <w:bCs/>
              </w:rPr>
              <w:t>@</w:t>
            </w:r>
            <w:proofErr w:type="spellStart"/>
            <w:r w:rsidRPr="00160300">
              <w:rPr>
                <w:bCs/>
                <w:lang w:val="en-US"/>
              </w:rPr>
              <w:t>yandex</w:t>
            </w:r>
            <w:proofErr w:type="spellEnd"/>
            <w:r w:rsidRPr="00AB788C">
              <w:rPr>
                <w:bCs/>
              </w:rPr>
              <w:t>.</w:t>
            </w:r>
            <w:proofErr w:type="spellStart"/>
            <w:r w:rsidRPr="00160300">
              <w:rPr>
                <w:bCs/>
                <w:lang w:val="en-US"/>
              </w:rPr>
              <w:t>ru</w:t>
            </w:r>
            <w:proofErr w:type="spellEnd"/>
          </w:p>
          <w:p w:rsidR="00327702" w:rsidRPr="00160300" w:rsidRDefault="00327702" w:rsidP="00783BC6">
            <w:pPr>
              <w:pStyle w:val="a3"/>
              <w:snapToGrid w:val="0"/>
              <w:spacing w:before="0" w:after="0"/>
            </w:pPr>
          </w:p>
          <w:p w:rsidR="00327702" w:rsidRPr="00160300" w:rsidRDefault="00327702" w:rsidP="00783BC6">
            <w:pPr>
              <w:pStyle w:val="a3"/>
              <w:snapToGrid w:val="0"/>
              <w:spacing w:before="0" w:after="0"/>
              <w:jc w:val="right"/>
            </w:pPr>
          </w:p>
          <w:p w:rsidR="00327702" w:rsidRPr="00160300" w:rsidRDefault="00327702" w:rsidP="00783BC6">
            <w:pPr>
              <w:pStyle w:val="a3"/>
              <w:snapToGrid w:val="0"/>
              <w:spacing w:before="0" w:after="0"/>
              <w:jc w:val="center"/>
            </w:pPr>
            <w:r w:rsidRPr="00160300">
              <w:rPr>
                <w:b/>
              </w:rPr>
              <w:t xml:space="preserve">ИССЛЕДОВАНИЕ ТЕРМОДИНАМИЧЕСКИХ ПАРАМЕТРОВ МИКРОТУРБИННОЙ УСТАНОВКИ </w:t>
            </w:r>
            <w:proofErr w:type="gramStart"/>
            <w:r w:rsidRPr="00160300">
              <w:rPr>
                <w:b/>
              </w:rPr>
              <w:t>ДЛЯ</w:t>
            </w:r>
            <w:proofErr w:type="gramEnd"/>
            <w:r w:rsidRPr="00160300">
              <w:rPr>
                <w:b/>
              </w:rPr>
              <w:t xml:space="preserve"> АВТОНОМНОЙ КОГЕНЕРАЦИИ</w:t>
            </w:r>
          </w:p>
          <w:p w:rsidR="00327702" w:rsidRPr="00160300" w:rsidRDefault="00327702" w:rsidP="00783BC6">
            <w:pPr>
              <w:pStyle w:val="a3"/>
              <w:snapToGrid w:val="0"/>
              <w:spacing w:before="0" w:after="0"/>
              <w:jc w:val="right"/>
            </w:pPr>
          </w:p>
          <w:p w:rsidR="00327702" w:rsidRPr="00160300" w:rsidRDefault="00327702" w:rsidP="00783BC6">
            <w:pPr>
              <w:pStyle w:val="a3"/>
              <w:snapToGrid w:val="0"/>
              <w:spacing w:before="0" w:after="0"/>
              <w:jc w:val="both"/>
            </w:pPr>
            <w:r w:rsidRPr="00160300">
              <w:rPr>
                <w:b/>
                <w:bCs/>
              </w:rPr>
              <w:t>АННОТАЦИЯ.</w:t>
            </w:r>
            <w:r w:rsidRPr="00160300">
              <w:t xml:space="preserve"> В статье р</w:t>
            </w:r>
            <w:r>
              <w:t xml:space="preserve">ассматриваются вопросы анализа </w:t>
            </w:r>
            <w:r w:rsidRPr="00160300">
              <w:t>взаимосвязи надежности, эффективности и диагностического обслуживания ГМТУ, исследования номинальных и эксплуатационных режимов работы ГМТУ</w:t>
            </w:r>
            <w:r>
              <w:rPr>
                <w:b/>
              </w:rPr>
              <w:t>.</w:t>
            </w:r>
          </w:p>
        </w:tc>
      </w:tr>
    </w:tbl>
    <w:p w:rsidR="00327702" w:rsidRDefault="00327702" w:rsidP="00327702">
      <w:pPr>
        <w:pStyle w:val="a3"/>
        <w:spacing w:before="0" w:after="0"/>
        <w:ind w:firstLine="709"/>
        <w:jc w:val="both"/>
      </w:pPr>
    </w:p>
    <w:p w:rsidR="00327702" w:rsidRPr="00160300" w:rsidRDefault="00327702" w:rsidP="00327702">
      <w:pPr>
        <w:pStyle w:val="a3"/>
        <w:spacing w:before="0" w:after="0"/>
        <w:ind w:firstLine="709"/>
        <w:jc w:val="both"/>
        <w:rPr>
          <w:i/>
          <w:iCs/>
        </w:rPr>
      </w:pPr>
      <w:r w:rsidRPr="00160300">
        <w:t>Рисунки и подписи к рисункам: слово «Рис.» и номер курсивным шрифтом, далее текст подписи с заглавной буквы, выравниваются по центру.</w:t>
      </w:r>
    </w:p>
    <w:p w:rsidR="00327702" w:rsidRPr="00160300" w:rsidRDefault="00327702" w:rsidP="00327702">
      <w:pPr>
        <w:pStyle w:val="a3"/>
        <w:spacing w:before="0" w:after="0"/>
        <w:ind w:firstLine="709"/>
        <w:rPr>
          <w:i/>
          <w:iCs/>
        </w:rPr>
      </w:pPr>
    </w:p>
    <w:p w:rsidR="00327702" w:rsidRPr="00160300" w:rsidRDefault="00327702" w:rsidP="00327702">
      <w:pPr>
        <w:pStyle w:val="a3"/>
        <w:spacing w:before="0" w:after="0"/>
        <w:ind w:firstLine="709"/>
        <w:rPr>
          <w:i/>
          <w:iCs/>
        </w:rPr>
      </w:pPr>
      <w:r w:rsidRPr="00160300">
        <w:rPr>
          <w:i/>
          <w:iCs/>
        </w:rPr>
        <w:t>Пример</w:t>
      </w:r>
    </w:p>
    <w:tbl>
      <w:tblPr>
        <w:tblW w:w="0" w:type="auto"/>
        <w:tblInd w:w="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83"/>
      </w:tblGrid>
      <w:tr w:rsidR="00327702" w:rsidRPr="00CA6554" w:rsidTr="00783BC6">
        <w:tc>
          <w:tcPr>
            <w:tcW w:w="9583" w:type="dxa"/>
            <w:shd w:val="clear" w:color="auto" w:fill="auto"/>
          </w:tcPr>
          <w:p w:rsidR="00327702" w:rsidRPr="00AB788C" w:rsidRDefault="00327702" w:rsidP="00783B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788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lastRenderedPageBreak/>
              <w:t>Рис. 1.</w:t>
            </w:r>
            <w:r w:rsidRPr="00AB78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Внешний вид </w:t>
            </w:r>
            <w:proofErr w:type="spellStart"/>
            <w:r w:rsidRPr="00AB788C">
              <w:rPr>
                <w:rFonts w:ascii="Times New Roman" w:hAnsi="Times New Roman"/>
                <w:sz w:val="24"/>
                <w:szCs w:val="24"/>
                <w:lang w:val="ru-RU"/>
              </w:rPr>
              <w:t>микротурбинной</w:t>
            </w:r>
            <w:proofErr w:type="spellEnd"/>
            <w:r w:rsidRPr="00AB78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установки</w:t>
            </w:r>
          </w:p>
        </w:tc>
      </w:tr>
    </w:tbl>
    <w:p w:rsidR="00327702" w:rsidRDefault="00327702" w:rsidP="0032770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7702" w:rsidRPr="00160300" w:rsidRDefault="00327702" w:rsidP="00327702">
      <w:pPr>
        <w:pStyle w:val="a3"/>
        <w:spacing w:before="0" w:after="0"/>
        <w:ind w:firstLine="709"/>
        <w:jc w:val="both"/>
      </w:pPr>
      <w:r w:rsidRPr="00160300">
        <w:t>Список литературы оформляется в соответствии ГОСТ 7.0.5-2008 и приводится в порядке цитирования, может содержать не более 20 пунктов.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</w:pPr>
      <w:r w:rsidRPr="00160300">
        <w:t>Библиографические ссылки в тексте статьи выделяются квадратными скобками (например, [2]; [3]); если указывается страница (страницы), они оформляются через точку с запятой: [2; 312]; [3; 312-320].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</w:pPr>
      <w:proofErr w:type="gramStart"/>
      <w:r w:rsidRPr="00160300">
        <w:t>Библиографическое описание публикации включает: фамилии и инициалы авторов, полное название работы, а также издания, в котором опубликована (для статей), город, название издательства или издающей организации, год издания, том (для многотомных изданий), номер, выпуск (для периодических изданий), объем публикации (количество страниц - для монографии, первая и последняя страницы - для статьи).</w:t>
      </w:r>
      <w:proofErr w:type="gramEnd"/>
    </w:p>
    <w:p w:rsidR="00327702" w:rsidRPr="00160300" w:rsidRDefault="00327702" w:rsidP="00327702">
      <w:pPr>
        <w:pStyle w:val="a3"/>
        <w:spacing w:before="0" w:after="0"/>
        <w:ind w:firstLine="709"/>
        <w:jc w:val="both"/>
      </w:pPr>
    </w:p>
    <w:p w:rsidR="00327702" w:rsidRPr="00293604" w:rsidRDefault="00327702" w:rsidP="00327702">
      <w:pPr>
        <w:pStyle w:val="a3"/>
        <w:spacing w:before="0" w:after="0"/>
        <w:ind w:firstLine="709"/>
        <w:jc w:val="both"/>
        <w:rPr>
          <w:i/>
        </w:rPr>
      </w:pPr>
      <w:r>
        <w:rPr>
          <w:i/>
        </w:rPr>
        <w:t>Пример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</w:pPr>
      <w:r>
        <w:t xml:space="preserve">1. </w:t>
      </w:r>
      <w:proofErr w:type="spellStart"/>
      <w:r w:rsidRPr="00160300">
        <w:t>Илюхин</w:t>
      </w:r>
      <w:proofErr w:type="spellEnd"/>
      <w:r w:rsidRPr="00160300">
        <w:t xml:space="preserve"> К. Н., Шаповал А. Ф., </w:t>
      </w:r>
      <w:proofErr w:type="spellStart"/>
      <w:r w:rsidRPr="00160300">
        <w:t>Чекардовский</w:t>
      </w:r>
      <w:proofErr w:type="spellEnd"/>
      <w:r w:rsidRPr="00160300">
        <w:t xml:space="preserve"> С. М. Организация контроля и диагностики состояния оборудования в системе теплогазоснабжения [Текст] / Сборник материалов научно-практической конференции посвященной 30-летию </w:t>
      </w:r>
      <w:proofErr w:type="spellStart"/>
      <w:r w:rsidRPr="00160300">
        <w:t>ТюмГАСА</w:t>
      </w:r>
      <w:proofErr w:type="spellEnd"/>
      <w:r w:rsidRPr="00160300">
        <w:t>. - М.: 2000. -</w:t>
      </w:r>
      <w:r>
        <w:t>С</w:t>
      </w:r>
      <w:r w:rsidRPr="00160300">
        <w:t>.182-185.</w:t>
      </w:r>
    </w:p>
    <w:p w:rsidR="00327702" w:rsidRPr="00AB788C" w:rsidRDefault="00327702" w:rsidP="00327702">
      <w:pPr>
        <w:widowControl w:val="0"/>
        <w:autoSpaceDE w:val="0"/>
        <w:autoSpaceDN w:val="0"/>
        <w:adjustRightInd w:val="0"/>
        <w:spacing w:before="31"/>
        <w:ind w:right="-3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AB788C">
        <w:rPr>
          <w:rFonts w:ascii="Times New Roman" w:hAnsi="Times New Roman"/>
          <w:sz w:val="24"/>
          <w:szCs w:val="24"/>
          <w:lang w:val="ru-RU"/>
        </w:rPr>
        <w:t>Устройство и эксплуатация газотурбинных установок [Текст]</w:t>
      </w:r>
      <w:proofErr w:type="gramStart"/>
      <w:r w:rsidRPr="00AB788C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AB788C">
        <w:rPr>
          <w:rFonts w:ascii="Times New Roman" w:hAnsi="Times New Roman"/>
          <w:sz w:val="24"/>
          <w:szCs w:val="24"/>
          <w:lang w:val="ru-RU"/>
        </w:rPr>
        <w:t xml:space="preserve"> учебное пособие для студентов образовательных организаций высшего образования, обучающихся по направлению "Нефтегазовое дело" / Ю. Д.</w:t>
      </w:r>
      <w:r w:rsidRPr="00160300">
        <w:rPr>
          <w:rFonts w:ascii="Times New Roman" w:hAnsi="Times New Roman"/>
          <w:sz w:val="24"/>
          <w:szCs w:val="24"/>
        </w:rPr>
        <w:t> </w:t>
      </w:r>
      <w:proofErr w:type="spellStart"/>
      <w:r w:rsidRPr="00AB788C">
        <w:rPr>
          <w:rFonts w:ascii="Times New Roman" w:hAnsi="Times New Roman"/>
          <w:sz w:val="24"/>
          <w:szCs w:val="24"/>
          <w:lang w:val="ru-RU"/>
        </w:rPr>
        <w:t>Земенков</w:t>
      </w:r>
      <w:proofErr w:type="spellEnd"/>
      <w:r w:rsidRPr="00AB788C">
        <w:rPr>
          <w:rFonts w:ascii="Times New Roman" w:hAnsi="Times New Roman"/>
          <w:sz w:val="24"/>
          <w:szCs w:val="24"/>
          <w:lang w:val="ru-RU"/>
        </w:rPr>
        <w:t xml:space="preserve"> [и др.] ; ред. Ю. Д. </w:t>
      </w:r>
      <w:proofErr w:type="spellStart"/>
      <w:r w:rsidRPr="00AB788C">
        <w:rPr>
          <w:rFonts w:ascii="Times New Roman" w:hAnsi="Times New Roman"/>
          <w:sz w:val="24"/>
          <w:szCs w:val="24"/>
          <w:lang w:val="ru-RU"/>
        </w:rPr>
        <w:t>Земенков</w:t>
      </w:r>
      <w:proofErr w:type="spellEnd"/>
      <w:r w:rsidRPr="00AB788C">
        <w:rPr>
          <w:rFonts w:ascii="Times New Roman" w:hAnsi="Times New Roman"/>
          <w:sz w:val="24"/>
          <w:szCs w:val="24"/>
          <w:lang w:val="ru-RU"/>
        </w:rPr>
        <w:t xml:space="preserve"> ; </w:t>
      </w:r>
      <w:proofErr w:type="spellStart"/>
      <w:r w:rsidRPr="00AB788C">
        <w:rPr>
          <w:rFonts w:ascii="Times New Roman" w:hAnsi="Times New Roman"/>
          <w:sz w:val="24"/>
          <w:szCs w:val="24"/>
          <w:lang w:val="ru-RU"/>
        </w:rPr>
        <w:t>ТюмГНГУ</w:t>
      </w:r>
      <w:proofErr w:type="spellEnd"/>
      <w:r w:rsidRPr="00AB788C">
        <w:rPr>
          <w:rFonts w:ascii="Times New Roman" w:hAnsi="Times New Roman"/>
          <w:sz w:val="24"/>
          <w:szCs w:val="24"/>
          <w:lang w:val="ru-RU"/>
        </w:rPr>
        <w:t xml:space="preserve">. - Тюмень </w:t>
      </w:r>
      <w:proofErr w:type="gramStart"/>
      <w:r w:rsidRPr="00AB788C">
        <w:rPr>
          <w:rFonts w:ascii="Times New Roman" w:hAnsi="Times New Roman"/>
          <w:sz w:val="24"/>
          <w:szCs w:val="24"/>
          <w:lang w:val="ru-RU"/>
        </w:rPr>
        <w:t>:</w:t>
      </w:r>
      <w:proofErr w:type="spellStart"/>
      <w:r w:rsidRPr="00AB788C"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 w:rsidRPr="00AB788C">
        <w:rPr>
          <w:rFonts w:ascii="Times New Roman" w:hAnsi="Times New Roman"/>
          <w:sz w:val="24"/>
          <w:szCs w:val="24"/>
          <w:lang w:val="ru-RU"/>
        </w:rPr>
        <w:t>юмГНГУ</w:t>
      </w:r>
      <w:proofErr w:type="spellEnd"/>
      <w:r w:rsidRPr="00AB788C">
        <w:rPr>
          <w:rFonts w:ascii="Times New Roman" w:hAnsi="Times New Roman"/>
          <w:sz w:val="24"/>
          <w:szCs w:val="24"/>
          <w:lang w:val="ru-RU"/>
        </w:rPr>
        <w:t>, 2015. - 434 с.</w:t>
      </w:r>
    </w:p>
    <w:p w:rsidR="00327702" w:rsidRPr="00160300" w:rsidRDefault="00327702" w:rsidP="00327702">
      <w:pPr>
        <w:pStyle w:val="a3"/>
        <w:spacing w:before="0" w:after="0"/>
        <w:ind w:firstLine="709"/>
        <w:jc w:val="both"/>
        <w:rPr>
          <w:i/>
          <w:iCs/>
          <w:color w:val="000000"/>
        </w:rPr>
      </w:pPr>
      <w:r w:rsidRPr="00160300">
        <w:rPr>
          <w:i/>
          <w:iCs/>
          <w:color w:val="000000"/>
        </w:rPr>
        <w:t>Оргкомитет конференции оставляет за собой право не принимать к рассмотрению статьи, оформленные ненадлежащим образом или не соответствующие тематике.</w:t>
      </w:r>
    </w:p>
    <w:p w:rsidR="00327702" w:rsidRDefault="00327702" w:rsidP="003277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1F43" w:rsidRPr="00327702" w:rsidRDefault="00351F43">
      <w:pPr>
        <w:rPr>
          <w:lang w:val="ru-RU"/>
        </w:rPr>
      </w:pPr>
    </w:p>
    <w:sectPr w:rsidR="00351F43" w:rsidRPr="00327702" w:rsidSect="00B00775">
      <w:pgSz w:w="11900" w:h="16840"/>
      <w:pgMar w:top="973" w:right="740" w:bottom="498" w:left="900" w:header="720" w:footer="720" w:gutter="0"/>
      <w:cols w:space="720" w:equalWidth="0">
        <w:col w:w="102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6A2DB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702"/>
    <w:rsid w:val="00264C55"/>
    <w:rsid w:val="00327702"/>
    <w:rsid w:val="00351F43"/>
    <w:rsid w:val="008213D9"/>
    <w:rsid w:val="00ED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770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kalvais</dc:creator>
  <cp:lastModifiedBy>kalvais</cp:lastModifiedBy>
  <cp:revision>1</cp:revision>
  <dcterms:created xsi:type="dcterms:W3CDTF">2017-05-16T11:03:00Z</dcterms:created>
  <dcterms:modified xsi:type="dcterms:W3CDTF">2017-05-16T11:04:00Z</dcterms:modified>
</cp:coreProperties>
</file>