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B5A" w:rsidRDefault="00A23B53" w:rsidP="005A3407">
      <w:pPr>
        <w:pStyle w:val="a4"/>
        <w:tabs>
          <w:tab w:val="clear" w:pos="709"/>
          <w:tab w:val="left" w:pos="0"/>
        </w:tabs>
        <w:ind w:firstLine="0"/>
        <w:jc w:val="center"/>
        <w:rPr>
          <w:sz w:val="24"/>
          <w:szCs w:val="24"/>
        </w:rPr>
      </w:pPr>
      <w:r w:rsidRPr="00622B5A">
        <w:rPr>
          <w:sz w:val="24"/>
          <w:szCs w:val="24"/>
        </w:rPr>
        <w:t xml:space="preserve">МИНИСТЕРСТВО НАУКИ И ВЫСШЕГО ОБРАЗОВАНИЯ </w:t>
      </w:r>
    </w:p>
    <w:p w:rsidR="00A23B53" w:rsidRPr="00622B5A" w:rsidRDefault="00A23B53" w:rsidP="005A3407">
      <w:pPr>
        <w:pStyle w:val="a4"/>
        <w:tabs>
          <w:tab w:val="clear" w:pos="709"/>
          <w:tab w:val="left" w:pos="0"/>
        </w:tabs>
        <w:ind w:firstLine="0"/>
        <w:jc w:val="center"/>
        <w:rPr>
          <w:sz w:val="24"/>
          <w:szCs w:val="24"/>
        </w:rPr>
      </w:pPr>
      <w:r w:rsidRPr="00622B5A">
        <w:rPr>
          <w:sz w:val="24"/>
          <w:szCs w:val="24"/>
        </w:rPr>
        <w:t xml:space="preserve">РОССИЙСКОЙ ФЕДЕРАЦИИ </w:t>
      </w:r>
    </w:p>
    <w:p w:rsidR="00622B5A" w:rsidRDefault="00A23B53" w:rsidP="005A3407">
      <w:pPr>
        <w:pStyle w:val="a4"/>
        <w:tabs>
          <w:tab w:val="clear" w:pos="709"/>
          <w:tab w:val="left" w:pos="0"/>
        </w:tabs>
        <w:ind w:firstLine="0"/>
        <w:jc w:val="center"/>
        <w:rPr>
          <w:sz w:val="24"/>
          <w:szCs w:val="24"/>
        </w:rPr>
      </w:pPr>
      <w:r w:rsidRPr="00622B5A">
        <w:rPr>
          <w:sz w:val="24"/>
          <w:szCs w:val="24"/>
        </w:rPr>
        <w:t xml:space="preserve">Федеральное государственное бюджетное </w:t>
      </w:r>
    </w:p>
    <w:p w:rsidR="00A23B53" w:rsidRPr="00622B5A" w:rsidRDefault="00A23B53" w:rsidP="005A3407">
      <w:pPr>
        <w:pStyle w:val="a4"/>
        <w:tabs>
          <w:tab w:val="clear" w:pos="709"/>
          <w:tab w:val="left" w:pos="0"/>
        </w:tabs>
        <w:ind w:firstLine="0"/>
        <w:jc w:val="center"/>
        <w:rPr>
          <w:sz w:val="24"/>
          <w:szCs w:val="24"/>
        </w:rPr>
      </w:pPr>
      <w:r w:rsidRPr="00622B5A">
        <w:rPr>
          <w:sz w:val="24"/>
          <w:szCs w:val="24"/>
        </w:rPr>
        <w:t xml:space="preserve">образовательное учреждение высшего образования </w:t>
      </w:r>
    </w:p>
    <w:p w:rsidR="00A23B53" w:rsidRPr="00622B5A" w:rsidRDefault="00A23B53" w:rsidP="005A3407">
      <w:pPr>
        <w:pStyle w:val="a4"/>
        <w:tabs>
          <w:tab w:val="clear" w:pos="709"/>
          <w:tab w:val="left" w:pos="0"/>
        </w:tabs>
        <w:ind w:firstLine="0"/>
        <w:jc w:val="center"/>
        <w:rPr>
          <w:sz w:val="24"/>
          <w:szCs w:val="24"/>
        </w:rPr>
      </w:pPr>
      <w:r w:rsidRPr="00622B5A">
        <w:rPr>
          <w:sz w:val="24"/>
          <w:szCs w:val="24"/>
        </w:rPr>
        <w:t xml:space="preserve">«ТЮМЕНСКИЙ ИНДУСТРИАЛЬНЫЙ УНИВЕРСИТЕТ» </w:t>
      </w:r>
    </w:p>
    <w:p w:rsidR="00A23B53" w:rsidRPr="00622B5A" w:rsidRDefault="00A23B53" w:rsidP="005A3407">
      <w:pPr>
        <w:pStyle w:val="a4"/>
        <w:tabs>
          <w:tab w:val="clear" w:pos="709"/>
          <w:tab w:val="left" w:pos="0"/>
        </w:tabs>
        <w:ind w:firstLine="0"/>
        <w:jc w:val="center"/>
        <w:rPr>
          <w:sz w:val="24"/>
          <w:szCs w:val="24"/>
        </w:rPr>
      </w:pPr>
      <w:r w:rsidRPr="00622B5A">
        <w:rPr>
          <w:sz w:val="24"/>
          <w:szCs w:val="24"/>
        </w:rPr>
        <w:t xml:space="preserve">МИНИСТЕРСТВО КУЛЬТУРЫ РОССИЙСКОЙ ФЕДЕРАЦИИ </w:t>
      </w:r>
    </w:p>
    <w:p w:rsidR="00622B5A" w:rsidRDefault="00A23B53" w:rsidP="005A3407">
      <w:pPr>
        <w:pStyle w:val="a4"/>
        <w:tabs>
          <w:tab w:val="clear" w:pos="709"/>
          <w:tab w:val="left" w:pos="0"/>
        </w:tabs>
        <w:ind w:firstLine="0"/>
        <w:jc w:val="center"/>
        <w:rPr>
          <w:sz w:val="24"/>
          <w:szCs w:val="24"/>
        </w:rPr>
      </w:pPr>
      <w:r w:rsidRPr="00622B5A">
        <w:rPr>
          <w:sz w:val="24"/>
          <w:szCs w:val="24"/>
        </w:rPr>
        <w:t xml:space="preserve">Федеральное государственное бюджетное </w:t>
      </w:r>
    </w:p>
    <w:p w:rsidR="00A23B53" w:rsidRPr="00622B5A" w:rsidRDefault="00A23B53" w:rsidP="005A3407">
      <w:pPr>
        <w:pStyle w:val="a4"/>
        <w:tabs>
          <w:tab w:val="clear" w:pos="709"/>
          <w:tab w:val="left" w:pos="0"/>
        </w:tabs>
        <w:ind w:firstLine="0"/>
        <w:jc w:val="center"/>
        <w:rPr>
          <w:sz w:val="24"/>
          <w:szCs w:val="24"/>
        </w:rPr>
      </w:pPr>
      <w:r w:rsidRPr="00622B5A">
        <w:rPr>
          <w:sz w:val="24"/>
          <w:szCs w:val="24"/>
        </w:rPr>
        <w:t>образовательное учреждение высшего образования</w:t>
      </w:r>
    </w:p>
    <w:p w:rsidR="00A23B53" w:rsidRPr="00622B5A" w:rsidRDefault="00A23B53" w:rsidP="005A3407">
      <w:pPr>
        <w:pStyle w:val="a4"/>
        <w:tabs>
          <w:tab w:val="clear" w:pos="709"/>
          <w:tab w:val="left" w:pos="0"/>
        </w:tabs>
        <w:ind w:firstLine="0"/>
        <w:jc w:val="center"/>
        <w:rPr>
          <w:sz w:val="24"/>
          <w:szCs w:val="24"/>
        </w:rPr>
      </w:pPr>
      <w:r w:rsidRPr="00622B5A">
        <w:rPr>
          <w:sz w:val="24"/>
          <w:szCs w:val="24"/>
        </w:rPr>
        <w:t xml:space="preserve"> «ТЮМЕНСКИЙ ГОСУДАРСТВЕННЫЙ ИНСТИТУТ КУЛЬТУРЫ» </w:t>
      </w:r>
    </w:p>
    <w:p w:rsidR="00A23B53" w:rsidRDefault="00A23B53" w:rsidP="005A3407">
      <w:pPr>
        <w:pStyle w:val="a4"/>
        <w:tabs>
          <w:tab w:val="clear" w:pos="709"/>
          <w:tab w:val="left" w:pos="0"/>
        </w:tabs>
        <w:ind w:firstLine="0"/>
        <w:jc w:val="center"/>
      </w:pPr>
    </w:p>
    <w:p w:rsidR="00A23B53" w:rsidRDefault="00A23B53" w:rsidP="005A3407">
      <w:pPr>
        <w:pStyle w:val="a4"/>
        <w:tabs>
          <w:tab w:val="clear" w:pos="709"/>
          <w:tab w:val="left" w:pos="0"/>
        </w:tabs>
        <w:ind w:firstLine="0"/>
        <w:jc w:val="center"/>
      </w:pPr>
    </w:p>
    <w:p w:rsidR="00A23B53" w:rsidRDefault="00A23B53" w:rsidP="005A3407">
      <w:pPr>
        <w:pStyle w:val="a4"/>
        <w:tabs>
          <w:tab w:val="clear" w:pos="709"/>
          <w:tab w:val="left" w:pos="0"/>
        </w:tabs>
        <w:ind w:firstLine="0"/>
        <w:jc w:val="center"/>
      </w:pPr>
    </w:p>
    <w:p w:rsidR="00622B5A" w:rsidRDefault="00622B5A" w:rsidP="005A3407">
      <w:pPr>
        <w:pStyle w:val="a4"/>
        <w:tabs>
          <w:tab w:val="clear" w:pos="709"/>
          <w:tab w:val="left" w:pos="0"/>
        </w:tabs>
        <w:ind w:firstLine="0"/>
        <w:jc w:val="center"/>
        <w:rPr>
          <w:b/>
          <w:sz w:val="32"/>
          <w:szCs w:val="32"/>
        </w:rPr>
      </w:pPr>
    </w:p>
    <w:p w:rsidR="00622B5A" w:rsidRDefault="00622B5A" w:rsidP="005A3407">
      <w:pPr>
        <w:pStyle w:val="a4"/>
        <w:tabs>
          <w:tab w:val="clear" w:pos="709"/>
          <w:tab w:val="left" w:pos="0"/>
        </w:tabs>
        <w:ind w:firstLine="0"/>
        <w:jc w:val="center"/>
        <w:rPr>
          <w:b/>
          <w:sz w:val="32"/>
          <w:szCs w:val="32"/>
        </w:rPr>
      </w:pPr>
    </w:p>
    <w:p w:rsidR="00622B5A" w:rsidRDefault="00622B5A" w:rsidP="005A3407">
      <w:pPr>
        <w:pStyle w:val="a4"/>
        <w:tabs>
          <w:tab w:val="clear" w:pos="709"/>
          <w:tab w:val="left" w:pos="0"/>
        </w:tabs>
        <w:ind w:firstLine="0"/>
        <w:jc w:val="center"/>
        <w:rPr>
          <w:b/>
          <w:sz w:val="32"/>
          <w:szCs w:val="32"/>
        </w:rPr>
      </w:pPr>
    </w:p>
    <w:p w:rsidR="00622B5A" w:rsidRDefault="00622B5A" w:rsidP="005A3407">
      <w:pPr>
        <w:pStyle w:val="a4"/>
        <w:tabs>
          <w:tab w:val="clear" w:pos="709"/>
          <w:tab w:val="left" w:pos="0"/>
        </w:tabs>
        <w:ind w:firstLine="0"/>
        <w:jc w:val="center"/>
        <w:rPr>
          <w:b/>
          <w:sz w:val="32"/>
          <w:szCs w:val="32"/>
        </w:rPr>
      </w:pPr>
    </w:p>
    <w:p w:rsidR="00A23B53" w:rsidRPr="00622B5A" w:rsidRDefault="00A23B53" w:rsidP="005A3407">
      <w:pPr>
        <w:pStyle w:val="a4"/>
        <w:tabs>
          <w:tab w:val="clear" w:pos="709"/>
          <w:tab w:val="left" w:pos="0"/>
        </w:tabs>
        <w:ind w:firstLine="0"/>
        <w:jc w:val="center"/>
        <w:rPr>
          <w:b/>
          <w:sz w:val="40"/>
          <w:szCs w:val="40"/>
        </w:rPr>
      </w:pPr>
      <w:r w:rsidRPr="00622B5A">
        <w:rPr>
          <w:b/>
          <w:sz w:val="40"/>
          <w:szCs w:val="40"/>
        </w:rPr>
        <w:t xml:space="preserve">ФЕНОМЕНЫ КУЛЬТУРЫ </w:t>
      </w:r>
    </w:p>
    <w:p w:rsidR="00A23B53" w:rsidRDefault="00A23B53" w:rsidP="005A3407">
      <w:pPr>
        <w:pStyle w:val="a4"/>
        <w:tabs>
          <w:tab w:val="clear" w:pos="709"/>
          <w:tab w:val="left" w:pos="0"/>
        </w:tabs>
        <w:ind w:firstLine="0"/>
        <w:jc w:val="center"/>
      </w:pPr>
    </w:p>
    <w:p w:rsidR="00622B5A" w:rsidRPr="00622B5A" w:rsidRDefault="00A23B53" w:rsidP="00A23B53">
      <w:pPr>
        <w:spacing w:after="0" w:line="240" w:lineRule="auto"/>
        <w:contextualSpacing/>
        <w:jc w:val="center"/>
        <w:rPr>
          <w:rFonts w:ascii="Times New Roman" w:hAnsi="Times New Roman"/>
          <w:i/>
          <w:sz w:val="28"/>
          <w:szCs w:val="28"/>
        </w:rPr>
      </w:pPr>
      <w:r w:rsidRPr="00622B5A">
        <w:rPr>
          <w:rFonts w:ascii="Times New Roman" w:hAnsi="Times New Roman"/>
          <w:i/>
          <w:sz w:val="28"/>
          <w:szCs w:val="28"/>
        </w:rPr>
        <w:t xml:space="preserve">Сборник научных статей по материалам </w:t>
      </w:r>
    </w:p>
    <w:p w:rsidR="00A23B53" w:rsidRPr="00622B5A" w:rsidRDefault="00A23B53" w:rsidP="00A23B53">
      <w:pPr>
        <w:spacing w:after="0" w:line="240" w:lineRule="auto"/>
        <w:contextualSpacing/>
        <w:jc w:val="center"/>
        <w:rPr>
          <w:rFonts w:ascii="Times New Roman" w:hAnsi="Times New Roman"/>
          <w:i/>
          <w:sz w:val="28"/>
          <w:szCs w:val="28"/>
        </w:rPr>
      </w:pPr>
      <w:r w:rsidRPr="00622B5A">
        <w:rPr>
          <w:rFonts w:ascii="Times New Roman" w:hAnsi="Times New Roman"/>
          <w:i/>
          <w:sz w:val="28"/>
          <w:szCs w:val="28"/>
        </w:rPr>
        <w:t>Международной научно-методологической конференции</w:t>
      </w:r>
    </w:p>
    <w:p w:rsidR="00A23B53" w:rsidRPr="00622B5A" w:rsidRDefault="00A23B53" w:rsidP="00A23B53">
      <w:pPr>
        <w:spacing w:after="0" w:line="240" w:lineRule="auto"/>
        <w:contextualSpacing/>
        <w:jc w:val="center"/>
        <w:rPr>
          <w:rFonts w:ascii="Times New Roman" w:hAnsi="Times New Roman"/>
          <w:i/>
          <w:sz w:val="28"/>
          <w:szCs w:val="28"/>
        </w:rPr>
      </w:pPr>
      <w:r w:rsidRPr="00622B5A">
        <w:rPr>
          <w:rFonts w:ascii="Times New Roman" w:hAnsi="Times New Roman"/>
          <w:i/>
          <w:sz w:val="28"/>
          <w:szCs w:val="28"/>
        </w:rPr>
        <w:t>СЕЛИВАНОВСКИЕ ЧТЕНИЯ:</w:t>
      </w:r>
    </w:p>
    <w:p w:rsidR="00A23B53" w:rsidRPr="00622B5A" w:rsidRDefault="00A23B53" w:rsidP="00A23B53">
      <w:pPr>
        <w:spacing w:after="0" w:line="240" w:lineRule="auto"/>
        <w:contextualSpacing/>
        <w:jc w:val="center"/>
        <w:rPr>
          <w:rFonts w:ascii="Times New Roman" w:hAnsi="Times New Roman"/>
          <w:i/>
          <w:sz w:val="28"/>
          <w:szCs w:val="28"/>
        </w:rPr>
      </w:pPr>
      <w:r w:rsidRPr="00622B5A">
        <w:rPr>
          <w:rFonts w:ascii="Times New Roman" w:hAnsi="Times New Roman"/>
          <w:i/>
          <w:sz w:val="28"/>
          <w:szCs w:val="28"/>
        </w:rPr>
        <w:t>«Культура и антикультура»</w:t>
      </w:r>
    </w:p>
    <w:p w:rsidR="00622B5A" w:rsidRPr="00622B5A" w:rsidRDefault="00A23B53" w:rsidP="00A23B53">
      <w:pPr>
        <w:spacing w:after="0" w:line="240" w:lineRule="auto"/>
        <w:contextualSpacing/>
        <w:jc w:val="center"/>
        <w:rPr>
          <w:rFonts w:ascii="Times New Roman" w:hAnsi="Times New Roman"/>
          <w:i/>
          <w:sz w:val="28"/>
          <w:szCs w:val="28"/>
        </w:rPr>
      </w:pPr>
      <w:r w:rsidRPr="00622B5A">
        <w:rPr>
          <w:rFonts w:ascii="Times New Roman" w:hAnsi="Times New Roman"/>
          <w:i/>
          <w:sz w:val="28"/>
          <w:szCs w:val="28"/>
        </w:rPr>
        <w:t xml:space="preserve">Соотношение цивилизации и культуры, </w:t>
      </w:r>
    </w:p>
    <w:p w:rsidR="00622B5A" w:rsidRPr="00622B5A" w:rsidRDefault="00A23B53" w:rsidP="00A23B53">
      <w:pPr>
        <w:spacing w:after="0" w:line="240" w:lineRule="auto"/>
        <w:contextualSpacing/>
        <w:jc w:val="center"/>
        <w:rPr>
          <w:rFonts w:ascii="Times New Roman" w:hAnsi="Times New Roman"/>
          <w:i/>
          <w:sz w:val="28"/>
          <w:szCs w:val="28"/>
        </w:rPr>
      </w:pPr>
      <w:r w:rsidRPr="00622B5A">
        <w:rPr>
          <w:rFonts w:ascii="Times New Roman" w:hAnsi="Times New Roman"/>
          <w:i/>
          <w:sz w:val="28"/>
          <w:szCs w:val="28"/>
        </w:rPr>
        <w:t xml:space="preserve">материального и идеального, традиций и преемственности. </w:t>
      </w:r>
    </w:p>
    <w:p w:rsidR="00A23B53" w:rsidRPr="00622B5A" w:rsidRDefault="00A23B53" w:rsidP="00A23B53">
      <w:pPr>
        <w:spacing w:after="0" w:line="240" w:lineRule="auto"/>
        <w:contextualSpacing/>
        <w:jc w:val="center"/>
        <w:rPr>
          <w:rFonts w:ascii="Times New Roman" w:hAnsi="Times New Roman"/>
          <w:i/>
          <w:sz w:val="28"/>
          <w:szCs w:val="28"/>
        </w:rPr>
      </w:pPr>
      <w:r w:rsidRPr="00622B5A">
        <w:rPr>
          <w:rFonts w:ascii="Times New Roman" w:hAnsi="Times New Roman"/>
          <w:i/>
          <w:sz w:val="28"/>
          <w:szCs w:val="28"/>
        </w:rPr>
        <w:t>Проблемы региональной культуры</w:t>
      </w:r>
    </w:p>
    <w:p w:rsidR="00A23B53" w:rsidRPr="00622B5A"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A23B53">
      <w:pPr>
        <w:spacing w:after="0" w:line="240" w:lineRule="auto"/>
        <w:contextualSpacing/>
        <w:jc w:val="center"/>
        <w:rPr>
          <w:rFonts w:ascii="Times New Roman" w:hAnsi="Times New Roman"/>
          <w:b/>
          <w:sz w:val="28"/>
          <w:szCs w:val="28"/>
        </w:rPr>
      </w:pPr>
    </w:p>
    <w:p w:rsidR="00A23B53" w:rsidRDefault="00A23B53" w:rsidP="005A3407">
      <w:pPr>
        <w:pStyle w:val="a4"/>
        <w:tabs>
          <w:tab w:val="clear" w:pos="709"/>
          <w:tab w:val="left" w:pos="0"/>
        </w:tabs>
        <w:ind w:firstLine="0"/>
        <w:jc w:val="center"/>
      </w:pPr>
      <w:r>
        <w:t xml:space="preserve">Тюмень </w:t>
      </w:r>
    </w:p>
    <w:p w:rsidR="00A23B53" w:rsidRDefault="00A23B53" w:rsidP="005A3407">
      <w:pPr>
        <w:pStyle w:val="a4"/>
        <w:tabs>
          <w:tab w:val="clear" w:pos="709"/>
          <w:tab w:val="left" w:pos="0"/>
        </w:tabs>
        <w:ind w:firstLine="0"/>
        <w:jc w:val="center"/>
      </w:pPr>
      <w:r>
        <w:t xml:space="preserve">ТИУ </w:t>
      </w:r>
    </w:p>
    <w:p w:rsidR="00A23B53" w:rsidRDefault="00A23B53" w:rsidP="005A3407">
      <w:pPr>
        <w:pStyle w:val="a4"/>
        <w:tabs>
          <w:tab w:val="clear" w:pos="709"/>
          <w:tab w:val="left" w:pos="0"/>
        </w:tabs>
        <w:ind w:firstLine="0"/>
        <w:jc w:val="center"/>
      </w:pPr>
      <w:r>
        <w:t>2020</w:t>
      </w:r>
    </w:p>
    <w:p w:rsidR="004A3DAE" w:rsidRDefault="00A23B53" w:rsidP="00A23B53">
      <w:pPr>
        <w:pStyle w:val="a4"/>
        <w:tabs>
          <w:tab w:val="clear" w:pos="709"/>
          <w:tab w:val="left" w:pos="0"/>
        </w:tabs>
        <w:rPr>
          <w:sz w:val="24"/>
          <w:szCs w:val="24"/>
        </w:rPr>
      </w:pPr>
      <w:r w:rsidRPr="004A3DAE">
        <w:rPr>
          <w:sz w:val="24"/>
          <w:szCs w:val="24"/>
        </w:rPr>
        <w:lastRenderedPageBreak/>
        <w:t xml:space="preserve">УДК 001.32:130.2 </w:t>
      </w:r>
    </w:p>
    <w:p w:rsidR="00A23B53" w:rsidRPr="004A3DAE" w:rsidRDefault="00A23B53" w:rsidP="00A23B53">
      <w:pPr>
        <w:pStyle w:val="a4"/>
        <w:tabs>
          <w:tab w:val="clear" w:pos="709"/>
          <w:tab w:val="left" w:pos="0"/>
        </w:tabs>
        <w:rPr>
          <w:sz w:val="24"/>
          <w:szCs w:val="24"/>
        </w:rPr>
      </w:pPr>
      <w:r w:rsidRPr="004A3DAE">
        <w:rPr>
          <w:sz w:val="24"/>
          <w:szCs w:val="24"/>
        </w:rPr>
        <w:t xml:space="preserve">ББК 72.4 + 87.2 </w:t>
      </w:r>
    </w:p>
    <w:p w:rsidR="00A23B53" w:rsidRPr="004A3DAE" w:rsidRDefault="004A3DAE" w:rsidP="00A23B53">
      <w:pPr>
        <w:pStyle w:val="a4"/>
        <w:tabs>
          <w:tab w:val="clear" w:pos="709"/>
          <w:tab w:val="left" w:pos="0"/>
        </w:tabs>
        <w:rPr>
          <w:sz w:val="24"/>
          <w:szCs w:val="24"/>
        </w:rPr>
      </w:pPr>
      <w:r>
        <w:rPr>
          <w:sz w:val="24"/>
          <w:szCs w:val="24"/>
        </w:rPr>
        <w:t xml:space="preserve">     </w:t>
      </w:r>
      <w:r w:rsidR="00A23B53" w:rsidRPr="004A3DAE">
        <w:rPr>
          <w:sz w:val="24"/>
          <w:szCs w:val="24"/>
        </w:rPr>
        <w:t xml:space="preserve">Ф 42 </w:t>
      </w:r>
    </w:p>
    <w:p w:rsidR="004A3DAE" w:rsidRDefault="004A3DAE" w:rsidP="00A23B53">
      <w:pPr>
        <w:spacing w:after="0" w:line="240" w:lineRule="auto"/>
        <w:ind w:firstLine="709"/>
        <w:contextualSpacing/>
        <w:jc w:val="both"/>
        <w:rPr>
          <w:rFonts w:ascii="Times New Roman" w:hAnsi="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611"/>
      </w:tblGrid>
      <w:tr w:rsidR="004A3DAE" w:rsidTr="004A3DAE">
        <w:tc>
          <w:tcPr>
            <w:tcW w:w="675" w:type="dxa"/>
          </w:tcPr>
          <w:p w:rsidR="004A3DAE" w:rsidRDefault="004A3DAE" w:rsidP="004A3DAE">
            <w:pPr>
              <w:pStyle w:val="a4"/>
              <w:tabs>
                <w:tab w:val="clear" w:pos="709"/>
                <w:tab w:val="left" w:pos="142"/>
              </w:tabs>
              <w:ind w:firstLine="0"/>
              <w:rPr>
                <w:sz w:val="24"/>
                <w:szCs w:val="24"/>
              </w:rPr>
            </w:pPr>
          </w:p>
          <w:p w:rsidR="004A3DAE" w:rsidRPr="004A3DAE" w:rsidRDefault="004A3DAE" w:rsidP="004A3DAE">
            <w:pPr>
              <w:pStyle w:val="a4"/>
              <w:tabs>
                <w:tab w:val="clear" w:pos="709"/>
                <w:tab w:val="left" w:pos="142"/>
              </w:tabs>
              <w:ind w:firstLine="0"/>
              <w:rPr>
                <w:sz w:val="24"/>
                <w:szCs w:val="24"/>
              </w:rPr>
            </w:pPr>
            <w:r w:rsidRPr="004A3DAE">
              <w:rPr>
                <w:sz w:val="24"/>
                <w:szCs w:val="24"/>
              </w:rPr>
              <w:t xml:space="preserve">Ф42 </w:t>
            </w:r>
          </w:p>
          <w:p w:rsidR="004A3DAE" w:rsidRDefault="004A3DAE" w:rsidP="00A23B53">
            <w:pPr>
              <w:spacing w:after="0" w:line="240" w:lineRule="auto"/>
              <w:contextualSpacing/>
              <w:jc w:val="both"/>
              <w:rPr>
                <w:rFonts w:ascii="Times New Roman" w:hAnsi="Times New Roman"/>
                <w:sz w:val="24"/>
                <w:szCs w:val="24"/>
              </w:rPr>
            </w:pPr>
          </w:p>
        </w:tc>
        <w:tc>
          <w:tcPr>
            <w:tcW w:w="8611" w:type="dxa"/>
          </w:tcPr>
          <w:p w:rsidR="004A3DAE" w:rsidRDefault="004A3DAE" w:rsidP="00250C83">
            <w:pPr>
              <w:spacing w:after="0" w:line="240" w:lineRule="auto"/>
              <w:ind w:firstLine="601"/>
              <w:contextualSpacing/>
              <w:jc w:val="both"/>
              <w:rPr>
                <w:rFonts w:ascii="Times New Roman" w:hAnsi="Times New Roman"/>
                <w:sz w:val="24"/>
                <w:szCs w:val="24"/>
              </w:rPr>
            </w:pPr>
            <w:r w:rsidRPr="004A3DAE">
              <w:rPr>
                <w:rFonts w:ascii="Times New Roman" w:hAnsi="Times New Roman"/>
                <w:sz w:val="24"/>
                <w:szCs w:val="24"/>
              </w:rPr>
              <w:t xml:space="preserve">Феномены культуры : сборник научных статей по материалам Международной научно-методологической конференции Селивановские чтения : «Культура и антикультура. Соотношение цивилизации и культуры, материального и идеального, традиций и преемственности. Проблемы региональной культуры / отв. ред. Л. Л. Мехришвили. – Тюмень: ТИУ, 2020 – </w:t>
            </w:r>
            <w:r w:rsidR="00250C83" w:rsidRPr="00F46D4D">
              <w:rPr>
                <w:rFonts w:ascii="Times New Roman" w:hAnsi="Times New Roman"/>
                <w:sz w:val="24"/>
                <w:szCs w:val="24"/>
              </w:rPr>
              <w:t>135</w:t>
            </w:r>
            <w:r w:rsidRPr="004A3DAE">
              <w:rPr>
                <w:rFonts w:ascii="Times New Roman" w:hAnsi="Times New Roman"/>
                <w:sz w:val="24"/>
                <w:szCs w:val="24"/>
              </w:rPr>
              <w:t xml:space="preserve"> с. </w:t>
            </w:r>
          </w:p>
        </w:tc>
      </w:tr>
    </w:tbl>
    <w:p w:rsidR="004A3DAE" w:rsidRDefault="004A3DAE" w:rsidP="004A3DAE">
      <w:pPr>
        <w:pStyle w:val="a4"/>
        <w:tabs>
          <w:tab w:val="clear" w:pos="709"/>
          <w:tab w:val="left" w:pos="0"/>
        </w:tabs>
        <w:rPr>
          <w:sz w:val="24"/>
          <w:szCs w:val="24"/>
        </w:rPr>
      </w:pPr>
      <w:r w:rsidRPr="004A3DAE">
        <w:rPr>
          <w:sz w:val="24"/>
          <w:szCs w:val="24"/>
        </w:rPr>
        <w:t xml:space="preserve">ISBN 978-5-9961-2177-9 </w:t>
      </w:r>
    </w:p>
    <w:p w:rsidR="00A23B53" w:rsidRPr="004A3DAE" w:rsidRDefault="00A23B53" w:rsidP="00A23B53">
      <w:pPr>
        <w:pStyle w:val="a4"/>
        <w:tabs>
          <w:tab w:val="clear" w:pos="709"/>
          <w:tab w:val="left" w:pos="0"/>
        </w:tabs>
        <w:rPr>
          <w:sz w:val="24"/>
          <w:szCs w:val="24"/>
        </w:rPr>
      </w:pPr>
    </w:p>
    <w:p w:rsidR="00A23B53" w:rsidRPr="004A3DAE" w:rsidRDefault="00A23B53" w:rsidP="004A3DAE">
      <w:pPr>
        <w:pStyle w:val="a4"/>
        <w:tabs>
          <w:tab w:val="clear" w:pos="709"/>
          <w:tab w:val="left" w:pos="426"/>
        </w:tabs>
        <w:ind w:left="709"/>
        <w:rPr>
          <w:sz w:val="24"/>
          <w:szCs w:val="24"/>
        </w:rPr>
      </w:pPr>
      <w:r w:rsidRPr="004A3DAE">
        <w:rPr>
          <w:sz w:val="24"/>
          <w:szCs w:val="24"/>
        </w:rPr>
        <w:t xml:space="preserve">Сборник включает научные труды участников Международной научно-методологической конференции Селивановские чтения : «Культура и антикультура. Соотношение цивилизации и культуры, материального и идеального, традиций и преемственности. Проблемы региональной культуры. Сборник посвящен выдающемуся ученому, основателю тюменской философской школы Федору Андреевичу Селиванову, известному своими трудами в области онтологии и теории познания, диалектической логики, этики, эстетики. Статьи сборника публикуются в авторской редакции. </w:t>
      </w:r>
    </w:p>
    <w:p w:rsidR="00A23B53" w:rsidRDefault="00A23B53"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Pr="004A3DAE" w:rsidRDefault="007071E0" w:rsidP="00A23B53">
      <w:pPr>
        <w:pStyle w:val="a4"/>
        <w:tabs>
          <w:tab w:val="clear" w:pos="709"/>
          <w:tab w:val="left" w:pos="0"/>
        </w:tabs>
        <w:rPr>
          <w:sz w:val="24"/>
          <w:szCs w:val="24"/>
        </w:rPr>
      </w:pPr>
    </w:p>
    <w:p w:rsidR="004A3DAE" w:rsidRDefault="00A23B53" w:rsidP="004A3DAE">
      <w:pPr>
        <w:pStyle w:val="a4"/>
        <w:tabs>
          <w:tab w:val="clear" w:pos="709"/>
        </w:tabs>
        <w:ind w:left="7088" w:firstLine="0"/>
        <w:rPr>
          <w:sz w:val="24"/>
          <w:szCs w:val="24"/>
        </w:rPr>
      </w:pPr>
      <w:r w:rsidRPr="004A3DAE">
        <w:rPr>
          <w:sz w:val="24"/>
          <w:szCs w:val="24"/>
        </w:rPr>
        <w:t xml:space="preserve">УДК 001.32:130.2 </w:t>
      </w:r>
    </w:p>
    <w:p w:rsidR="00A23B53" w:rsidRPr="004A3DAE" w:rsidRDefault="00A23B53" w:rsidP="004A3DAE">
      <w:pPr>
        <w:pStyle w:val="a4"/>
        <w:tabs>
          <w:tab w:val="clear" w:pos="709"/>
        </w:tabs>
        <w:ind w:left="7088" w:firstLine="0"/>
        <w:rPr>
          <w:sz w:val="24"/>
          <w:szCs w:val="24"/>
        </w:rPr>
      </w:pPr>
      <w:r w:rsidRPr="004A3DAE">
        <w:rPr>
          <w:sz w:val="24"/>
          <w:szCs w:val="24"/>
        </w:rPr>
        <w:t xml:space="preserve">ББК 72.4 + 87.2 </w:t>
      </w:r>
    </w:p>
    <w:p w:rsidR="004A3DAE" w:rsidRDefault="004A3DAE" w:rsidP="004A3DAE">
      <w:pPr>
        <w:pStyle w:val="a4"/>
        <w:tabs>
          <w:tab w:val="clear" w:pos="709"/>
        </w:tabs>
        <w:ind w:firstLine="0"/>
        <w:rPr>
          <w:sz w:val="24"/>
          <w:szCs w:val="24"/>
        </w:rPr>
      </w:pPr>
    </w:p>
    <w:p w:rsidR="00A23B53" w:rsidRDefault="00A23B53"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Default="007071E0" w:rsidP="00A23B53">
      <w:pPr>
        <w:pStyle w:val="a4"/>
        <w:tabs>
          <w:tab w:val="clear" w:pos="709"/>
          <w:tab w:val="left" w:pos="0"/>
        </w:tabs>
        <w:rPr>
          <w:sz w:val="24"/>
          <w:szCs w:val="24"/>
        </w:rPr>
      </w:pPr>
    </w:p>
    <w:p w:rsidR="007071E0" w:rsidRPr="004A3DAE" w:rsidRDefault="007071E0" w:rsidP="00A23B53">
      <w:pPr>
        <w:pStyle w:val="a4"/>
        <w:tabs>
          <w:tab w:val="clear" w:pos="709"/>
          <w:tab w:val="left" w:pos="0"/>
        </w:tabs>
        <w:rPr>
          <w:sz w:val="24"/>
          <w:szCs w:val="24"/>
        </w:rPr>
      </w:pPr>
    </w:p>
    <w:tbl>
      <w:tblPr>
        <w:tblW w:w="0" w:type="auto"/>
        <w:jc w:val="center"/>
        <w:tblCellMar>
          <w:top w:w="28" w:type="dxa"/>
          <w:bottom w:w="28" w:type="dxa"/>
        </w:tblCellMar>
        <w:tblLook w:val="04A0" w:firstRow="1" w:lastRow="0" w:firstColumn="1" w:lastColumn="0" w:noHBand="0" w:noVBand="1"/>
      </w:tblPr>
      <w:tblGrid>
        <w:gridCol w:w="5034"/>
        <w:gridCol w:w="4023"/>
      </w:tblGrid>
      <w:tr w:rsidR="004A3DAE" w:rsidRPr="004A3DAE" w:rsidTr="000022E4">
        <w:trPr>
          <w:jc w:val="center"/>
        </w:trPr>
        <w:tc>
          <w:tcPr>
            <w:tcW w:w="5034" w:type="dxa"/>
            <w:shd w:val="clear" w:color="auto" w:fill="auto"/>
          </w:tcPr>
          <w:p w:rsidR="004A3DAE" w:rsidRPr="004A3DAE" w:rsidRDefault="004A3DAE" w:rsidP="004A3DAE">
            <w:pPr>
              <w:pStyle w:val="a4"/>
              <w:tabs>
                <w:tab w:val="clear" w:pos="709"/>
              </w:tabs>
              <w:ind w:firstLine="0"/>
              <w:rPr>
                <w:sz w:val="24"/>
                <w:szCs w:val="24"/>
              </w:rPr>
            </w:pPr>
            <w:r w:rsidRPr="004A3DAE">
              <w:rPr>
                <w:sz w:val="24"/>
                <w:szCs w:val="24"/>
                <w:lang w:val="en-US"/>
              </w:rPr>
              <w:t>ISBN</w:t>
            </w:r>
            <w:r>
              <w:rPr>
                <w:sz w:val="24"/>
                <w:szCs w:val="24"/>
              </w:rPr>
              <w:t xml:space="preserve"> </w:t>
            </w:r>
            <w:r w:rsidRPr="004A3DAE">
              <w:rPr>
                <w:sz w:val="24"/>
                <w:szCs w:val="24"/>
              </w:rPr>
              <w:t xml:space="preserve">978-5-9961-2177-9 </w:t>
            </w:r>
          </w:p>
          <w:p w:rsidR="004A3DAE" w:rsidRPr="004A3DAE" w:rsidRDefault="004A3DAE" w:rsidP="000022E4">
            <w:pPr>
              <w:pStyle w:val="a3"/>
              <w:spacing w:before="120"/>
              <w:ind w:firstLine="19"/>
              <w:jc w:val="both"/>
              <w:rPr>
                <w:rFonts w:ascii="Times New Roman" w:hAnsi="Times New Roman"/>
                <w:sz w:val="24"/>
                <w:szCs w:val="24"/>
              </w:rPr>
            </w:pPr>
          </w:p>
        </w:tc>
        <w:tc>
          <w:tcPr>
            <w:tcW w:w="4023" w:type="dxa"/>
            <w:shd w:val="clear" w:color="auto" w:fill="auto"/>
          </w:tcPr>
          <w:p w:rsidR="004A3DAE" w:rsidRPr="004A3DAE" w:rsidRDefault="004A3DAE" w:rsidP="000022E4">
            <w:pPr>
              <w:pStyle w:val="a3"/>
              <w:ind w:left="252" w:hanging="252"/>
              <w:rPr>
                <w:rFonts w:ascii="Times New Roman" w:hAnsi="Times New Roman"/>
                <w:sz w:val="24"/>
                <w:szCs w:val="24"/>
              </w:rPr>
            </w:pPr>
            <w:r w:rsidRPr="004A3DAE">
              <w:rPr>
                <w:rFonts w:ascii="Times New Roman" w:hAnsi="Times New Roman"/>
                <w:sz w:val="24"/>
                <w:szCs w:val="24"/>
              </w:rPr>
              <w:t xml:space="preserve">© Федеральное государственное бюджетное образовательное </w:t>
            </w:r>
            <w:r w:rsidRPr="004A3DAE">
              <w:rPr>
                <w:rFonts w:ascii="Times New Roman" w:hAnsi="Times New Roman"/>
                <w:sz w:val="24"/>
                <w:szCs w:val="24"/>
              </w:rPr>
              <w:br/>
              <w:t>учреждение высшего образования «Тюменский и</w:t>
            </w:r>
            <w:r w:rsidR="000022E4">
              <w:rPr>
                <w:rFonts w:ascii="Times New Roman" w:hAnsi="Times New Roman"/>
                <w:sz w:val="24"/>
                <w:szCs w:val="24"/>
              </w:rPr>
              <w:t>ндустриальный университет», 2020</w:t>
            </w:r>
          </w:p>
        </w:tc>
      </w:tr>
    </w:tbl>
    <w:p w:rsidR="005A3407" w:rsidRDefault="005A3407" w:rsidP="005A3407">
      <w:pPr>
        <w:pStyle w:val="a4"/>
        <w:tabs>
          <w:tab w:val="clear" w:pos="709"/>
          <w:tab w:val="left" w:pos="0"/>
        </w:tabs>
        <w:ind w:firstLine="0"/>
        <w:jc w:val="center"/>
        <w:rPr>
          <w:b/>
        </w:rPr>
      </w:pPr>
      <w:r>
        <w:rPr>
          <w:b/>
        </w:rPr>
        <w:lastRenderedPageBreak/>
        <w:t>С</w:t>
      </w:r>
      <w:r w:rsidRPr="0096188C">
        <w:rPr>
          <w:b/>
        </w:rPr>
        <w:t>ОДЕРЖАНИЕ</w:t>
      </w:r>
    </w:p>
    <w:p w:rsidR="005A3407" w:rsidRPr="0096188C" w:rsidRDefault="005A3407" w:rsidP="005A3407">
      <w:pPr>
        <w:pStyle w:val="a4"/>
        <w:tabs>
          <w:tab w:val="clear" w:pos="709"/>
          <w:tab w:val="left" w:pos="0"/>
        </w:tabs>
        <w:jc w:val="center"/>
        <w:rPr>
          <w:b/>
        </w:rPr>
      </w:pPr>
    </w:p>
    <w:tbl>
      <w:tblPr>
        <w:tblW w:w="9464" w:type="dxa"/>
        <w:tblLayout w:type="fixed"/>
        <w:tblLook w:val="03A0" w:firstRow="1" w:lastRow="0" w:firstColumn="1" w:lastColumn="1" w:noHBand="1" w:noVBand="0"/>
      </w:tblPr>
      <w:tblGrid>
        <w:gridCol w:w="2943"/>
        <w:gridCol w:w="5812"/>
        <w:gridCol w:w="709"/>
      </w:tblGrid>
      <w:tr w:rsidR="00EC5A66" w:rsidRPr="007B1C9A" w:rsidTr="007A3C73">
        <w:tc>
          <w:tcPr>
            <w:tcW w:w="2943" w:type="dxa"/>
          </w:tcPr>
          <w:p w:rsidR="00EC5A66" w:rsidRPr="00E75243" w:rsidRDefault="00EC5A66" w:rsidP="00622B5A">
            <w:pPr>
              <w:spacing w:after="0" w:line="240" w:lineRule="auto"/>
              <w:jc w:val="both"/>
              <w:rPr>
                <w:rFonts w:ascii="Times New Roman" w:hAnsi="Times New Roman"/>
                <w:sz w:val="28"/>
                <w:szCs w:val="28"/>
              </w:rPr>
            </w:pPr>
            <w:r w:rsidRPr="00E75243">
              <w:rPr>
                <w:rFonts w:ascii="Times New Roman" w:hAnsi="Times New Roman"/>
                <w:sz w:val="28"/>
                <w:szCs w:val="28"/>
              </w:rPr>
              <w:t>Бауэр Н.В.</w:t>
            </w:r>
          </w:p>
        </w:tc>
        <w:tc>
          <w:tcPr>
            <w:tcW w:w="5812" w:type="dxa"/>
          </w:tcPr>
          <w:p w:rsidR="00EC5A66" w:rsidRPr="00BB576D" w:rsidRDefault="00EC5A66" w:rsidP="00622B5A">
            <w:pPr>
              <w:spacing w:after="0" w:line="240" w:lineRule="auto"/>
              <w:jc w:val="both"/>
              <w:rPr>
                <w:rFonts w:ascii="Times New Roman" w:hAnsi="Times New Roman"/>
                <w:sz w:val="28"/>
                <w:szCs w:val="28"/>
              </w:rPr>
            </w:pPr>
            <w:r w:rsidRPr="00BB576D">
              <w:rPr>
                <w:rFonts w:ascii="Times New Roman" w:hAnsi="Times New Roman"/>
                <w:sz w:val="28"/>
                <w:szCs w:val="28"/>
              </w:rPr>
              <w:t>Социокультурные проблемы и современные тенденции формирования устойчивой городской среды</w:t>
            </w:r>
            <w:r w:rsidR="009C3279">
              <w:rPr>
                <w:rFonts w:ascii="Times New Roman" w:hAnsi="Times New Roman"/>
                <w:sz w:val="28"/>
                <w:szCs w:val="28"/>
              </w:rPr>
              <w:t>…………………………….......</w:t>
            </w:r>
          </w:p>
        </w:tc>
        <w:tc>
          <w:tcPr>
            <w:tcW w:w="709" w:type="dxa"/>
          </w:tcPr>
          <w:p w:rsidR="00EC5A66" w:rsidRDefault="00EC5A66" w:rsidP="00DA3E6C">
            <w:pPr>
              <w:spacing w:after="0" w:line="240" w:lineRule="auto"/>
              <w:jc w:val="center"/>
              <w:rPr>
                <w:rFonts w:ascii="Times New Roman" w:hAnsi="Times New Roman"/>
                <w:sz w:val="28"/>
                <w:szCs w:val="28"/>
              </w:rPr>
            </w:pPr>
          </w:p>
          <w:p w:rsidR="009C3279" w:rsidRDefault="009C3279" w:rsidP="00DA3E6C">
            <w:pPr>
              <w:spacing w:after="0" w:line="240" w:lineRule="auto"/>
              <w:jc w:val="center"/>
              <w:rPr>
                <w:rFonts w:ascii="Times New Roman" w:hAnsi="Times New Roman"/>
                <w:sz w:val="28"/>
                <w:szCs w:val="28"/>
              </w:rPr>
            </w:pPr>
          </w:p>
          <w:p w:rsidR="009C3279" w:rsidRPr="0015581D" w:rsidRDefault="009C3279" w:rsidP="00DA3E6C">
            <w:pPr>
              <w:spacing w:after="0" w:line="240" w:lineRule="auto"/>
              <w:jc w:val="center"/>
              <w:rPr>
                <w:rFonts w:ascii="Times New Roman" w:hAnsi="Times New Roman"/>
                <w:sz w:val="28"/>
                <w:szCs w:val="28"/>
              </w:rPr>
            </w:pPr>
            <w:r>
              <w:rPr>
                <w:rFonts w:ascii="Times New Roman" w:hAnsi="Times New Roman"/>
                <w:sz w:val="28"/>
                <w:szCs w:val="28"/>
              </w:rPr>
              <w:t>5</w:t>
            </w:r>
          </w:p>
        </w:tc>
      </w:tr>
      <w:tr w:rsidR="00EC5A66" w:rsidRPr="007B1C9A" w:rsidTr="007A3C73">
        <w:tc>
          <w:tcPr>
            <w:tcW w:w="2943" w:type="dxa"/>
          </w:tcPr>
          <w:p w:rsidR="00EC5A66" w:rsidRPr="00E75243" w:rsidRDefault="00EC5A66" w:rsidP="00622B5A">
            <w:pPr>
              <w:spacing w:after="0" w:line="240" w:lineRule="auto"/>
              <w:jc w:val="both"/>
              <w:rPr>
                <w:rFonts w:ascii="Times New Roman" w:hAnsi="Times New Roman"/>
                <w:sz w:val="28"/>
                <w:szCs w:val="28"/>
              </w:rPr>
            </w:pPr>
            <w:r w:rsidRPr="00E75243">
              <w:rPr>
                <w:rFonts w:ascii="Times New Roman" w:hAnsi="Times New Roman"/>
                <w:sz w:val="28"/>
                <w:szCs w:val="28"/>
              </w:rPr>
              <w:t>Борисенко Н.А.</w:t>
            </w:r>
          </w:p>
        </w:tc>
        <w:tc>
          <w:tcPr>
            <w:tcW w:w="5812" w:type="dxa"/>
          </w:tcPr>
          <w:p w:rsidR="00EC5A66" w:rsidRPr="00E75243" w:rsidRDefault="00EC5A66" w:rsidP="00622B5A">
            <w:pPr>
              <w:spacing w:after="0" w:line="240" w:lineRule="auto"/>
              <w:jc w:val="both"/>
              <w:rPr>
                <w:rFonts w:ascii="Times New Roman" w:hAnsi="Times New Roman"/>
                <w:sz w:val="28"/>
                <w:szCs w:val="28"/>
              </w:rPr>
            </w:pPr>
            <w:r w:rsidRPr="00E75243">
              <w:rPr>
                <w:rFonts w:ascii="Times New Roman" w:hAnsi="Times New Roman"/>
                <w:sz w:val="28"/>
                <w:szCs w:val="28"/>
                <w:lang w:eastAsia="ru-RU"/>
              </w:rPr>
              <w:t>Понимание религии в русской философии</w:t>
            </w:r>
            <w:r w:rsidR="009C3279">
              <w:rPr>
                <w:rFonts w:ascii="Times New Roman" w:hAnsi="Times New Roman"/>
                <w:sz w:val="28"/>
                <w:szCs w:val="28"/>
                <w:lang w:eastAsia="ru-RU"/>
              </w:rPr>
              <w:t>…...</w:t>
            </w:r>
          </w:p>
        </w:tc>
        <w:tc>
          <w:tcPr>
            <w:tcW w:w="709" w:type="dxa"/>
          </w:tcPr>
          <w:p w:rsidR="00EC5A66" w:rsidRPr="0015581D" w:rsidRDefault="009C3279" w:rsidP="00DA3E6C">
            <w:pPr>
              <w:spacing w:after="0" w:line="240" w:lineRule="auto"/>
              <w:jc w:val="center"/>
              <w:rPr>
                <w:rFonts w:ascii="Times New Roman" w:hAnsi="Times New Roman"/>
                <w:sz w:val="28"/>
                <w:szCs w:val="28"/>
              </w:rPr>
            </w:pPr>
            <w:r>
              <w:rPr>
                <w:rFonts w:ascii="Times New Roman" w:hAnsi="Times New Roman"/>
                <w:sz w:val="28"/>
                <w:szCs w:val="28"/>
              </w:rPr>
              <w:t>8</w:t>
            </w:r>
          </w:p>
        </w:tc>
      </w:tr>
      <w:tr w:rsidR="0085714A" w:rsidRPr="007B1C9A" w:rsidTr="007A3C73">
        <w:tc>
          <w:tcPr>
            <w:tcW w:w="2943" w:type="dxa"/>
          </w:tcPr>
          <w:p w:rsidR="0085714A" w:rsidRPr="00E75243" w:rsidRDefault="0085714A" w:rsidP="00622B5A">
            <w:pPr>
              <w:spacing w:after="0" w:line="240" w:lineRule="auto"/>
              <w:jc w:val="both"/>
              <w:rPr>
                <w:rFonts w:ascii="Times New Roman" w:hAnsi="Times New Roman"/>
                <w:sz w:val="28"/>
                <w:szCs w:val="28"/>
              </w:rPr>
            </w:pPr>
            <w:r w:rsidRPr="00E75243">
              <w:rPr>
                <w:rFonts w:ascii="Times New Roman" w:eastAsia="Calibri" w:hAnsi="Times New Roman"/>
                <w:sz w:val="28"/>
                <w:szCs w:val="28"/>
              </w:rPr>
              <w:t>Галактионова Н.А.</w:t>
            </w:r>
          </w:p>
        </w:tc>
        <w:tc>
          <w:tcPr>
            <w:tcW w:w="5812" w:type="dxa"/>
          </w:tcPr>
          <w:p w:rsidR="0085714A" w:rsidRPr="00726C13" w:rsidRDefault="0085714A" w:rsidP="00622B5A">
            <w:pPr>
              <w:spacing w:after="0" w:line="240" w:lineRule="auto"/>
              <w:jc w:val="both"/>
              <w:rPr>
                <w:rFonts w:ascii="Times New Roman" w:hAnsi="Times New Roman"/>
                <w:sz w:val="28"/>
                <w:szCs w:val="28"/>
              </w:rPr>
            </w:pPr>
            <w:r w:rsidRPr="00726C13">
              <w:rPr>
                <w:rFonts w:ascii="Times New Roman" w:hAnsi="Times New Roman"/>
                <w:sz w:val="28"/>
                <w:szCs w:val="28"/>
                <w:shd w:val="clear" w:color="auto" w:fill="FFFFFF"/>
              </w:rPr>
              <w:t>Городское пространство через призму метафорических моделей</w:t>
            </w:r>
            <w:r w:rsidR="009C3279">
              <w:rPr>
                <w:rFonts w:ascii="Times New Roman" w:hAnsi="Times New Roman"/>
                <w:sz w:val="28"/>
                <w:szCs w:val="28"/>
                <w:shd w:val="clear" w:color="auto" w:fill="FFFFFF"/>
              </w:rPr>
              <w:t>………………………</w:t>
            </w:r>
          </w:p>
        </w:tc>
        <w:tc>
          <w:tcPr>
            <w:tcW w:w="709" w:type="dxa"/>
          </w:tcPr>
          <w:p w:rsidR="0085714A" w:rsidRDefault="0085714A" w:rsidP="00DA3E6C">
            <w:pPr>
              <w:spacing w:after="0" w:line="240" w:lineRule="auto"/>
              <w:jc w:val="center"/>
              <w:rPr>
                <w:rFonts w:ascii="Times New Roman" w:hAnsi="Times New Roman"/>
                <w:sz w:val="28"/>
                <w:szCs w:val="28"/>
              </w:rPr>
            </w:pPr>
          </w:p>
          <w:p w:rsidR="009C3279" w:rsidRPr="0015581D" w:rsidRDefault="009C3279" w:rsidP="00DA3E6C">
            <w:pPr>
              <w:spacing w:after="0" w:line="240" w:lineRule="auto"/>
              <w:jc w:val="center"/>
              <w:rPr>
                <w:rFonts w:ascii="Times New Roman" w:hAnsi="Times New Roman"/>
                <w:sz w:val="28"/>
                <w:szCs w:val="28"/>
              </w:rPr>
            </w:pPr>
            <w:r>
              <w:rPr>
                <w:rFonts w:ascii="Times New Roman" w:hAnsi="Times New Roman"/>
                <w:sz w:val="28"/>
                <w:szCs w:val="28"/>
              </w:rPr>
              <w:t>14</w:t>
            </w:r>
          </w:p>
        </w:tc>
      </w:tr>
      <w:tr w:rsidR="0085714A" w:rsidRPr="007B1C9A" w:rsidTr="007A3C73">
        <w:tc>
          <w:tcPr>
            <w:tcW w:w="2943" w:type="dxa"/>
          </w:tcPr>
          <w:p w:rsidR="0085714A" w:rsidRPr="00E75243" w:rsidRDefault="0085714A" w:rsidP="00622B5A">
            <w:pPr>
              <w:tabs>
                <w:tab w:val="left" w:pos="993"/>
              </w:tabs>
              <w:spacing w:after="0" w:line="240" w:lineRule="auto"/>
              <w:jc w:val="both"/>
              <w:rPr>
                <w:rFonts w:ascii="Times New Roman" w:eastAsia="Calibri" w:hAnsi="Times New Roman"/>
                <w:sz w:val="28"/>
                <w:szCs w:val="28"/>
              </w:rPr>
            </w:pPr>
            <w:r w:rsidRPr="00E75243">
              <w:rPr>
                <w:rFonts w:ascii="Times New Roman" w:hAnsi="Times New Roman"/>
                <w:sz w:val="28"/>
                <w:szCs w:val="28"/>
              </w:rPr>
              <w:t>Герасимов В.М.</w:t>
            </w:r>
          </w:p>
        </w:tc>
        <w:tc>
          <w:tcPr>
            <w:tcW w:w="5812" w:type="dxa"/>
          </w:tcPr>
          <w:p w:rsidR="0085714A" w:rsidRPr="00CD6541" w:rsidRDefault="0085714A" w:rsidP="00622B5A">
            <w:pPr>
              <w:tabs>
                <w:tab w:val="left" w:pos="993"/>
              </w:tabs>
              <w:spacing w:after="0" w:line="240" w:lineRule="auto"/>
              <w:jc w:val="both"/>
              <w:rPr>
                <w:rFonts w:ascii="Times New Roman" w:hAnsi="Times New Roman"/>
                <w:bCs/>
                <w:sz w:val="28"/>
                <w:szCs w:val="28"/>
              </w:rPr>
            </w:pPr>
            <w:r w:rsidRPr="00CD6541">
              <w:rPr>
                <w:rFonts w:ascii="Times New Roman" w:hAnsi="Times New Roman"/>
                <w:color w:val="000000"/>
                <w:sz w:val="28"/>
                <w:szCs w:val="28"/>
                <w:shd w:val="clear" w:color="auto" w:fill="FFFFFF"/>
              </w:rPr>
              <w:t>Логика как инструмент философствования</w:t>
            </w:r>
            <w:r w:rsidR="008C7BC9">
              <w:rPr>
                <w:rFonts w:ascii="Times New Roman" w:hAnsi="Times New Roman"/>
                <w:color w:val="000000"/>
                <w:sz w:val="28"/>
                <w:szCs w:val="28"/>
                <w:shd w:val="clear" w:color="auto" w:fill="FFFFFF"/>
              </w:rPr>
              <w:t>…..</w:t>
            </w:r>
          </w:p>
        </w:tc>
        <w:tc>
          <w:tcPr>
            <w:tcW w:w="709" w:type="dxa"/>
          </w:tcPr>
          <w:p w:rsidR="0085714A" w:rsidRPr="0015581D" w:rsidRDefault="009C3279" w:rsidP="00DA3E6C">
            <w:pPr>
              <w:spacing w:after="0" w:line="240" w:lineRule="auto"/>
              <w:jc w:val="center"/>
              <w:rPr>
                <w:rFonts w:ascii="Times New Roman" w:hAnsi="Times New Roman"/>
                <w:sz w:val="28"/>
                <w:szCs w:val="28"/>
              </w:rPr>
            </w:pPr>
            <w:r>
              <w:rPr>
                <w:rFonts w:ascii="Times New Roman" w:hAnsi="Times New Roman"/>
                <w:sz w:val="28"/>
                <w:szCs w:val="28"/>
              </w:rPr>
              <w:t>17</w:t>
            </w:r>
          </w:p>
        </w:tc>
      </w:tr>
      <w:tr w:rsidR="0085714A" w:rsidRPr="007B1C9A" w:rsidTr="007A3C73">
        <w:tc>
          <w:tcPr>
            <w:tcW w:w="2943" w:type="dxa"/>
          </w:tcPr>
          <w:p w:rsidR="0085714A" w:rsidRPr="00E75243" w:rsidRDefault="0085714A" w:rsidP="00622B5A">
            <w:pPr>
              <w:tabs>
                <w:tab w:val="left" w:pos="0"/>
              </w:tabs>
              <w:spacing w:after="0" w:line="240" w:lineRule="auto"/>
              <w:jc w:val="both"/>
              <w:rPr>
                <w:rFonts w:ascii="Times New Roman" w:hAnsi="Times New Roman"/>
                <w:sz w:val="28"/>
                <w:szCs w:val="28"/>
              </w:rPr>
            </w:pPr>
            <w:r w:rsidRPr="00E75243">
              <w:rPr>
                <w:rFonts w:ascii="Times New Roman" w:hAnsi="Times New Roman"/>
                <w:sz w:val="28"/>
                <w:szCs w:val="28"/>
              </w:rPr>
              <w:t>Денисова И.В.</w:t>
            </w:r>
          </w:p>
        </w:tc>
        <w:tc>
          <w:tcPr>
            <w:tcW w:w="5812" w:type="dxa"/>
          </w:tcPr>
          <w:p w:rsidR="0085714A" w:rsidRPr="001F5F2A" w:rsidRDefault="0085714A" w:rsidP="00622B5A">
            <w:pPr>
              <w:tabs>
                <w:tab w:val="left" w:pos="0"/>
              </w:tabs>
              <w:spacing w:after="0" w:line="240" w:lineRule="auto"/>
              <w:jc w:val="both"/>
              <w:rPr>
                <w:rFonts w:ascii="Times New Roman" w:hAnsi="Times New Roman"/>
                <w:sz w:val="28"/>
                <w:szCs w:val="28"/>
              </w:rPr>
            </w:pPr>
            <w:r w:rsidRPr="001F5F2A">
              <w:rPr>
                <w:rFonts w:ascii="Times New Roman" w:hAnsi="Times New Roman"/>
                <w:sz w:val="28"/>
                <w:szCs w:val="28"/>
              </w:rPr>
              <w:t>Рязанский текст в региональной культуре. Вопросы литературной преемственности</w:t>
            </w:r>
            <w:r w:rsidR="00714381">
              <w:rPr>
                <w:rFonts w:ascii="Times New Roman" w:hAnsi="Times New Roman"/>
                <w:sz w:val="28"/>
                <w:szCs w:val="28"/>
              </w:rPr>
              <w:t>…….</w:t>
            </w:r>
          </w:p>
        </w:tc>
        <w:tc>
          <w:tcPr>
            <w:tcW w:w="709" w:type="dxa"/>
          </w:tcPr>
          <w:p w:rsidR="0085714A" w:rsidRDefault="0085714A" w:rsidP="00DA3E6C">
            <w:pPr>
              <w:spacing w:after="0" w:line="240" w:lineRule="auto"/>
              <w:jc w:val="center"/>
              <w:rPr>
                <w:rFonts w:ascii="Times New Roman" w:hAnsi="Times New Roman"/>
                <w:sz w:val="28"/>
                <w:szCs w:val="28"/>
              </w:rPr>
            </w:pPr>
          </w:p>
          <w:p w:rsidR="000C6CBE" w:rsidRPr="00876306" w:rsidRDefault="000C6CBE" w:rsidP="00DA3E6C">
            <w:pPr>
              <w:spacing w:after="0" w:line="240" w:lineRule="auto"/>
              <w:jc w:val="center"/>
              <w:rPr>
                <w:rFonts w:ascii="Times New Roman" w:hAnsi="Times New Roman"/>
                <w:sz w:val="28"/>
                <w:szCs w:val="28"/>
              </w:rPr>
            </w:pPr>
            <w:r>
              <w:rPr>
                <w:rFonts w:ascii="Times New Roman" w:hAnsi="Times New Roman"/>
                <w:sz w:val="28"/>
                <w:szCs w:val="28"/>
              </w:rPr>
              <w:t>20</w:t>
            </w:r>
          </w:p>
        </w:tc>
      </w:tr>
      <w:tr w:rsidR="0085714A" w:rsidRPr="004C5C95" w:rsidTr="007A3C73">
        <w:tc>
          <w:tcPr>
            <w:tcW w:w="2943" w:type="dxa"/>
          </w:tcPr>
          <w:p w:rsidR="0085714A" w:rsidRPr="00E75243" w:rsidRDefault="0085714A" w:rsidP="00622B5A">
            <w:pPr>
              <w:spacing w:after="0" w:line="240" w:lineRule="auto"/>
              <w:jc w:val="both"/>
              <w:rPr>
                <w:rFonts w:ascii="Times New Roman" w:eastAsia="Calibri" w:hAnsi="Times New Roman"/>
                <w:sz w:val="28"/>
                <w:szCs w:val="28"/>
              </w:rPr>
            </w:pPr>
            <w:r w:rsidRPr="00E75243">
              <w:rPr>
                <w:rFonts w:ascii="Times New Roman" w:hAnsi="Times New Roman"/>
                <w:sz w:val="28"/>
                <w:szCs w:val="28"/>
              </w:rPr>
              <w:t xml:space="preserve">Дисенбаев Т.Д. </w:t>
            </w:r>
          </w:p>
        </w:tc>
        <w:tc>
          <w:tcPr>
            <w:tcW w:w="5812" w:type="dxa"/>
          </w:tcPr>
          <w:p w:rsidR="0085714A" w:rsidRPr="002B3BD4" w:rsidRDefault="0085714A" w:rsidP="00622B5A">
            <w:pPr>
              <w:spacing w:after="0" w:line="240" w:lineRule="auto"/>
              <w:jc w:val="both"/>
              <w:rPr>
                <w:rFonts w:ascii="Times New Roman" w:hAnsi="Times New Roman"/>
                <w:sz w:val="28"/>
                <w:szCs w:val="28"/>
                <w:shd w:val="clear" w:color="auto" w:fill="FFFFFF"/>
              </w:rPr>
            </w:pPr>
            <w:r w:rsidRPr="002B3BD4">
              <w:rPr>
                <w:rFonts w:ascii="Times New Roman" w:hAnsi="Times New Roman"/>
                <w:sz w:val="28"/>
                <w:szCs w:val="28"/>
              </w:rPr>
              <w:t>Развитие международной академической мобильности: из практики опорного университета</w:t>
            </w:r>
            <w:r w:rsidR="00714381">
              <w:rPr>
                <w:rFonts w:ascii="Times New Roman" w:hAnsi="Times New Roman"/>
                <w:sz w:val="28"/>
                <w:szCs w:val="28"/>
              </w:rPr>
              <w:t>…………………………………….</w:t>
            </w:r>
          </w:p>
        </w:tc>
        <w:tc>
          <w:tcPr>
            <w:tcW w:w="709" w:type="dxa"/>
          </w:tcPr>
          <w:p w:rsidR="00714381" w:rsidRDefault="00714381" w:rsidP="00DA3E6C">
            <w:pPr>
              <w:spacing w:after="0" w:line="240" w:lineRule="auto"/>
              <w:jc w:val="center"/>
              <w:rPr>
                <w:rFonts w:ascii="Times New Roman" w:hAnsi="Times New Roman"/>
                <w:sz w:val="28"/>
                <w:szCs w:val="28"/>
              </w:rPr>
            </w:pPr>
          </w:p>
          <w:p w:rsidR="00714381" w:rsidRDefault="00714381" w:rsidP="00DA3E6C">
            <w:pPr>
              <w:spacing w:after="0" w:line="240" w:lineRule="auto"/>
              <w:jc w:val="center"/>
              <w:rPr>
                <w:rFonts w:ascii="Times New Roman" w:hAnsi="Times New Roman"/>
                <w:sz w:val="28"/>
                <w:szCs w:val="28"/>
              </w:rPr>
            </w:pPr>
          </w:p>
          <w:p w:rsidR="0085714A" w:rsidRPr="004C5C95" w:rsidRDefault="000C6CBE" w:rsidP="00DA3E6C">
            <w:pPr>
              <w:spacing w:after="0" w:line="240" w:lineRule="auto"/>
              <w:jc w:val="center"/>
              <w:rPr>
                <w:rFonts w:ascii="Times New Roman" w:hAnsi="Times New Roman"/>
                <w:sz w:val="28"/>
                <w:szCs w:val="28"/>
              </w:rPr>
            </w:pPr>
            <w:r>
              <w:rPr>
                <w:rFonts w:ascii="Times New Roman" w:hAnsi="Times New Roman"/>
                <w:sz w:val="28"/>
                <w:szCs w:val="28"/>
              </w:rPr>
              <w:t>26</w:t>
            </w:r>
          </w:p>
        </w:tc>
      </w:tr>
      <w:tr w:rsidR="0085714A" w:rsidRPr="004C5C95" w:rsidTr="007A3C73">
        <w:tc>
          <w:tcPr>
            <w:tcW w:w="2943" w:type="dxa"/>
          </w:tcPr>
          <w:p w:rsidR="0085714A" w:rsidRPr="00E75243" w:rsidRDefault="0085714A" w:rsidP="00622B5A">
            <w:pPr>
              <w:shd w:val="clear" w:color="auto" w:fill="FFFFFF"/>
              <w:spacing w:after="0" w:line="240" w:lineRule="auto"/>
              <w:jc w:val="both"/>
              <w:rPr>
                <w:rFonts w:ascii="Times New Roman" w:hAnsi="Times New Roman"/>
                <w:sz w:val="28"/>
                <w:szCs w:val="28"/>
              </w:rPr>
            </w:pPr>
            <w:r w:rsidRPr="00E75243">
              <w:rPr>
                <w:rFonts w:ascii="Times New Roman" w:hAnsi="Times New Roman"/>
                <w:sz w:val="28"/>
                <w:szCs w:val="28"/>
              </w:rPr>
              <w:t>Дягилева Т.В.</w:t>
            </w:r>
          </w:p>
        </w:tc>
        <w:tc>
          <w:tcPr>
            <w:tcW w:w="5812" w:type="dxa"/>
          </w:tcPr>
          <w:p w:rsidR="0085714A" w:rsidRPr="00CD6541" w:rsidRDefault="0085714A" w:rsidP="00622B5A">
            <w:pPr>
              <w:pStyle w:val="a5"/>
              <w:shd w:val="clear" w:color="auto" w:fill="FFFFFF"/>
              <w:spacing w:after="0" w:line="240" w:lineRule="auto"/>
              <w:ind w:left="0"/>
              <w:jc w:val="both"/>
              <w:rPr>
                <w:rFonts w:ascii="Times New Roman" w:hAnsi="Times New Roman"/>
                <w:sz w:val="28"/>
                <w:szCs w:val="28"/>
              </w:rPr>
            </w:pPr>
            <w:r w:rsidRPr="00CD6541">
              <w:rPr>
                <w:rFonts w:ascii="Times New Roman" w:hAnsi="Times New Roman"/>
                <w:sz w:val="28"/>
                <w:szCs w:val="28"/>
              </w:rPr>
              <w:t>Философия здоровья: трезвость как ценность культуры</w:t>
            </w:r>
            <w:r w:rsidR="00714381">
              <w:rPr>
                <w:rFonts w:ascii="Times New Roman" w:hAnsi="Times New Roman"/>
                <w:sz w:val="28"/>
                <w:szCs w:val="28"/>
              </w:rPr>
              <w:t>………………………………………...</w:t>
            </w:r>
          </w:p>
        </w:tc>
        <w:tc>
          <w:tcPr>
            <w:tcW w:w="709" w:type="dxa"/>
          </w:tcPr>
          <w:p w:rsidR="00714381" w:rsidRDefault="00714381" w:rsidP="00DA3E6C">
            <w:pPr>
              <w:spacing w:after="0" w:line="240" w:lineRule="auto"/>
              <w:jc w:val="center"/>
              <w:rPr>
                <w:rFonts w:ascii="Times New Roman" w:hAnsi="Times New Roman"/>
                <w:sz w:val="28"/>
                <w:szCs w:val="28"/>
              </w:rPr>
            </w:pPr>
          </w:p>
          <w:p w:rsidR="0085714A" w:rsidRPr="004C5C95" w:rsidRDefault="00B14855" w:rsidP="00DA3E6C">
            <w:pPr>
              <w:spacing w:after="0" w:line="240" w:lineRule="auto"/>
              <w:jc w:val="center"/>
              <w:rPr>
                <w:rFonts w:ascii="Times New Roman" w:hAnsi="Times New Roman"/>
                <w:sz w:val="28"/>
                <w:szCs w:val="28"/>
              </w:rPr>
            </w:pPr>
            <w:r>
              <w:rPr>
                <w:rFonts w:ascii="Times New Roman" w:hAnsi="Times New Roman"/>
                <w:sz w:val="28"/>
                <w:szCs w:val="28"/>
              </w:rPr>
              <w:t>29</w:t>
            </w:r>
          </w:p>
        </w:tc>
      </w:tr>
      <w:tr w:rsidR="0085714A" w:rsidRPr="007B1C9A" w:rsidTr="007A3C73">
        <w:tc>
          <w:tcPr>
            <w:tcW w:w="2943" w:type="dxa"/>
          </w:tcPr>
          <w:p w:rsidR="0085714A" w:rsidRPr="00E75243" w:rsidRDefault="0085714A" w:rsidP="00622B5A">
            <w:pPr>
              <w:spacing w:after="0" w:line="240" w:lineRule="auto"/>
              <w:jc w:val="both"/>
              <w:rPr>
                <w:rFonts w:ascii="Times New Roman" w:hAnsi="Times New Roman"/>
                <w:sz w:val="28"/>
                <w:szCs w:val="28"/>
              </w:rPr>
            </w:pPr>
            <w:r w:rsidRPr="00E75243">
              <w:rPr>
                <w:rFonts w:ascii="Times New Roman" w:eastAsia="Calibri" w:hAnsi="Times New Roman"/>
                <w:sz w:val="28"/>
                <w:szCs w:val="28"/>
              </w:rPr>
              <w:t xml:space="preserve">Игашева С.П.  </w:t>
            </w:r>
          </w:p>
        </w:tc>
        <w:tc>
          <w:tcPr>
            <w:tcW w:w="5812" w:type="dxa"/>
          </w:tcPr>
          <w:p w:rsidR="0085714A" w:rsidRPr="00276C4F" w:rsidRDefault="0085714A" w:rsidP="00622B5A">
            <w:pPr>
              <w:pStyle w:val="a5"/>
              <w:spacing w:after="0" w:line="240" w:lineRule="auto"/>
              <w:ind w:left="0"/>
              <w:jc w:val="both"/>
              <w:rPr>
                <w:rFonts w:ascii="Times New Roman" w:hAnsi="Times New Roman"/>
                <w:color w:val="000000"/>
                <w:sz w:val="28"/>
                <w:szCs w:val="28"/>
              </w:rPr>
            </w:pPr>
            <w:r w:rsidRPr="00276C4F">
              <w:rPr>
                <w:rFonts w:ascii="Times New Roman" w:hAnsi="Times New Roman"/>
                <w:sz w:val="28"/>
                <w:szCs w:val="28"/>
                <w:shd w:val="clear" w:color="auto" w:fill="FFFFFF"/>
              </w:rPr>
              <w:t>Горные породы в убранстве тюменской набережной</w:t>
            </w:r>
            <w:r w:rsidR="00714381">
              <w:rPr>
                <w:rFonts w:ascii="Times New Roman" w:hAnsi="Times New Roman"/>
                <w:sz w:val="28"/>
                <w:szCs w:val="28"/>
                <w:shd w:val="clear" w:color="auto" w:fill="FFFFFF"/>
              </w:rPr>
              <w:t>……………………………………...</w:t>
            </w:r>
          </w:p>
        </w:tc>
        <w:tc>
          <w:tcPr>
            <w:tcW w:w="709" w:type="dxa"/>
          </w:tcPr>
          <w:p w:rsidR="00714381" w:rsidRDefault="00714381" w:rsidP="00DA3E6C">
            <w:pPr>
              <w:spacing w:after="0" w:line="240" w:lineRule="auto"/>
              <w:jc w:val="center"/>
              <w:rPr>
                <w:rFonts w:ascii="Times New Roman" w:hAnsi="Times New Roman"/>
                <w:sz w:val="28"/>
                <w:szCs w:val="28"/>
              </w:rPr>
            </w:pPr>
          </w:p>
          <w:p w:rsidR="0085714A" w:rsidRPr="00876306" w:rsidRDefault="00B14855" w:rsidP="00DA3E6C">
            <w:pPr>
              <w:spacing w:after="0" w:line="240" w:lineRule="auto"/>
              <w:jc w:val="center"/>
              <w:rPr>
                <w:rFonts w:ascii="Times New Roman" w:hAnsi="Times New Roman"/>
                <w:sz w:val="28"/>
                <w:szCs w:val="28"/>
              </w:rPr>
            </w:pPr>
            <w:r>
              <w:rPr>
                <w:rFonts w:ascii="Times New Roman" w:hAnsi="Times New Roman"/>
                <w:sz w:val="28"/>
                <w:szCs w:val="28"/>
              </w:rPr>
              <w:t>32</w:t>
            </w:r>
          </w:p>
        </w:tc>
      </w:tr>
      <w:tr w:rsidR="00B14855" w:rsidRPr="007B1C9A" w:rsidTr="007A3C73">
        <w:tc>
          <w:tcPr>
            <w:tcW w:w="2943" w:type="dxa"/>
          </w:tcPr>
          <w:p w:rsidR="00B14855" w:rsidRPr="00E75243" w:rsidRDefault="00B14855" w:rsidP="00622B5A">
            <w:pPr>
              <w:spacing w:after="0" w:line="240" w:lineRule="auto"/>
              <w:jc w:val="both"/>
              <w:rPr>
                <w:rFonts w:ascii="Times New Roman" w:eastAsia="Calibri" w:hAnsi="Times New Roman"/>
                <w:sz w:val="28"/>
                <w:szCs w:val="28"/>
              </w:rPr>
            </w:pPr>
            <w:r w:rsidRPr="00B14855">
              <w:rPr>
                <w:rFonts w:ascii="Times New Roman" w:hAnsi="Times New Roman"/>
                <w:sz w:val="28"/>
                <w:szCs w:val="28"/>
                <w:shd w:val="clear" w:color="auto" w:fill="FFFFFF"/>
              </w:rPr>
              <w:t>Изюмов И.В.</w:t>
            </w:r>
          </w:p>
        </w:tc>
        <w:tc>
          <w:tcPr>
            <w:tcW w:w="5812" w:type="dxa"/>
          </w:tcPr>
          <w:p w:rsidR="00B14855" w:rsidRPr="00276C4F" w:rsidRDefault="00B14855" w:rsidP="00622B5A">
            <w:pPr>
              <w:pStyle w:val="a5"/>
              <w:spacing w:after="0" w:line="240" w:lineRule="auto"/>
              <w:ind w:left="0"/>
              <w:jc w:val="both"/>
              <w:rPr>
                <w:rFonts w:ascii="Times New Roman" w:hAnsi="Times New Roman"/>
                <w:sz w:val="28"/>
                <w:szCs w:val="28"/>
                <w:shd w:val="clear" w:color="auto" w:fill="FFFFFF"/>
              </w:rPr>
            </w:pPr>
            <w:r>
              <w:rPr>
                <w:rFonts w:ascii="Times New Roman" w:hAnsi="Times New Roman"/>
                <w:sz w:val="28"/>
                <w:szCs w:val="28"/>
                <w:shd w:val="clear" w:color="auto" w:fill="FFFFFF"/>
              </w:rPr>
              <w:t>Ф</w:t>
            </w:r>
            <w:r w:rsidRPr="00B14855">
              <w:rPr>
                <w:rFonts w:ascii="Times New Roman" w:hAnsi="Times New Roman"/>
                <w:sz w:val="28"/>
                <w:szCs w:val="28"/>
                <w:shd w:val="clear" w:color="auto" w:fill="FFFFFF"/>
              </w:rPr>
              <w:t>ормирование правовой культуры будущих инженеров опорного университета к рациональномуиспользованию ресурсов и охране окружающей среды</w:t>
            </w:r>
            <w:r w:rsidR="00714381">
              <w:rPr>
                <w:rFonts w:ascii="Times New Roman" w:hAnsi="Times New Roman"/>
                <w:sz w:val="28"/>
                <w:szCs w:val="28"/>
                <w:shd w:val="clear" w:color="auto" w:fill="FFFFFF"/>
              </w:rPr>
              <w:t>…………………….</w:t>
            </w:r>
          </w:p>
        </w:tc>
        <w:tc>
          <w:tcPr>
            <w:tcW w:w="709" w:type="dxa"/>
          </w:tcPr>
          <w:p w:rsidR="00714381" w:rsidRDefault="00714381" w:rsidP="00DA3E6C">
            <w:pPr>
              <w:spacing w:after="0" w:line="240" w:lineRule="auto"/>
              <w:jc w:val="center"/>
              <w:rPr>
                <w:rFonts w:ascii="Times New Roman" w:hAnsi="Times New Roman"/>
                <w:sz w:val="28"/>
                <w:szCs w:val="28"/>
              </w:rPr>
            </w:pPr>
          </w:p>
          <w:p w:rsidR="00714381" w:rsidRDefault="00714381" w:rsidP="00DA3E6C">
            <w:pPr>
              <w:spacing w:after="0" w:line="240" w:lineRule="auto"/>
              <w:jc w:val="center"/>
              <w:rPr>
                <w:rFonts w:ascii="Times New Roman" w:hAnsi="Times New Roman"/>
                <w:sz w:val="28"/>
                <w:szCs w:val="28"/>
              </w:rPr>
            </w:pPr>
          </w:p>
          <w:p w:rsidR="00714381" w:rsidRDefault="00714381" w:rsidP="00DA3E6C">
            <w:pPr>
              <w:spacing w:after="0" w:line="240" w:lineRule="auto"/>
              <w:jc w:val="center"/>
              <w:rPr>
                <w:rFonts w:ascii="Times New Roman" w:hAnsi="Times New Roman"/>
                <w:sz w:val="28"/>
                <w:szCs w:val="28"/>
              </w:rPr>
            </w:pPr>
          </w:p>
          <w:p w:rsidR="00B14855" w:rsidRPr="00876306" w:rsidRDefault="00714381" w:rsidP="00DA3E6C">
            <w:pPr>
              <w:spacing w:after="0" w:line="240" w:lineRule="auto"/>
              <w:jc w:val="center"/>
              <w:rPr>
                <w:rFonts w:ascii="Times New Roman" w:hAnsi="Times New Roman"/>
                <w:sz w:val="28"/>
                <w:szCs w:val="28"/>
              </w:rPr>
            </w:pPr>
            <w:r>
              <w:rPr>
                <w:rFonts w:ascii="Times New Roman" w:hAnsi="Times New Roman"/>
                <w:sz w:val="28"/>
                <w:szCs w:val="28"/>
              </w:rPr>
              <w:t>39</w:t>
            </w:r>
          </w:p>
        </w:tc>
      </w:tr>
      <w:tr w:rsidR="0085714A" w:rsidRPr="007B1C9A" w:rsidTr="007A3C73">
        <w:tc>
          <w:tcPr>
            <w:tcW w:w="2943" w:type="dxa"/>
          </w:tcPr>
          <w:p w:rsidR="0085714A" w:rsidRPr="00E75243" w:rsidRDefault="0085714A" w:rsidP="00622B5A">
            <w:pPr>
              <w:spacing w:after="0" w:line="240" w:lineRule="auto"/>
              <w:jc w:val="both"/>
              <w:rPr>
                <w:rFonts w:ascii="Times New Roman" w:hAnsi="Times New Roman"/>
                <w:sz w:val="28"/>
                <w:szCs w:val="28"/>
                <w:shd w:val="clear" w:color="auto" w:fill="FFFFFF"/>
              </w:rPr>
            </w:pPr>
            <w:r w:rsidRPr="00E75243">
              <w:rPr>
                <w:rFonts w:ascii="Times New Roman" w:hAnsi="Times New Roman"/>
                <w:sz w:val="28"/>
                <w:szCs w:val="28"/>
                <w:shd w:val="clear" w:color="auto" w:fill="FFFFFF"/>
              </w:rPr>
              <w:t>Ионов И.С.</w:t>
            </w:r>
          </w:p>
        </w:tc>
        <w:tc>
          <w:tcPr>
            <w:tcW w:w="5812" w:type="dxa"/>
          </w:tcPr>
          <w:p w:rsidR="0085714A" w:rsidRPr="00E75243" w:rsidRDefault="0085714A" w:rsidP="00622B5A">
            <w:pPr>
              <w:pStyle w:val="a5"/>
              <w:spacing w:after="0" w:line="240" w:lineRule="auto"/>
              <w:ind w:left="0"/>
              <w:jc w:val="both"/>
              <w:rPr>
                <w:rFonts w:ascii="Times New Roman" w:hAnsi="Times New Roman"/>
                <w:bCs/>
                <w:sz w:val="28"/>
                <w:szCs w:val="28"/>
              </w:rPr>
            </w:pPr>
            <w:r w:rsidRPr="00E75243">
              <w:rPr>
                <w:rFonts w:ascii="Times New Roman" w:hAnsi="Times New Roman"/>
                <w:sz w:val="28"/>
                <w:szCs w:val="28"/>
              </w:rPr>
              <w:t>Американская исключительность в постсекулярном обществе</w:t>
            </w:r>
            <w:r w:rsidR="00714381">
              <w:rPr>
                <w:rFonts w:ascii="Times New Roman" w:hAnsi="Times New Roman"/>
                <w:sz w:val="28"/>
                <w:szCs w:val="28"/>
              </w:rPr>
              <w:t>………………….......</w:t>
            </w:r>
          </w:p>
        </w:tc>
        <w:tc>
          <w:tcPr>
            <w:tcW w:w="709" w:type="dxa"/>
          </w:tcPr>
          <w:p w:rsidR="00714381" w:rsidRDefault="00714381" w:rsidP="00DA3E6C">
            <w:pPr>
              <w:spacing w:after="0" w:line="240" w:lineRule="auto"/>
              <w:jc w:val="center"/>
              <w:rPr>
                <w:rFonts w:ascii="Times New Roman" w:hAnsi="Times New Roman"/>
                <w:sz w:val="28"/>
                <w:szCs w:val="28"/>
              </w:rPr>
            </w:pPr>
          </w:p>
          <w:p w:rsidR="0085714A" w:rsidRPr="00876306" w:rsidRDefault="00714381" w:rsidP="00DA3E6C">
            <w:pPr>
              <w:spacing w:after="0" w:line="240" w:lineRule="auto"/>
              <w:jc w:val="center"/>
              <w:rPr>
                <w:rFonts w:ascii="Times New Roman" w:hAnsi="Times New Roman"/>
                <w:sz w:val="28"/>
                <w:szCs w:val="28"/>
              </w:rPr>
            </w:pPr>
            <w:r>
              <w:rPr>
                <w:rFonts w:ascii="Times New Roman" w:hAnsi="Times New Roman"/>
                <w:sz w:val="28"/>
                <w:szCs w:val="28"/>
              </w:rPr>
              <w:t>43</w:t>
            </w:r>
          </w:p>
        </w:tc>
      </w:tr>
      <w:tr w:rsidR="0085714A" w:rsidRPr="0045163A" w:rsidTr="007A3C73">
        <w:tc>
          <w:tcPr>
            <w:tcW w:w="2943" w:type="dxa"/>
          </w:tcPr>
          <w:p w:rsidR="0085714A" w:rsidRPr="00E75243" w:rsidRDefault="0085714A" w:rsidP="00622B5A">
            <w:pPr>
              <w:spacing w:after="0" w:line="240" w:lineRule="auto"/>
              <w:jc w:val="both"/>
              <w:rPr>
                <w:rFonts w:ascii="Times New Roman" w:hAnsi="Times New Roman"/>
                <w:sz w:val="28"/>
                <w:szCs w:val="28"/>
              </w:rPr>
            </w:pPr>
            <w:r w:rsidRPr="00E75243">
              <w:rPr>
                <w:rFonts w:ascii="Times New Roman" w:hAnsi="Times New Roman"/>
                <w:sz w:val="28"/>
                <w:szCs w:val="28"/>
                <w:shd w:val="clear" w:color="auto" w:fill="FFFFFF"/>
              </w:rPr>
              <w:t>Кальва И.С.</w:t>
            </w:r>
          </w:p>
        </w:tc>
        <w:tc>
          <w:tcPr>
            <w:tcW w:w="5812" w:type="dxa"/>
          </w:tcPr>
          <w:p w:rsidR="0085714A" w:rsidRPr="00F543B0" w:rsidRDefault="0085714A" w:rsidP="00622B5A">
            <w:pPr>
              <w:tabs>
                <w:tab w:val="left" w:pos="0"/>
              </w:tabs>
              <w:spacing w:after="0" w:line="240" w:lineRule="auto"/>
              <w:jc w:val="both"/>
              <w:rPr>
                <w:rFonts w:ascii="Times New Roman" w:hAnsi="Times New Roman"/>
                <w:sz w:val="28"/>
                <w:szCs w:val="28"/>
              </w:rPr>
            </w:pPr>
            <w:r w:rsidRPr="00F543B0">
              <w:rPr>
                <w:rFonts w:ascii="Times New Roman" w:hAnsi="Times New Roman"/>
                <w:sz w:val="28"/>
                <w:szCs w:val="28"/>
                <w:shd w:val="clear" w:color="auto" w:fill="FFFFFF"/>
              </w:rPr>
              <w:t xml:space="preserve">Творчество Федора Селиванова в контексте развития философских идей </w:t>
            </w:r>
            <w:r w:rsidR="00714381" w:rsidRPr="00F543B0">
              <w:rPr>
                <w:rFonts w:ascii="Times New Roman" w:hAnsi="Times New Roman"/>
                <w:sz w:val="28"/>
                <w:szCs w:val="28"/>
                <w:shd w:val="clear" w:color="auto" w:fill="FFFFFF"/>
              </w:rPr>
              <w:t>Тюмени 60</w:t>
            </w:r>
            <w:r w:rsidRPr="00F543B0">
              <w:rPr>
                <w:rFonts w:ascii="Times New Roman" w:hAnsi="Times New Roman"/>
                <w:sz w:val="28"/>
                <w:szCs w:val="28"/>
                <w:shd w:val="clear" w:color="auto" w:fill="FFFFFF"/>
              </w:rPr>
              <w:t>-90 годов ХХ века</w:t>
            </w:r>
            <w:r w:rsidR="00714381">
              <w:rPr>
                <w:rFonts w:ascii="Times New Roman" w:hAnsi="Times New Roman"/>
                <w:sz w:val="28"/>
                <w:szCs w:val="28"/>
                <w:shd w:val="clear" w:color="auto" w:fill="FFFFFF"/>
              </w:rPr>
              <w:t>…………………………………...</w:t>
            </w:r>
          </w:p>
        </w:tc>
        <w:tc>
          <w:tcPr>
            <w:tcW w:w="709" w:type="dxa"/>
          </w:tcPr>
          <w:p w:rsidR="00714381" w:rsidRDefault="00714381" w:rsidP="00DA3E6C">
            <w:pPr>
              <w:pStyle w:val="a3"/>
              <w:jc w:val="center"/>
              <w:rPr>
                <w:rFonts w:ascii="Times New Roman" w:hAnsi="Times New Roman"/>
                <w:sz w:val="28"/>
                <w:szCs w:val="28"/>
              </w:rPr>
            </w:pPr>
          </w:p>
          <w:p w:rsidR="00714381" w:rsidRDefault="00714381" w:rsidP="00DA3E6C">
            <w:pPr>
              <w:pStyle w:val="a3"/>
              <w:jc w:val="center"/>
              <w:rPr>
                <w:rFonts w:ascii="Times New Roman" w:hAnsi="Times New Roman"/>
                <w:sz w:val="28"/>
                <w:szCs w:val="28"/>
              </w:rPr>
            </w:pPr>
          </w:p>
          <w:p w:rsidR="0085714A" w:rsidRPr="0045163A" w:rsidRDefault="00714381" w:rsidP="00DA3E6C">
            <w:pPr>
              <w:pStyle w:val="a3"/>
              <w:jc w:val="center"/>
              <w:rPr>
                <w:rFonts w:ascii="Times New Roman" w:hAnsi="Times New Roman"/>
                <w:sz w:val="28"/>
                <w:szCs w:val="28"/>
              </w:rPr>
            </w:pPr>
            <w:r>
              <w:rPr>
                <w:rFonts w:ascii="Times New Roman" w:hAnsi="Times New Roman"/>
                <w:sz w:val="28"/>
                <w:szCs w:val="28"/>
              </w:rPr>
              <w:t>46</w:t>
            </w:r>
          </w:p>
        </w:tc>
      </w:tr>
      <w:tr w:rsidR="0085714A" w:rsidRPr="007B1C9A" w:rsidTr="007A3C73">
        <w:tc>
          <w:tcPr>
            <w:tcW w:w="2943" w:type="dxa"/>
          </w:tcPr>
          <w:p w:rsidR="0085714A" w:rsidRPr="00E75243" w:rsidRDefault="0085714A" w:rsidP="00622B5A">
            <w:pPr>
              <w:spacing w:after="0" w:line="240" w:lineRule="auto"/>
              <w:jc w:val="both"/>
              <w:rPr>
                <w:rFonts w:ascii="Times New Roman" w:hAnsi="Times New Roman"/>
                <w:sz w:val="28"/>
                <w:szCs w:val="28"/>
              </w:rPr>
            </w:pPr>
            <w:r w:rsidRPr="00E75243">
              <w:rPr>
                <w:rFonts w:ascii="Times New Roman" w:hAnsi="Times New Roman"/>
                <w:sz w:val="28"/>
                <w:szCs w:val="28"/>
              </w:rPr>
              <w:t>Кащеева Е.С.</w:t>
            </w:r>
          </w:p>
        </w:tc>
        <w:tc>
          <w:tcPr>
            <w:tcW w:w="5812" w:type="dxa"/>
          </w:tcPr>
          <w:p w:rsidR="0085714A" w:rsidRPr="000D0F27" w:rsidRDefault="0085714A" w:rsidP="00622B5A">
            <w:pPr>
              <w:pStyle w:val="a5"/>
              <w:tabs>
                <w:tab w:val="left" w:pos="284"/>
              </w:tabs>
              <w:spacing w:after="0" w:line="240" w:lineRule="auto"/>
              <w:ind w:left="0"/>
              <w:jc w:val="both"/>
              <w:rPr>
                <w:rFonts w:ascii="Times New Roman" w:hAnsi="Times New Roman"/>
                <w:sz w:val="28"/>
                <w:szCs w:val="28"/>
              </w:rPr>
            </w:pPr>
            <w:r w:rsidRPr="000D0F27">
              <w:rPr>
                <w:rFonts w:ascii="Times New Roman" w:hAnsi="Times New Roman"/>
                <w:sz w:val="28"/>
                <w:szCs w:val="28"/>
              </w:rPr>
              <w:t>«Селфи» в контексте культуры XX-XXI века</w:t>
            </w:r>
            <w:r w:rsidR="00714381">
              <w:rPr>
                <w:rFonts w:ascii="Times New Roman" w:hAnsi="Times New Roman"/>
                <w:sz w:val="28"/>
                <w:szCs w:val="28"/>
              </w:rPr>
              <w:t>...</w:t>
            </w:r>
          </w:p>
        </w:tc>
        <w:tc>
          <w:tcPr>
            <w:tcW w:w="709" w:type="dxa"/>
          </w:tcPr>
          <w:p w:rsidR="0085714A" w:rsidRPr="00876306" w:rsidRDefault="00714381" w:rsidP="00DA3E6C">
            <w:pPr>
              <w:pStyle w:val="a3"/>
              <w:jc w:val="center"/>
              <w:rPr>
                <w:rFonts w:ascii="Times New Roman" w:hAnsi="Times New Roman"/>
                <w:sz w:val="28"/>
                <w:szCs w:val="28"/>
              </w:rPr>
            </w:pPr>
            <w:r>
              <w:rPr>
                <w:rFonts w:ascii="Times New Roman" w:hAnsi="Times New Roman"/>
                <w:sz w:val="28"/>
                <w:szCs w:val="28"/>
              </w:rPr>
              <w:t>48</w:t>
            </w:r>
          </w:p>
        </w:tc>
      </w:tr>
      <w:tr w:rsidR="0085714A" w:rsidRPr="007B1C9A" w:rsidTr="007A3C73">
        <w:tc>
          <w:tcPr>
            <w:tcW w:w="2943" w:type="dxa"/>
          </w:tcPr>
          <w:p w:rsidR="0085714A" w:rsidRPr="00E75243" w:rsidRDefault="0085714A" w:rsidP="00622B5A">
            <w:pPr>
              <w:spacing w:after="0" w:line="240" w:lineRule="auto"/>
              <w:jc w:val="both"/>
              <w:rPr>
                <w:rFonts w:ascii="Times New Roman" w:hAnsi="Times New Roman"/>
                <w:sz w:val="28"/>
                <w:szCs w:val="28"/>
              </w:rPr>
            </w:pPr>
            <w:r w:rsidRPr="00E75243">
              <w:rPr>
                <w:rFonts w:ascii="Times New Roman" w:hAnsi="Times New Roman"/>
                <w:sz w:val="28"/>
                <w:szCs w:val="28"/>
                <w:shd w:val="clear" w:color="auto" w:fill="FFFFFF"/>
              </w:rPr>
              <w:t>Колтунова Ю.И.</w:t>
            </w:r>
          </w:p>
        </w:tc>
        <w:tc>
          <w:tcPr>
            <w:tcW w:w="5812" w:type="dxa"/>
          </w:tcPr>
          <w:p w:rsidR="0085714A" w:rsidRPr="00DD4054" w:rsidRDefault="0085714A" w:rsidP="00622B5A">
            <w:pPr>
              <w:pStyle w:val="a5"/>
              <w:tabs>
                <w:tab w:val="left" w:pos="284"/>
              </w:tabs>
              <w:spacing w:after="0" w:line="240" w:lineRule="auto"/>
              <w:ind w:left="0"/>
              <w:jc w:val="both"/>
              <w:rPr>
                <w:rFonts w:ascii="Times New Roman" w:hAnsi="Times New Roman"/>
                <w:sz w:val="28"/>
                <w:szCs w:val="28"/>
              </w:rPr>
            </w:pPr>
            <w:r w:rsidRPr="00DD4054">
              <w:rPr>
                <w:rFonts w:ascii="Times New Roman" w:hAnsi="Times New Roman"/>
                <w:sz w:val="28"/>
                <w:szCs w:val="28"/>
                <w:shd w:val="clear" w:color="auto" w:fill="FFFFFF"/>
              </w:rPr>
              <w:t>Перспективы образования детей с ограниченными возможностями, социокультурный аспект</w:t>
            </w:r>
            <w:r w:rsidR="00714381">
              <w:rPr>
                <w:rFonts w:ascii="Times New Roman" w:hAnsi="Times New Roman"/>
                <w:sz w:val="28"/>
                <w:szCs w:val="28"/>
                <w:shd w:val="clear" w:color="auto" w:fill="FFFFFF"/>
              </w:rPr>
              <w:t>……………………….</w:t>
            </w:r>
          </w:p>
        </w:tc>
        <w:tc>
          <w:tcPr>
            <w:tcW w:w="709" w:type="dxa"/>
          </w:tcPr>
          <w:p w:rsidR="00714381" w:rsidRDefault="00714381" w:rsidP="00DA3E6C">
            <w:pPr>
              <w:pStyle w:val="a3"/>
              <w:jc w:val="center"/>
              <w:rPr>
                <w:rFonts w:ascii="Times New Roman" w:hAnsi="Times New Roman"/>
                <w:sz w:val="28"/>
                <w:szCs w:val="28"/>
              </w:rPr>
            </w:pPr>
          </w:p>
          <w:p w:rsidR="00714381" w:rsidRDefault="00714381" w:rsidP="00DA3E6C">
            <w:pPr>
              <w:pStyle w:val="a3"/>
              <w:jc w:val="center"/>
              <w:rPr>
                <w:rFonts w:ascii="Times New Roman" w:hAnsi="Times New Roman"/>
                <w:sz w:val="28"/>
                <w:szCs w:val="28"/>
              </w:rPr>
            </w:pPr>
          </w:p>
          <w:p w:rsidR="0085714A" w:rsidRPr="00876306" w:rsidRDefault="00714381" w:rsidP="00DA3E6C">
            <w:pPr>
              <w:pStyle w:val="a3"/>
              <w:jc w:val="center"/>
              <w:rPr>
                <w:rFonts w:ascii="Times New Roman" w:hAnsi="Times New Roman"/>
                <w:sz w:val="28"/>
                <w:szCs w:val="28"/>
              </w:rPr>
            </w:pPr>
            <w:r>
              <w:rPr>
                <w:rFonts w:ascii="Times New Roman" w:hAnsi="Times New Roman"/>
                <w:sz w:val="28"/>
                <w:szCs w:val="28"/>
              </w:rPr>
              <w:t>59</w:t>
            </w:r>
          </w:p>
        </w:tc>
      </w:tr>
      <w:tr w:rsidR="00891289" w:rsidRPr="007B1C9A" w:rsidTr="007A3C73">
        <w:tc>
          <w:tcPr>
            <w:tcW w:w="2943" w:type="dxa"/>
          </w:tcPr>
          <w:p w:rsidR="00891289" w:rsidRPr="00E75243" w:rsidRDefault="00891289" w:rsidP="00622B5A">
            <w:pPr>
              <w:spacing w:after="0" w:line="240" w:lineRule="auto"/>
              <w:jc w:val="both"/>
              <w:rPr>
                <w:rFonts w:ascii="Times New Roman" w:hAnsi="Times New Roman"/>
                <w:sz w:val="28"/>
                <w:szCs w:val="28"/>
                <w:shd w:val="clear" w:color="auto" w:fill="FFFFFF"/>
              </w:rPr>
            </w:pPr>
            <w:r w:rsidRPr="00891289">
              <w:rPr>
                <w:rFonts w:ascii="Times New Roman" w:hAnsi="Times New Roman"/>
                <w:sz w:val="28"/>
                <w:szCs w:val="28"/>
                <w:shd w:val="clear" w:color="auto" w:fill="FFFFFF"/>
              </w:rPr>
              <w:t>Котова А.В.</w:t>
            </w:r>
          </w:p>
        </w:tc>
        <w:tc>
          <w:tcPr>
            <w:tcW w:w="5812" w:type="dxa"/>
          </w:tcPr>
          <w:p w:rsidR="00891289" w:rsidRPr="00DD4054" w:rsidRDefault="00891289" w:rsidP="00891289">
            <w:pPr>
              <w:pStyle w:val="a5"/>
              <w:tabs>
                <w:tab w:val="left" w:pos="284"/>
              </w:tabs>
              <w:spacing w:after="0" w:line="240" w:lineRule="auto"/>
              <w:ind w:left="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С</w:t>
            </w:r>
            <w:r w:rsidRPr="00891289">
              <w:rPr>
                <w:rFonts w:ascii="Times New Roman" w:hAnsi="Times New Roman"/>
                <w:sz w:val="28"/>
                <w:szCs w:val="28"/>
                <w:shd w:val="clear" w:color="auto" w:fill="FFFFFF"/>
              </w:rPr>
              <w:t>равнения в «</w:t>
            </w:r>
            <w:r>
              <w:rPr>
                <w:rFonts w:ascii="Times New Roman" w:hAnsi="Times New Roman"/>
                <w:sz w:val="28"/>
                <w:szCs w:val="28"/>
                <w:shd w:val="clear" w:color="auto" w:fill="FFFFFF"/>
              </w:rPr>
              <w:t>Э</w:t>
            </w:r>
            <w:r w:rsidRPr="00891289">
              <w:rPr>
                <w:rFonts w:ascii="Times New Roman" w:hAnsi="Times New Roman"/>
                <w:sz w:val="28"/>
                <w:szCs w:val="28"/>
                <w:shd w:val="clear" w:color="auto" w:fill="FFFFFF"/>
              </w:rPr>
              <w:t xml:space="preserve">неиде» </w:t>
            </w:r>
            <w:r>
              <w:rPr>
                <w:rFonts w:ascii="Times New Roman" w:hAnsi="Times New Roman"/>
                <w:sz w:val="28"/>
                <w:szCs w:val="28"/>
                <w:shd w:val="clear" w:color="auto" w:fill="FFFFFF"/>
              </w:rPr>
              <w:t>Вергилия и «А</w:t>
            </w:r>
            <w:r w:rsidRPr="00891289">
              <w:rPr>
                <w:rFonts w:ascii="Times New Roman" w:hAnsi="Times New Roman"/>
                <w:sz w:val="28"/>
                <w:szCs w:val="28"/>
                <w:shd w:val="clear" w:color="auto" w:fill="FFFFFF"/>
              </w:rPr>
              <w:t xml:space="preserve">ргонавтике» </w:t>
            </w:r>
            <w:r>
              <w:rPr>
                <w:rFonts w:ascii="Times New Roman" w:hAnsi="Times New Roman"/>
                <w:sz w:val="28"/>
                <w:szCs w:val="28"/>
                <w:shd w:val="clear" w:color="auto" w:fill="FFFFFF"/>
              </w:rPr>
              <w:t>В</w:t>
            </w:r>
            <w:r w:rsidRPr="00891289">
              <w:rPr>
                <w:rFonts w:ascii="Times New Roman" w:hAnsi="Times New Roman"/>
                <w:sz w:val="28"/>
                <w:szCs w:val="28"/>
                <w:shd w:val="clear" w:color="auto" w:fill="FFFFFF"/>
              </w:rPr>
              <w:t xml:space="preserve">алерия </w:t>
            </w:r>
            <w:r>
              <w:rPr>
                <w:rFonts w:ascii="Times New Roman" w:hAnsi="Times New Roman"/>
                <w:sz w:val="28"/>
                <w:szCs w:val="28"/>
                <w:shd w:val="clear" w:color="auto" w:fill="FFFFFF"/>
              </w:rPr>
              <w:t>Ф</w:t>
            </w:r>
            <w:r w:rsidRPr="00891289">
              <w:rPr>
                <w:rFonts w:ascii="Times New Roman" w:hAnsi="Times New Roman"/>
                <w:sz w:val="28"/>
                <w:szCs w:val="28"/>
                <w:shd w:val="clear" w:color="auto" w:fill="FFFFFF"/>
              </w:rPr>
              <w:t>лакка: традиции и новаторство</w:t>
            </w:r>
            <w:r w:rsidR="00714381">
              <w:rPr>
                <w:rFonts w:ascii="Times New Roman" w:hAnsi="Times New Roman"/>
                <w:sz w:val="28"/>
                <w:szCs w:val="28"/>
                <w:shd w:val="clear" w:color="auto" w:fill="FFFFFF"/>
              </w:rPr>
              <w:t>……………………………………..</w:t>
            </w:r>
          </w:p>
        </w:tc>
        <w:tc>
          <w:tcPr>
            <w:tcW w:w="709" w:type="dxa"/>
          </w:tcPr>
          <w:p w:rsidR="00714381" w:rsidRDefault="00714381" w:rsidP="00DA3E6C">
            <w:pPr>
              <w:pStyle w:val="a3"/>
              <w:jc w:val="center"/>
              <w:rPr>
                <w:rFonts w:ascii="Times New Roman" w:hAnsi="Times New Roman"/>
                <w:sz w:val="28"/>
                <w:szCs w:val="28"/>
              </w:rPr>
            </w:pPr>
          </w:p>
          <w:p w:rsidR="00714381" w:rsidRDefault="00714381" w:rsidP="00DA3E6C">
            <w:pPr>
              <w:pStyle w:val="a3"/>
              <w:jc w:val="center"/>
              <w:rPr>
                <w:rFonts w:ascii="Times New Roman" w:hAnsi="Times New Roman"/>
                <w:sz w:val="28"/>
                <w:szCs w:val="28"/>
              </w:rPr>
            </w:pPr>
          </w:p>
          <w:p w:rsidR="00891289" w:rsidRDefault="00CD59C4" w:rsidP="00DA3E6C">
            <w:pPr>
              <w:pStyle w:val="a3"/>
              <w:jc w:val="center"/>
              <w:rPr>
                <w:rFonts w:ascii="Times New Roman" w:hAnsi="Times New Roman"/>
                <w:sz w:val="28"/>
                <w:szCs w:val="28"/>
              </w:rPr>
            </w:pPr>
            <w:r>
              <w:rPr>
                <w:rFonts w:ascii="Times New Roman" w:hAnsi="Times New Roman"/>
                <w:sz w:val="28"/>
                <w:szCs w:val="28"/>
              </w:rPr>
              <w:t>64</w:t>
            </w:r>
          </w:p>
        </w:tc>
      </w:tr>
      <w:tr w:rsidR="0085714A" w:rsidRPr="007B1C9A" w:rsidTr="007A3C73">
        <w:tc>
          <w:tcPr>
            <w:tcW w:w="2943" w:type="dxa"/>
          </w:tcPr>
          <w:p w:rsidR="0085714A" w:rsidRPr="00E75243" w:rsidRDefault="0085714A" w:rsidP="00622B5A">
            <w:pPr>
              <w:spacing w:after="0" w:line="240" w:lineRule="auto"/>
              <w:jc w:val="both"/>
              <w:rPr>
                <w:rFonts w:ascii="Times New Roman" w:hAnsi="Times New Roman"/>
                <w:sz w:val="28"/>
                <w:szCs w:val="28"/>
              </w:rPr>
            </w:pPr>
            <w:r w:rsidRPr="00E75243">
              <w:rPr>
                <w:rFonts w:ascii="Times New Roman" w:eastAsia="Calibri" w:hAnsi="Times New Roman"/>
                <w:sz w:val="28"/>
                <w:szCs w:val="28"/>
              </w:rPr>
              <w:t xml:space="preserve">Ланчук О.В. </w:t>
            </w:r>
          </w:p>
        </w:tc>
        <w:tc>
          <w:tcPr>
            <w:tcW w:w="5812" w:type="dxa"/>
          </w:tcPr>
          <w:p w:rsidR="0085714A" w:rsidRPr="007325A9" w:rsidRDefault="0085714A" w:rsidP="00622B5A">
            <w:pPr>
              <w:pStyle w:val="a5"/>
              <w:spacing w:after="0" w:line="240" w:lineRule="auto"/>
              <w:ind w:left="0"/>
              <w:jc w:val="both"/>
              <w:rPr>
                <w:rFonts w:ascii="Times New Roman" w:hAnsi="Times New Roman"/>
                <w:sz w:val="28"/>
                <w:szCs w:val="28"/>
              </w:rPr>
            </w:pPr>
            <w:r w:rsidRPr="007325A9">
              <w:rPr>
                <w:rFonts w:ascii="Times New Roman" w:eastAsia="Calibri" w:hAnsi="Times New Roman"/>
                <w:sz w:val="28"/>
                <w:szCs w:val="28"/>
              </w:rPr>
              <w:t>Музей в городской и виртуальной среде</w:t>
            </w:r>
            <w:r w:rsidR="00714381">
              <w:rPr>
                <w:rFonts w:ascii="Times New Roman" w:eastAsia="Calibri" w:hAnsi="Times New Roman"/>
                <w:sz w:val="28"/>
                <w:szCs w:val="28"/>
              </w:rPr>
              <w:t>……...</w:t>
            </w:r>
          </w:p>
        </w:tc>
        <w:tc>
          <w:tcPr>
            <w:tcW w:w="709" w:type="dxa"/>
          </w:tcPr>
          <w:p w:rsidR="0085714A" w:rsidRPr="00876306" w:rsidRDefault="00714381" w:rsidP="00DA3E6C">
            <w:pPr>
              <w:pStyle w:val="a3"/>
              <w:jc w:val="center"/>
              <w:rPr>
                <w:rFonts w:ascii="Times New Roman" w:hAnsi="Times New Roman"/>
                <w:sz w:val="28"/>
                <w:szCs w:val="28"/>
              </w:rPr>
            </w:pPr>
            <w:r>
              <w:rPr>
                <w:rFonts w:ascii="Times New Roman" w:hAnsi="Times New Roman"/>
                <w:sz w:val="28"/>
                <w:szCs w:val="28"/>
              </w:rPr>
              <w:t>68</w:t>
            </w:r>
          </w:p>
        </w:tc>
      </w:tr>
      <w:tr w:rsidR="0085714A" w:rsidRPr="007B1C9A" w:rsidTr="007A3C73">
        <w:tc>
          <w:tcPr>
            <w:tcW w:w="2943" w:type="dxa"/>
          </w:tcPr>
          <w:p w:rsidR="0085714A" w:rsidRPr="00E75243" w:rsidRDefault="0085714A" w:rsidP="00622B5A">
            <w:pPr>
              <w:spacing w:after="0" w:line="240" w:lineRule="auto"/>
              <w:jc w:val="both"/>
              <w:rPr>
                <w:rFonts w:ascii="Times New Roman" w:eastAsia="Calibri" w:hAnsi="Times New Roman"/>
                <w:sz w:val="28"/>
                <w:szCs w:val="28"/>
              </w:rPr>
            </w:pPr>
            <w:r w:rsidRPr="00E75243">
              <w:rPr>
                <w:rFonts w:ascii="Times New Roman" w:eastAsia="TimesNewRoman" w:hAnsi="Times New Roman"/>
                <w:sz w:val="28"/>
                <w:szCs w:val="28"/>
              </w:rPr>
              <w:t>Мамедова И.О.</w:t>
            </w:r>
          </w:p>
        </w:tc>
        <w:tc>
          <w:tcPr>
            <w:tcW w:w="5812" w:type="dxa"/>
          </w:tcPr>
          <w:p w:rsidR="0085714A" w:rsidRPr="00A418E8" w:rsidRDefault="0085714A" w:rsidP="00622B5A">
            <w:pPr>
              <w:spacing w:after="0" w:line="240" w:lineRule="auto"/>
              <w:jc w:val="both"/>
              <w:rPr>
                <w:rFonts w:ascii="Times New Roman" w:eastAsia="Calibri" w:hAnsi="Times New Roman"/>
                <w:sz w:val="28"/>
                <w:szCs w:val="28"/>
              </w:rPr>
            </w:pPr>
            <w:r w:rsidRPr="00A418E8">
              <w:rPr>
                <w:rFonts w:ascii="Times New Roman" w:hAnsi="Times New Roman"/>
                <w:sz w:val="28"/>
                <w:szCs w:val="28"/>
              </w:rPr>
              <w:t xml:space="preserve">Профессиональная </w:t>
            </w:r>
            <w:r w:rsidR="00891289" w:rsidRPr="00A418E8">
              <w:rPr>
                <w:rFonts w:ascii="Times New Roman" w:hAnsi="Times New Roman"/>
                <w:sz w:val="28"/>
                <w:szCs w:val="28"/>
              </w:rPr>
              <w:t>этика будущего</w:t>
            </w:r>
            <w:r w:rsidRPr="00A418E8">
              <w:rPr>
                <w:rFonts w:ascii="Times New Roman" w:hAnsi="Times New Roman"/>
                <w:sz w:val="28"/>
                <w:szCs w:val="28"/>
              </w:rPr>
              <w:t xml:space="preserve"> учителя</w:t>
            </w:r>
            <w:r w:rsidR="00714381">
              <w:rPr>
                <w:rFonts w:ascii="Times New Roman" w:hAnsi="Times New Roman"/>
                <w:sz w:val="28"/>
                <w:szCs w:val="28"/>
              </w:rPr>
              <w:t>….</w:t>
            </w:r>
          </w:p>
        </w:tc>
        <w:tc>
          <w:tcPr>
            <w:tcW w:w="709" w:type="dxa"/>
          </w:tcPr>
          <w:p w:rsidR="0085714A" w:rsidRPr="00876306" w:rsidRDefault="00714381" w:rsidP="00DA3E6C">
            <w:pPr>
              <w:pStyle w:val="a3"/>
              <w:jc w:val="center"/>
              <w:rPr>
                <w:rFonts w:ascii="Times New Roman" w:hAnsi="Times New Roman"/>
                <w:sz w:val="28"/>
                <w:szCs w:val="28"/>
              </w:rPr>
            </w:pPr>
            <w:r>
              <w:rPr>
                <w:rFonts w:ascii="Times New Roman" w:hAnsi="Times New Roman"/>
                <w:sz w:val="28"/>
                <w:szCs w:val="28"/>
              </w:rPr>
              <w:t>75</w:t>
            </w:r>
          </w:p>
        </w:tc>
      </w:tr>
      <w:tr w:rsidR="00891289" w:rsidRPr="007B1C9A" w:rsidTr="007A3C73">
        <w:tc>
          <w:tcPr>
            <w:tcW w:w="2943" w:type="dxa"/>
          </w:tcPr>
          <w:p w:rsidR="00891289" w:rsidRPr="00E75243" w:rsidRDefault="00891289" w:rsidP="007A3C73">
            <w:pPr>
              <w:spacing w:after="0" w:line="240" w:lineRule="auto"/>
              <w:jc w:val="both"/>
              <w:rPr>
                <w:rFonts w:ascii="Times New Roman" w:eastAsia="TimesNewRoman" w:hAnsi="Times New Roman"/>
                <w:sz w:val="28"/>
                <w:szCs w:val="28"/>
              </w:rPr>
            </w:pPr>
            <w:r w:rsidRPr="00891289">
              <w:rPr>
                <w:rFonts w:ascii="Times New Roman" w:hAnsi="Times New Roman"/>
                <w:sz w:val="28"/>
                <w:szCs w:val="28"/>
              </w:rPr>
              <w:t>Манзони Т., Майоров Д.</w:t>
            </w:r>
            <w:r>
              <w:rPr>
                <w:rFonts w:ascii="Times New Roman" w:hAnsi="Times New Roman"/>
                <w:sz w:val="28"/>
                <w:szCs w:val="28"/>
              </w:rPr>
              <w:t>Н.</w:t>
            </w:r>
          </w:p>
        </w:tc>
        <w:tc>
          <w:tcPr>
            <w:tcW w:w="5812" w:type="dxa"/>
          </w:tcPr>
          <w:p w:rsidR="00891289" w:rsidRPr="00A418E8" w:rsidRDefault="00891289" w:rsidP="00891289">
            <w:pPr>
              <w:spacing w:after="0" w:line="240" w:lineRule="auto"/>
              <w:jc w:val="both"/>
              <w:rPr>
                <w:rFonts w:ascii="Times New Roman" w:hAnsi="Times New Roman"/>
                <w:sz w:val="28"/>
                <w:szCs w:val="28"/>
              </w:rPr>
            </w:pPr>
            <w:r>
              <w:rPr>
                <w:rFonts w:ascii="Times New Roman" w:hAnsi="Times New Roman"/>
                <w:sz w:val="28"/>
                <w:szCs w:val="28"/>
              </w:rPr>
              <w:t>А</w:t>
            </w:r>
            <w:r w:rsidRPr="00891289">
              <w:rPr>
                <w:rFonts w:ascii="Times New Roman" w:hAnsi="Times New Roman"/>
                <w:sz w:val="28"/>
                <w:szCs w:val="28"/>
              </w:rPr>
              <w:t>гиография древняя и совре</w:t>
            </w:r>
            <w:r>
              <w:rPr>
                <w:rFonts w:ascii="Times New Roman" w:hAnsi="Times New Roman"/>
                <w:sz w:val="28"/>
                <w:szCs w:val="28"/>
              </w:rPr>
              <w:t>менная: жизнеописание святого А</w:t>
            </w:r>
            <w:r w:rsidRPr="00891289">
              <w:rPr>
                <w:rFonts w:ascii="Times New Roman" w:hAnsi="Times New Roman"/>
                <w:sz w:val="28"/>
                <w:szCs w:val="28"/>
              </w:rPr>
              <w:t xml:space="preserve">нтония у святителя </w:t>
            </w:r>
            <w:r>
              <w:rPr>
                <w:rFonts w:ascii="Times New Roman" w:hAnsi="Times New Roman"/>
                <w:sz w:val="28"/>
                <w:szCs w:val="28"/>
              </w:rPr>
              <w:t>А</w:t>
            </w:r>
            <w:r w:rsidRPr="00891289">
              <w:rPr>
                <w:rFonts w:ascii="Times New Roman" w:hAnsi="Times New Roman"/>
                <w:sz w:val="28"/>
                <w:szCs w:val="28"/>
              </w:rPr>
              <w:t xml:space="preserve">фанасия </w:t>
            </w:r>
            <w:r>
              <w:rPr>
                <w:rFonts w:ascii="Times New Roman" w:hAnsi="Times New Roman"/>
                <w:sz w:val="28"/>
                <w:szCs w:val="28"/>
              </w:rPr>
              <w:t>В</w:t>
            </w:r>
            <w:r w:rsidRPr="00891289">
              <w:rPr>
                <w:rFonts w:ascii="Times New Roman" w:hAnsi="Times New Roman"/>
                <w:sz w:val="28"/>
                <w:szCs w:val="28"/>
              </w:rPr>
              <w:t>еликого в «</w:t>
            </w:r>
            <w:r>
              <w:rPr>
                <w:rFonts w:ascii="Times New Roman" w:hAnsi="Times New Roman"/>
                <w:sz w:val="28"/>
                <w:szCs w:val="28"/>
              </w:rPr>
              <w:t>Ж</w:t>
            </w:r>
            <w:r w:rsidRPr="00891289">
              <w:rPr>
                <w:rFonts w:ascii="Times New Roman" w:hAnsi="Times New Roman"/>
                <w:sz w:val="28"/>
                <w:szCs w:val="28"/>
              </w:rPr>
              <w:t xml:space="preserve">итии св. </w:t>
            </w:r>
            <w:r>
              <w:rPr>
                <w:rFonts w:ascii="Times New Roman" w:hAnsi="Times New Roman"/>
                <w:sz w:val="28"/>
                <w:szCs w:val="28"/>
              </w:rPr>
              <w:t>А</w:t>
            </w:r>
            <w:r w:rsidRPr="00891289">
              <w:rPr>
                <w:rFonts w:ascii="Times New Roman" w:hAnsi="Times New Roman"/>
                <w:sz w:val="28"/>
                <w:szCs w:val="28"/>
              </w:rPr>
              <w:t>нтония» в «</w:t>
            </w:r>
            <w:r>
              <w:rPr>
                <w:rFonts w:ascii="Times New Roman" w:hAnsi="Times New Roman"/>
                <w:sz w:val="28"/>
                <w:szCs w:val="28"/>
              </w:rPr>
              <w:t>Д</w:t>
            </w:r>
            <w:r w:rsidRPr="00891289">
              <w:rPr>
                <w:rFonts w:ascii="Times New Roman" w:hAnsi="Times New Roman"/>
                <w:sz w:val="28"/>
                <w:szCs w:val="28"/>
              </w:rPr>
              <w:t xml:space="preserve">обротолюбии» в сравнении с романом </w:t>
            </w:r>
            <w:r>
              <w:rPr>
                <w:rFonts w:ascii="Times New Roman" w:hAnsi="Times New Roman"/>
                <w:sz w:val="28"/>
                <w:szCs w:val="28"/>
              </w:rPr>
              <w:t>Г</w:t>
            </w:r>
            <w:r w:rsidRPr="00891289">
              <w:rPr>
                <w:rFonts w:ascii="Times New Roman" w:hAnsi="Times New Roman"/>
                <w:sz w:val="28"/>
                <w:szCs w:val="28"/>
              </w:rPr>
              <w:t xml:space="preserve">юстава </w:t>
            </w:r>
            <w:r>
              <w:rPr>
                <w:rFonts w:ascii="Times New Roman" w:hAnsi="Times New Roman"/>
                <w:sz w:val="28"/>
                <w:szCs w:val="28"/>
              </w:rPr>
              <w:t>Ф</w:t>
            </w:r>
            <w:r w:rsidRPr="00891289">
              <w:rPr>
                <w:rFonts w:ascii="Times New Roman" w:hAnsi="Times New Roman"/>
                <w:sz w:val="28"/>
                <w:szCs w:val="28"/>
              </w:rPr>
              <w:t>лобера «</w:t>
            </w:r>
            <w:r>
              <w:rPr>
                <w:rFonts w:ascii="Times New Roman" w:hAnsi="Times New Roman"/>
                <w:sz w:val="28"/>
                <w:szCs w:val="28"/>
              </w:rPr>
              <w:t>И</w:t>
            </w:r>
            <w:r w:rsidRPr="00891289">
              <w:rPr>
                <w:rFonts w:ascii="Times New Roman" w:hAnsi="Times New Roman"/>
                <w:sz w:val="28"/>
                <w:szCs w:val="28"/>
              </w:rPr>
              <w:t xml:space="preserve">скушение святого </w:t>
            </w:r>
            <w:r>
              <w:rPr>
                <w:rFonts w:ascii="Times New Roman" w:hAnsi="Times New Roman"/>
                <w:sz w:val="28"/>
                <w:szCs w:val="28"/>
              </w:rPr>
              <w:t>А</w:t>
            </w:r>
            <w:r w:rsidRPr="00891289">
              <w:rPr>
                <w:rFonts w:ascii="Times New Roman" w:hAnsi="Times New Roman"/>
                <w:sz w:val="28"/>
                <w:szCs w:val="28"/>
              </w:rPr>
              <w:t>нтония»</w:t>
            </w:r>
            <w:r w:rsidR="00714381">
              <w:rPr>
                <w:rFonts w:ascii="Times New Roman" w:hAnsi="Times New Roman"/>
                <w:sz w:val="28"/>
                <w:szCs w:val="28"/>
              </w:rPr>
              <w:t>………………………………………...</w:t>
            </w:r>
          </w:p>
        </w:tc>
        <w:tc>
          <w:tcPr>
            <w:tcW w:w="709" w:type="dxa"/>
          </w:tcPr>
          <w:p w:rsidR="00714381" w:rsidRDefault="00714381" w:rsidP="00DA3E6C">
            <w:pPr>
              <w:pStyle w:val="a3"/>
              <w:jc w:val="center"/>
              <w:rPr>
                <w:rFonts w:ascii="Times New Roman" w:hAnsi="Times New Roman"/>
                <w:sz w:val="28"/>
                <w:szCs w:val="28"/>
              </w:rPr>
            </w:pPr>
          </w:p>
          <w:p w:rsidR="00714381" w:rsidRDefault="00714381" w:rsidP="00DA3E6C">
            <w:pPr>
              <w:pStyle w:val="a3"/>
              <w:jc w:val="center"/>
              <w:rPr>
                <w:rFonts w:ascii="Times New Roman" w:hAnsi="Times New Roman"/>
                <w:sz w:val="28"/>
                <w:szCs w:val="28"/>
              </w:rPr>
            </w:pPr>
          </w:p>
          <w:p w:rsidR="00714381" w:rsidRDefault="00714381" w:rsidP="00DA3E6C">
            <w:pPr>
              <w:pStyle w:val="a3"/>
              <w:jc w:val="center"/>
              <w:rPr>
                <w:rFonts w:ascii="Times New Roman" w:hAnsi="Times New Roman"/>
                <w:sz w:val="28"/>
                <w:szCs w:val="28"/>
              </w:rPr>
            </w:pPr>
          </w:p>
          <w:p w:rsidR="00714381" w:rsidRDefault="00714381" w:rsidP="00DA3E6C">
            <w:pPr>
              <w:pStyle w:val="a3"/>
              <w:jc w:val="center"/>
              <w:rPr>
                <w:rFonts w:ascii="Times New Roman" w:hAnsi="Times New Roman"/>
                <w:sz w:val="28"/>
                <w:szCs w:val="28"/>
              </w:rPr>
            </w:pPr>
          </w:p>
          <w:p w:rsidR="00714381" w:rsidRDefault="00714381" w:rsidP="00DA3E6C">
            <w:pPr>
              <w:pStyle w:val="a3"/>
              <w:jc w:val="center"/>
              <w:rPr>
                <w:rFonts w:ascii="Times New Roman" w:hAnsi="Times New Roman"/>
                <w:sz w:val="28"/>
                <w:szCs w:val="28"/>
              </w:rPr>
            </w:pPr>
          </w:p>
          <w:p w:rsidR="00891289" w:rsidRDefault="00714381" w:rsidP="00DA3E6C">
            <w:pPr>
              <w:pStyle w:val="a3"/>
              <w:jc w:val="center"/>
              <w:rPr>
                <w:rFonts w:ascii="Times New Roman" w:hAnsi="Times New Roman"/>
                <w:sz w:val="28"/>
                <w:szCs w:val="28"/>
              </w:rPr>
            </w:pPr>
            <w:r>
              <w:rPr>
                <w:rFonts w:ascii="Times New Roman" w:hAnsi="Times New Roman"/>
                <w:sz w:val="28"/>
                <w:szCs w:val="28"/>
              </w:rPr>
              <w:t>78</w:t>
            </w:r>
          </w:p>
        </w:tc>
      </w:tr>
      <w:tr w:rsidR="0085714A" w:rsidRPr="007325A9" w:rsidTr="007A3C73">
        <w:tc>
          <w:tcPr>
            <w:tcW w:w="2943" w:type="dxa"/>
          </w:tcPr>
          <w:p w:rsidR="00D83AC1" w:rsidRDefault="00D83AC1" w:rsidP="00622B5A">
            <w:pPr>
              <w:spacing w:after="0" w:line="240" w:lineRule="auto"/>
              <w:jc w:val="both"/>
              <w:rPr>
                <w:rFonts w:ascii="Times New Roman" w:hAnsi="Times New Roman"/>
                <w:sz w:val="28"/>
                <w:szCs w:val="28"/>
              </w:rPr>
            </w:pPr>
          </w:p>
          <w:p w:rsidR="0085714A" w:rsidRPr="00E75243" w:rsidRDefault="0085714A" w:rsidP="00622B5A">
            <w:pPr>
              <w:spacing w:after="0" w:line="240" w:lineRule="auto"/>
              <w:jc w:val="both"/>
              <w:rPr>
                <w:rFonts w:ascii="Times New Roman" w:hAnsi="Times New Roman"/>
                <w:sz w:val="28"/>
                <w:szCs w:val="28"/>
                <w:shd w:val="clear" w:color="auto" w:fill="FFFFFF"/>
              </w:rPr>
            </w:pPr>
            <w:r w:rsidRPr="00E75243">
              <w:rPr>
                <w:rFonts w:ascii="Times New Roman" w:hAnsi="Times New Roman"/>
                <w:sz w:val="28"/>
                <w:szCs w:val="28"/>
              </w:rPr>
              <w:lastRenderedPageBreak/>
              <w:t xml:space="preserve">Ноиньска М. </w:t>
            </w:r>
          </w:p>
        </w:tc>
        <w:tc>
          <w:tcPr>
            <w:tcW w:w="5812" w:type="dxa"/>
          </w:tcPr>
          <w:p w:rsidR="00D83AC1" w:rsidRDefault="00D83AC1" w:rsidP="00622B5A">
            <w:pPr>
              <w:spacing w:after="0" w:line="240" w:lineRule="auto"/>
              <w:jc w:val="both"/>
              <w:rPr>
                <w:rFonts w:ascii="Times New Roman" w:hAnsi="Times New Roman"/>
                <w:sz w:val="28"/>
                <w:szCs w:val="28"/>
              </w:rPr>
            </w:pPr>
          </w:p>
          <w:p w:rsidR="0085714A" w:rsidRPr="0069724A" w:rsidRDefault="0085714A" w:rsidP="00622B5A">
            <w:pPr>
              <w:spacing w:after="0" w:line="240" w:lineRule="auto"/>
              <w:jc w:val="both"/>
              <w:rPr>
                <w:rFonts w:ascii="Times New Roman" w:hAnsi="Times New Roman"/>
                <w:sz w:val="28"/>
                <w:szCs w:val="28"/>
                <w:shd w:val="clear" w:color="auto" w:fill="FFFFFF"/>
              </w:rPr>
            </w:pPr>
            <w:r w:rsidRPr="0069724A">
              <w:rPr>
                <w:rFonts w:ascii="Times New Roman" w:hAnsi="Times New Roman"/>
                <w:sz w:val="28"/>
                <w:szCs w:val="28"/>
              </w:rPr>
              <w:lastRenderedPageBreak/>
              <w:t>Интертекстуальность в жанре рождественского обращения монарха на примере речей Елизаветы II</w:t>
            </w:r>
            <w:r w:rsidR="00714381">
              <w:rPr>
                <w:rFonts w:ascii="Times New Roman" w:hAnsi="Times New Roman"/>
                <w:sz w:val="28"/>
                <w:szCs w:val="28"/>
              </w:rPr>
              <w:t>……………………</w:t>
            </w:r>
          </w:p>
        </w:tc>
        <w:tc>
          <w:tcPr>
            <w:tcW w:w="709" w:type="dxa"/>
          </w:tcPr>
          <w:p w:rsidR="00714381" w:rsidRDefault="00714381" w:rsidP="00DA3E6C">
            <w:pPr>
              <w:pStyle w:val="a3"/>
              <w:jc w:val="center"/>
              <w:rPr>
                <w:rFonts w:ascii="Times New Roman" w:hAnsi="Times New Roman"/>
                <w:sz w:val="28"/>
                <w:szCs w:val="28"/>
              </w:rPr>
            </w:pPr>
          </w:p>
          <w:p w:rsidR="00714381" w:rsidRDefault="00714381" w:rsidP="00DA3E6C">
            <w:pPr>
              <w:pStyle w:val="a3"/>
              <w:jc w:val="center"/>
              <w:rPr>
                <w:rFonts w:ascii="Times New Roman" w:hAnsi="Times New Roman"/>
                <w:sz w:val="28"/>
                <w:szCs w:val="28"/>
              </w:rPr>
            </w:pPr>
          </w:p>
          <w:p w:rsidR="00D83AC1" w:rsidRDefault="00D83AC1" w:rsidP="00DA3E6C">
            <w:pPr>
              <w:pStyle w:val="a3"/>
              <w:jc w:val="center"/>
              <w:rPr>
                <w:rFonts w:ascii="Times New Roman" w:hAnsi="Times New Roman"/>
                <w:sz w:val="28"/>
                <w:szCs w:val="28"/>
              </w:rPr>
            </w:pPr>
          </w:p>
          <w:p w:rsidR="0085714A" w:rsidRPr="007325A9" w:rsidRDefault="00714381" w:rsidP="00DA3E6C">
            <w:pPr>
              <w:pStyle w:val="a3"/>
              <w:jc w:val="center"/>
              <w:rPr>
                <w:rFonts w:ascii="Times New Roman" w:hAnsi="Times New Roman"/>
                <w:sz w:val="28"/>
                <w:szCs w:val="28"/>
              </w:rPr>
            </w:pPr>
            <w:r>
              <w:rPr>
                <w:rFonts w:ascii="Times New Roman" w:hAnsi="Times New Roman"/>
                <w:sz w:val="28"/>
                <w:szCs w:val="28"/>
              </w:rPr>
              <w:t>82</w:t>
            </w:r>
          </w:p>
        </w:tc>
      </w:tr>
      <w:tr w:rsidR="0085714A" w:rsidRPr="007325A9" w:rsidTr="007A3C73">
        <w:tc>
          <w:tcPr>
            <w:tcW w:w="2943" w:type="dxa"/>
          </w:tcPr>
          <w:p w:rsidR="0085714A" w:rsidRPr="00E75243" w:rsidRDefault="0085714A" w:rsidP="00DA3E6C">
            <w:pPr>
              <w:spacing w:after="0" w:line="240" w:lineRule="auto"/>
              <w:jc w:val="both"/>
              <w:rPr>
                <w:rFonts w:ascii="Times New Roman" w:hAnsi="Times New Roman"/>
                <w:sz w:val="28"/>
                <w:szCs w:val="28"/>
              </w:rPr>
            </w:pPr>
            <w:r w:rsidRPr="00E75243">
              <w:rPr>
                <w:rFonts w:ascii="Times New Roman" w:hAnsi="Times New Roman"/>
                <w:sz w:val="28"/>
                <w:szCs w:val="28"/>
              </w:rPr>
              <w:lastRenderedPageBreak/>
              <w:t>Нурпеисова Г.Г.,</w:t>
            </w:r>
          </w:p>
          <w:p w:rsidR="0085714A" w:rsidRPr="00E75243" w:rsidRDefault="0085714A" w:rsidP="00DA3E6C">
            <w:pPr>
              <w:spacing w:after="0" w:line="240" w:lineRule="auto"/>
              <w:jc w:val="both"/>
              <w:rPr>
                <w:rFonts w:ascii="Times New Roman" w:hAnsi="Times New Roman"/>
                <w:sz w:val="28"/>
                <w:szCs w:val="28"/>
              </w:rPr>
            </w:pPr>
            <w:r w:rsidRPr="00E75243">
              <w:rPr>
                <w:rFonts w:ascii="Times New Roman" w:hAnsi="Times New Roman"/>
                <w:sz w:val="28"/>
                <w:szCs w:val="28"/>
              </w:rPr>
              <w:t>Юдашкина В.В.</w:t>
            </w:r>
          </w:p>
        </w:tc>
        <w:tc>
          <w:tcPr>
            <w:tcW w:w="5812" w:type="dxa"/>
          </w:tcPr>
          <w:p w:rsidR="0085714A" w:rsidRPr="008A003A" w:rsidRDefault="0085714A" w:rsidP="00DA3E6C">
            <w:pPr>
              <w:pStyle w:val="a5"/>
              <w:spacing w:after="0" w:line="240" w:lineRule="auto"/>
              <w:ind w:left="0"/>
              <w:jc w:val="both"/>
              <w:rPr>
                <w:rFonts w:ascii="Times New Roman" w:hAnsi="Times New Roman"/>
                <w:sz w:val="28"/>
                <w:szCs w:val="28"/>
              </w:rPr>
            </w:pPr>
            <w:r w:rsidRPr="008A003A">
              <w:rPr>
                <w:rFonts w:ascii="Times New Roman" w:hAnsi="Times New Roman"/>
                <w:sz w:val="28"/>
                <w:szCs w:val="28"/>
              </w:rPr>
              <w:t>Использование орнамента как сохранение традиций казахского народа</w:t>
            </w:r>
            <w:r w:rsidR="00714381">
              <w:rPr>
                <w:rFonts w:ascii="Times New Roman" w:hAnsi="Times New Roman"/>
                <w:sz w:val="28"/>
                <w:szCs w:val="28"/>
              </w:rPr>
              <w:t>…………………...</w:t>
            </w:r>
          </w:p>
        </w:tc>
        <w:tc>
          <w:tcPr>
            <w:tcW w:w="709" w:type="dxa"/>
          </w:tcPr>
          <w:p w:rsidR="00714381" w:rsidRDefault="00714381" w:rsidP="00DA3E6C">
            <w:pPr>
              <w:pStyle w:val="a3"/>
              <w:jc w:val="center"/>
              <w:rPr>
                <w:rFonts w:ascii="Times New Roman" w:hAnsi="Times New Roman"/>
                <w:sz w:val="28"/>
                <w:szCs w:val="28"/>
              </w:rPr>
            </w:pPr>
          </w:p>
          <w:p w:rsidR="0085714A" w:rsidRPr="007325A9" w:rsidRDefault="00714381" w:rsidP="00DA3E6C">
            <w:pPr>
              <w:pStyle w:val="a3"/>
              <w:jc w:val="center"/>
              <w:rPr>
                <w:rFonts w:ascii="Times New Roman" w:hAnsi="Times New Roman"/>
                <w:sz w:val="28"/>
                <w:szCs w:val="28"/>
              </w:rPr>
            </w:pPr>
            <w:r>
              <w:rPr>
                <w:rFonts w:ascii="Times New Roman" w:hAnsi="Times New Roman"/>
                <w:sz w:val="28"/>
                <w:szCs w:val="28"/>
              </w:rPr>
              <w:t>90</w:t>
            </w:r>
          </w:p>
        </w:tc>
      </w:tr>
      <w:tr w:rsidR="00EE64D8" w:rsidRPr="007325A9" w:rsidTr="007A3C73">
        <w:tc>
          <w:tcPr>
            <w:tcW w:w="2943" w:type="dxa"/>
          </w:tcPr>
          <w:p w:rsidR="00EE64D8" w:rsidRPr="00E75243" w:rsidRDefault="00EE64D8" w:rsidP="00EE64D8">
            <w:pPr>
              <w:spacing w:after="0" w:line="240" w:lineRule="auto"/>
              <w:rPr>
                <w:rFonts w:ascii="Times New Roman" w:hAnsi="Times New Roman"/>
                <w:sz w:val="28"/>
                <w:szCs w:val="28"/>
              </w:rPr>
            </w:pPr>
            <w:r w:rsidRPr="00EE64D8">
              <w:rPr>
                <w:rFonts w:ascii="Times New Roman" w:hAnsi="Times New Roman"/>
                <w:sz w:val="28"/>
                <w:szCs w:val="28"/>
              </w:rPr>
              <w:t>Серж Дж</w:t>
            </w:r>
            <w:r>
              <w:rPr>
                <w:rFonts w:ascii="Times New Roman" w:hAnsi="Times New Roman"/>
                <w:sz w:val="28"/>
                <w:szCs w:val="28"/>
              </w:rPr>
              <w:t>.</w:t>
            </w:r>
            <w:r w:rsidRPr="00EE64D8">
              <w:rPr>
                <w:rFonts w:ascii="Times New Roman" w:hAnsi="Times New Roman"/>
                <w:sz w:val="28"/>
                <w:szCs w:val="28"/>
              </w:rPr>
              <w:t>, Лезьер В.А.</w:t>
            </w:r>
          </w:p>
        </w:tc>
        <w:tc>
          <w:tcPr>
            <w:tcW w:w="5812" w:type="dxa"/>
          </w:tcPr>
          <w:p w:rsidR="00EE64D8" w:rsidRPr="008A003A" w:rsidRDefault="00CD1181" w:rsidP="00DA3E6C">
            <w:pPr>
              <w:pStyle w:val="a5"/>
              <w:spacing w:after="0" w:line="240" w:lineRule="auto"/>
              <w:ind w:left="0"/>
              <w:jc w:val="both"/>
              <w:rPr>
                <w:rFonts w:ascii="Times New Roman" w:hAnsi="Times New Roman"/>
                <w:sz w:val="28"/>
                <w:szCs w:val="28"/>
              </w:rPr>
            </w:pPr>
            <w:r>
              <w:rPr>
                <w:rFonts w:ascii="Times New Roman" w:hAnsi="Times New Roman"/>
                <w:sz w:val="28"/>
                <w:szCs w:val="28"/>
              </w:rPr>
              <w:t>О</w:t>
            </w:r>
            <w:r w:rsidRPr="00CD1181">
              <w:rPr>
                <w:rFonts w:ascii="Times New Roman" w:hAnsi="Times New Roman"/>
                <w:sz w:val="28"/>
                <w:szCs w:val="28"/>
              </w:rPr>
              <w:t>нтологические основания музыки как культуры</w:t>
            </w:r>
            <w:r w:rsidR="00EF54BB">
              <w:rPr>
                <w:rFonts w:ascii="Times New Roman" w:hAnsi="Times New Roman"/>
                <w:sz w:val="28"/>
                <w:szCs w:val="28"/>
              </w:rPr>
              <w:t>………………………………………...</w:t>
            </w:r>
          </w:p>
        </w:tc>
        <w:tc>
          <w:tcPr>
            <w:tcW w:w="709" w:type="dxa"/>
          </w:tcPr>
          <w:p w:rsidR="00EF54BB" w:rsidRDefault="00EF54BB" w:rsidP="00DA3E6C">
            <w:pPr>
              <w:pStyle w:val="a3"/>
              <w:jc w:val="center"/>
              <w:rPr>
                <w:rFonts w:ascii="Times New Roman" w:hAnsi="Times New Roman"/>
                <w:sz w:val="28"/>
                <w:szCs w:val="28"/>
              </w:rPr>
            </w:pPr>
          </w:p>
          <w:p w:rsidR="00EE64D8" w:rsidRDefault="00EF54BB" w:rsidP="00DA3E6C">
            <w:pPr>
              <w:pStyle w:val="a3"/>
              <w:jc w:val="center"/>
              <w:rPr>
                <w:rFonts w:ascii="Times New Roman" w:hAnsi="Times New Roman"/>
                <w:sz w:val="28"/>
                <w:szCs w:val="28"/>
              </w:rPr>
            </w:pPr>
            <w:r>
              <w:rPr>
                <w:rFonts w:ascii="Times New Roman" w:hAnsi="Times New Roman"/>
                <w:sz w:val="28"/>
                <w:szCs w:val="28"/>
              </w:rPr>
              <w:t>96</w:t>
            </w:r>
          </w:p>
        </w:tc>
      </w:tr>
      <w:tr w:rsidR="0085714A" w:rsidRPr="007B1C9A" w:rsidTr="007A3C73">
        <w:tc>
          <w:tcPr>
            <w:tcW w:w="2943" w:type="dxa"/>
          </w:tcPr>
          <w:p w:rsidR="0085714A" w:rsidRPr="00E75243" w:rsidRDefault="0085714A" w:rsidP="00622B5A">
            <w:pPr>
              <w:spacing w:after="0" w:line="240" w:lineRule="auto"/>
              <w:jc w:val="both"/>
              <w:rPr>
                <w:rFonts w:ascii="Times New Roman" w:hAnsi="Times New Roman"/>
                <w:sz w:val="28"/>
                <w:szCs w:val="28"/>
              </w:rPr>
            </w:pPr>
            <w:r w:rsidRPr="00E75243">
              <w:rPr>
                <w:rFonts w:ascii="Times New Roman" w:hAnsi="Times New Roman"/>
                <w:sz w:val="28"/>
                <w:szCs w:val="28"/>
              </w:rPr>
              <w:t>Сперанская Н.И.,</w:t>
            </w:r>
          </w:p>
          <w:p w:rsidR="0085714A" w:rsidRPr="00E75243" w:rsidRDefault="0085714A" w:rsidP="00622B5A">
            <w:pPr>
              <w:spacing w:after="0" w:line="240" w:lineRule="auto"/>
              <w:jc w:val="both"/>
              <w:rPr>
                <w:rFonts w:ascii="Times New Roman" w:hAnsi="Times New Roman"/>
                <w:sz w:val="28"/>
                <w:szCs w:val="28"/>
                <w:shd w:val="clear" w:color="auto" w:fill="FFFFFF"/>
              </w:rPr>
            </w:pPr>
            <w:r w:rsidRPr="00E75243">
              <w:rPr>
                <w:rFonts w:ascii="Times New Roman" w:hAnsi="Times New Roman"/>
                <w:sz w:val="28"/>
                <w:szCs w:val="28"/>
              </w:rPr>
              <w:t>Яцевич О.Е.</w:t>
            </w:r>
          </w:p>
        </w:tc>
        <w:tc>
          <w:tcPr>
            <w:tcW w:w="5812" w:type="dxa"/>
          </w:tcPr>
          <w:p w:rsidR="0085714A" w:rsidRPr="004C5C95" w:rsidRDefault="0085714A" w:rsidP="00622B5A">
            <w:pPr>
              <w:spacing w:after="0" w:line="240" w:lineRule="auto"/>
              <w:jc w:val="both"/>
              <w:rPr>
                <w:rFonts w:ascii="Times New Roman" w:hAnsi="Times New Roman"/>
                <w:sz w:val="28"/>
                <w:szCs w:val="28"/>
                <w:shd w:val="clear" w:color="auto" w:fill="FFFFFF"/>
              </w:rPr>
            </w:pPr>
            <w:r w:rsidRPr="004C5C95">
              <w:rPr>
                <w:rFonts w:ascii="Times New Roman" w:hAnsi="Times New Roman"/>
                <w:sz w:val="28"/>
                <w:szCs w:val="28"/>
              </w:rPr>
              <w:t>Культура здорового образа жизни: семантическое поле понятия «трезвость»</w:t>
            </w:r>
            <w:r w:rsidR="00EF54BB">
              <w:rPr>
                <w:rFonts w:ascii="Times New Roman" w:hAnsi="Times New Roman"/>
                <w:sz w:val="28"/>
                <w:szCs w:val="28"/>
              </w:rPr>
              <w:t>…….</w:t>
            </w:r>
          </w:p>
        </w:tc>
        <w:tc>
          <w:tcPr>
            <w:tcW w:w="709" w:type="dxa"/>
          </w:tcPr>
          <w:p w:rsidR="00EF54BB" w:rsidRDefault="00EF54BB" w:rsidP="00DA3E6C">
            <w:pPr>
              <w:pStyle w:val="a3"/>
              <w:jc w:val="center"/>
              <w:rPr>
                <w:rFonts w:ascii="Times New Roman" w:hAnsi="Times New Roman"/>
                <w:sz w:val="28"/>
                <w:szCs w:val="28"/>
              </w:rPr>
            </w:pPr>
          </w:p>
          <w:p w:rsidR="0085714A" w:rsidRPr="00876306" w:rsidRDefault="00EF54BB" w:rsidP="00DA3E6C">
            <w:pPr>
              <w:pStyle w:val="a3"/>
              <w:jc w:val="center"/>
              <w:rPr>
                <w:rFonts w:ascii="Times New Roman" w:hAnsi="Times New Roman"/>
                <w:sz w:val="28"/>
                <w:szCs w:val="28"/>
              </w:rPr>
            </w:pPr>
            <w:r>
              <w:rPr>
                <w:rFonts w:ascii="Times New Roman" w:hAnsi="Times New Roman"/>
                <w:sz w:val="28"/>
                <w:szCs w:val="28"/>
              </w:rPr>
              <w:t>98</w:t>
            </w:r>
          </w:p>
        </w:tc>
      </w:tr>
      <w:tr w:rsidR="0085714A" w:rsidRPr="007B1C9A" w:rsidTr="007A3C73">
        <w:tc>
          <w:tcPr>
            <w:tcW w:w="2943" w:type="dxa"/>
          </w:tcPr>
          <w:p w:rsidR="0085714A" w:rsidRPr="00E75243" w:rsidRDefault="0085714A" w:rsidP="00E75243">
            <w:pPr>
              <w:spacing w:after="0" w:line="240" w:lineRule="auto"/>
              <w:jc w:val="both"/>
              <w:rPr>
                <w:rFonts w:ascii="Times New Roman" w:hAnsi="Times New Roman"/>
                <w:sz w:val="28"/>
                <w:szCs w:val="28"/>
              </w:rPr>
            </w:pPr>
            <w:r w:rsidRPr="00E75243">
              <w:rPr>
                <w:rFonts w:ascii="Times New Roman" w:hAnsi="Times New Roman"/>
                <w:sz w:val="28"/>
                <w:szCs w:val="28"/>
              </w:rPr>
              <w:t>Стожко Д.К.</w:t>
            </w:r>
          </w:p>
        </w:tc>
        <w:tc>
          <w:tcPr>
            <w:tcW w:w="5812" w:type="dxa"/>
          </w:tcPr>
          <w:p w:rsidR="0085714A" w:rsidRPr="004C5C95" w:rsidRDefault="0085714A" w:rsidP="00DA3E6C">
            <w:pPr>
              <w:spacing w:after="0" w:line="240" w:lineRule="auto"/>
              <w:jc w:val="both"/>
              <w:rPr>
                <w:rFonts w:ascii="Times New Roman" w:hAnsi="Times New Roman"/>
                <w:sz w:val="28"/>
                <w:szCs w:val="28"/>
              </w:rPr>
            </w:pPr>
            <w:r w:rsidRPr="004C5C95">
              <w:rPr>
                <w:rFonts w:ascii="Times New Roman" w:hAnsi="Times New Roman"/>
                <w:sz w:val="28"/>
                <w:szCs w:val="28"/>
              </w:rPr>
              <w:t>Аксиология трудового сознания</w:t>
            </w:r>
            <w:r w:rsidR="00EF54BB">
              <w:rPr>
                <w:rFonts w:ascii="Times New Roman" w:hAnsi="Times New Roman"/>
                <w:sz w:val="28"/>
                <w:szCs w:val="28"/>
              </w:rPr>
              <w:t>………………</w:t>
            </w:r>
          </w:p>
        </w:tc>
        <w:tc>
          <w:tcPr>
            <w:tcW w:w="709" w:type="dxa"/>
          </w:tcPr>
          <w:p w:rsidR="0085714A" w:rsidRPr="00876306" w:rsidRDefault="00EF54BB" w:rsidP="00DA3E6C">
            <w:pPr>
              <w:pStyle w:val="a3"/>
              <w:jc w:val="center"/>
              <w:rPr>
                <w:rFonts w:ascii="Times New Roman" w:hAnsi="Times New Roman"/>
                <w:sz w:val="28"/>
                <w:szCs w:val="28"/>
              </w:rPr>
            </w:pPr>
            <w:r>
              <w:rPr>
                <w:rFonts w:ascii="Times New Roman" w:hAnsi="Times New Roman"/>
                <w:sz w:val="28"/>
                <w:szCs w:val="28"/>
              </w:rPr>
              <w:t>102</w:t>
            </w:r>
          </w:p>
        </w:tc>
      </w:tr>
      <w:tr w:rsidR="0085714A" w:rsidRPr="007B1C9A" w:rsidTr="007A3C73">
        <w:tc>
          <w:tcPr>
            <w:tcW w:w="2943" w:type="dxa"/>
          </w:tcPr>
          <w:p w:rsidR="0085714A" w:rsidRPr="00E75243" w:rsidRDefault="0085714A" w:rsidP="00DA3E6C">
            <w:pPr>
              <w:spacing w:after="0" w:line="240" w:lineRule="auto"/>
              <w:jc w:val="both"/>
              <w:rPr>
                <w:rFonts w:ascii="Times New Roman" w:hAnsi="Times New Roman"/>
                <w:sz w:val="28"/>
                <w:szCs w:val="28"/>
              </w:rPr>
            </w:pPr>
            <w:r w:rsidRPr="00E75243">
              <w:rPr>
                <w:rFonts w:ascii="Times New Roman" w:hAnsi="Times New Roman"/>
                <w:sz w:val="28"/>
                <w:szCs w:val="28"/>
              </w:rPr>
              <w:t>Стожко Д.К.,</w:t>
            </w:r>
          </w:p>
          <w:p w:rsidR="0085714A" w:rsidRPr="00E75243" w:rsidRDefault="0085714A" w:rsidP="00DA3E6C">
            <w:pPr>
              <w:spacing w:after="0" w:line="240" w:lineRule="auto"/>
              <w:jc w:val="both"/>
              <w:rPr>
                <w:rFonts w:ascii="Times New Roman" w:hAnsi="Times New Roman"/>
                <w:sz w:val="28"/>
                <w:szCs w:val="28"/>
              </w:rPr>
            </w:pPr>
            <w:r w:rsidRPr="00E75243">
              <w:rPr>
                <w:rFonts w:ascii="Times New Roman" w:hAnsi="Times New Roman"/>
                <w:sz w:val="28"/>
                <w:szCs w:val="28"/>
              </w:rPr>
              <w:t>Князев В.М.</w:t>
            </w:r>
          </w:p>
        </w:tc>
        <w:tc>
          <w:tcPr>
            <w:tcW w:w="5812" w:type="dxa"/>
          </w:tcPr>
          <w:p w:rsidR="0085714A" w:rsidRPr="008A003A" w:rsidRDefault="0085714A" w:rsidP="00DA3E6C">
            <w:pPr>
              <w:pStyle w:val="a5"/>
              <w:spacing w:after="0" w:line="240" w:lineRule="auto"/>
              <w:ind w:left="0"/>
              <w:jc w:val="both"/>
              <w:rPr>
                <w:rFonts w:ascii="Times New Roman" w:hAnsi="Times New Roman"/>
                <w:sz w:val="28"/>
                <w:szCs w:val="28"/>
              </w:rPr>
            </w:pPr>
            <w:r w:rsidRPr="008A003A">
              <w:rPr>
                <w:rFonts w:ascii="Times New Roman" w:hAnsi="Times New Roman"/>
                <w:sz w:val="28"/>
                <w:szCs w:val="28"/>
              </w:rPr>
              <w:t>Этническая идентичность и современная культура</w:t>
            </w:r>
            <w:r w:rsidR="00EF54BB">
              <w:rPr>
                <w:rFonts w:ascii="Times New Roman" w:hAnsi="Times New Roman"/>
                <w:sz w:val="28"/>
                <w:szCs w:val="28"/>
              </w:rPr>
              <w:t>…………………………………………</w:t>
            </w:r>
          </w:p>
        </w:tc>
        <w:tc>
          <w:tcPr>
            <w:tcW w:w="709" w:type="dxa"/>
          </w:tcPr>
          <w:p w:rsidR="00EF54BB" w:rsidRDefault="00EF54BB" w:rsidP="00DA3E6C">
            <w:pPr>
              <w:pStyle w:val="a3"/>
              <w:jc w:val="center"/>
              <w:rPr>
                <w:rFonts w:ascii="Times New Roman" w:hAnsi="Times New Roman"/>
                <w:sz w:val="28"/>
                <w:szCs w:val="28"/>
              </w:rPr>
            </w:pPr>
          </w:p>
          <w:p w:rsidR="0085714A" w:rsidRPr="00876306" w:rsidRDefault="00EF54BB" w:rsidP="00DA3E6C">
            <w:pPr>
              <w:pStyle w:val="a3"/>
              <w:jc w:val="center"/>
              <w:rPr>
                <w:rFonts w:ascii="Times New Roman" w:hAnsi="Times New Roman"/>
                <w:sz w:val="28"/>
                <w:szCs w:val="28"/>
              </w:rPr>
            </w:pPr>
            <w:r>
              <w:rPr>
                <w:rFonts w:ascii="Times New Roman" w:hAnsi="Times New Roman"/>
                <w:sz w:val="28"/>
                <w:szCs w:val="28"/>
              </w:rPr>
              <w:t>113</w:t>
            </w:r>
          </w:p>
        </w:tc>
      </w:tr>
      <w:tr w:rsidR="0085714A" w:rsidRPr="007B55ED" w:rsidTr="007A3C73">
        <w:tc>
          <w:tcPr>
            <w:tcW w:w="2943" w:type="dxa"/>
          </w:tcPr>
          <w:p w:rsidR="0085714A" w:rsidRPr="00E75243" w:rsidRDefault="0085714A" w:rsidP="00622B5A">
            <w:pPr>
              <w:spacing w:after="0" w:line="240" w:lineRule="auto"/>
              <w:jc w:val="both"/>
              <w:rPr>
                <w:rFonts w:ascii="Times New Roman" w:hAnsi="Times New Roman"/>
                <w:sz w:val="28"/>
                <w:szCs w:val="28"/>
                <w:shd w:val="clear" w:color="auto" w:fill="FFFFFF"/>
              </w:rPr>
            </w:pPr>
            <w:r w:rsidRPr="00E75243">
              <w:rPr>
                <w:rFonts w:ascii="Times New Roman" w:hAnsi="Times New Roman"/>
                <w:sz w:val="28"/>
                <w:szCs w:val="28"/>
              </w:rPr>
              <w:t xml:space="preserve">Фомина М.Я. </w:t>
            </w:r>
          </w:p>
        </w:tc>
        <w:tc>
          <w:tcPr>
            <w:tcW w:w="5812" w:type="dxa"/>
          </w:tcPr>
          <w:p w:rsidR="0085714A" w:rsidRPr="007B55ED" w:rsidRDefault="0085714A" w:rsidP="00622B5A">
            <w:pPr>
              <w:spacing w:after="0" w:line="240" w:lineRule="auto"/>
              <w:jc w:val="both"/>
              <w:rPr>
                <w:rFonts w:ascii="Times New Roman" w:hAnsi="Times New Roman"/>
                <w:sz w:val="28"/>
                <w:szCs w:val="28"/>
                <w:shd w:val="clear" w:color="auto" w:fill="FFFFFF"/>
              </w:rPr>
            </w:pPr>
            <w:r w:rsidRPr="007B55ED">
              <w:rPr>
                <w:rFonts w:ascii="Times New Roman" w:hAnsi="Times New Roman"/>
                <w:sz w:val="28"/>
                <w:szCs w:val="28"/>
              </w:rPr>
              <w:t>Традиционная культура народов Севера в рассказах К.Д. Носилова</w:t>
            </w:r>
            <w:r w:rsidR="00EF54BB">
              <w:rPr>
                <w:rFonts w:ascii="Times New Roman" w:hAnsi="Times New Roman"/>
                <w:sz w:val="28"/>
                <w:szCs w:val="28"/>
              </w:rPr>
              <w:t>……………………….</w:t>
            </w:r>
          </w:p>
        </w:tc>
        <w:tc>
          <w:tcPr>
            <w:tcW w:w="709" w:type="dxa"/>
          </w:tcPr>
          <w:p w:rsidR="00EF54BB" w:rsidRDefault="00EF54BB" w:rsidP="00DA3E6C">
            <w:pPr>
              <w:pStyle w:val="a3"/>
              <w:jc w:val="center"/>
              <w:rPr>
                <w:rFonts w:ascii="Times New Roman" w:hAnsi="Times New Roman"/>
                <w:sz w:val="28"/>
                <w:szCs w:val="28"/>
              </w:rPr>
            </w:pPr>
          </w:p>
          <w:p w:rsidR="0085714A" w:rsidRPr="007B55ED" w:rsidRDefault="00EF54BB" w:rsidP="00DA3E6C">
            <w:pPr>
              <w:pStyle w:val="a3"/>
              <w:jc w:val="center"/>
              <w:rPr>
                <w:rFonts w:ascii="Times New Roman" w:hAnsi="Times New Roman"/>
                <w:sz w:val="28"/>
                <w:szCs w:val="28"/>
              </w:rPr>
            </w:pPr>
            <w:r>
              <w:rPr>
                <w:rFonts w:ascii="Times New Roman" w:hAnsi="Times New Roman"/>
                <w:sz w:val="28"/>
                <w:szCs w:val="28"/>
              </w:rPr>
              <w:t>123</w:t>
            </w:r>
          </w:p>
        </w:tc>
      </w:tr>
      <w:tr w:rsidR="00443D07" w:rsidRPr="007B55ED" w:rsidTr="007A3C73">
        <w:tc>
          <w:tcPr>
            <w:tcW w:w="2943" w:type="dxa"/>
          </w:tcPr>
          <w:p w:rsidR="00443D07" w:rsidRPr="00443D07" w:rsidRDefault="00443D07" w:rsidP="00443D07">
            <w:pPr>
              <w:pStyle w:val="a3"/>
              <w:rPr>
                <w:rFonts w:ascii="Times New Roman" w:hAnsi="Times New Roman"/>
                <w:sz w:val="28"/>
                <w:szCs w:val="28"/>
              </w:rPr>
            </w:pPr>
            <w:r w:rsidRPr="00443D07">
              <w:rPr>
                <w:rFonts w:ascii="Times New Roman" w:hAnsi="Times New Roman"/>
                <w:sz w:val="28"/>
                <w:szCs w:val="28"/>
              </w:rPr>
              <w:t>Яроцкая Ю.А.</w:t>
            </w:r>
          </w:p>
        </w:tc>
        <w:tc>
          <w:tcPr>
            <w:tcW w:w="5812" w:type="dxa"/>
          </w:tcPr>
          <w:p w:rsidR="00443D07" w:rsidRPr="007B55ED" w:rsidRDefault="00443D07" w:rsidP="00443D07">
            <w:pPr>
              <w:pStyle w:val="a3"/>
              <w:rPr>
                <w:rFonts w:ascii="Times New Roman" w:hAnsi="Times New Roman"/>
                <w:sz w:val="28"/>
                <w:szCs w:val="28"/>
              </w:rPr>
            </w:pPr>
            <w:r>
              <w:rPr>
                <w:rFonts w:ascii="Times New Roman" w:hAnsi="Times New Roman"/>
                <w:sz w:val="28"/>
                <w:szCs w:val="28"/>
              </w:rPr>
              <w:t>Т</w:t>
            </w:r>
            <w:r w:rsidRPr="00443D07">
              <w:rPr>
                <w:rFonts w:ascii="Times New Roman" w:hAnsi="Times New Roman"/>
                <w:sz w:val="28"/>
                <w:szCs w:val="28"/>
              </w:rPr>
              <w:t>радиции и новации в современной японской культуре</w:t>
            </w:r>
            <w:r w:rsidR="00EF54BB">
              <w:rPr>
                <w:rFonts w:ascii="Times New Roman" w:hAnsi="Times New Roman"/>
                <w:sz w:val="28"/>
                <w:szCs w:val="28"/>
              </w:rPr>
              <w:t>…………………………………………</w:t>
            </w:r>
          </w:p>
        </w:tc>
        <w:tc>
          <w:tcPr>
            <w:tcW w:w="709" w:type="dxa"/>
          </w:tcPr>
          <w:p w:rsidR="00EF54BB" w:rsidRDefault="00EF54BB" w:rsidP="00DA3E6C">
            <w:pPr>
              <w:pStyle w:val="a3"/>
              <w:jc w:val="center"/>
              <w:rPr>
                <w:rFonts w:ascii="Times New Roman" w:hAnsi="Times New Roman"/>
                <w:sz w:val="28"/>
                <w:szCs w:val="28"/>
              </w:rPr>
            </w:pPr>
          </w:p>
          <w:p w:rsidR="00443D07" w:rsidRDefault="00EF54BB" w:rsidP="00DA3E6C">
            <w:pPr>
              <w:pStyle w:val="a3"/>
              <w:jc w:val="center"/>
              <w:rPr>
                <w:rFonts w:ascii="Times New Roman" w:hAnsi="Times New Roman"/>
                <w:sz w:val="28"/>
                <w:szCs w:val="28"/>
              </w:rPr>
            </w:pPr>
            <w:r>
              <w:rPr>
                <w:rFonts w:ascii="Times New Roman" w:hAnsi="Times New Roman"/>
                <w:sz w:val="28"/>
                <w:szCs w:val="28"/>
              </w:rPr>
              <w:t>127</w:t>
            </w:r>
          </w:p>
        </w:tc>
      </w:tr>
      <w:tr w:rsidR="0085714A" w:rsidRPr="007B1C9A" w:rsidTr="007A3C73">
        <w:tc>
          <w:tcPr>
            <w:tcW w:w="8755" w:type="dxa"/>
            <w:gridSpan w:val="2"/>
          </w:tcPr>
          <w:p w:rsidR="0085714A" w:rsidRPr="00876306" w:rsidRDefault="0085714A" w:rsidP="00DA3E6C">
            <w:pPr>
              <w:spacing w:after="0" w:line="240" w:lineRule="auto"/>
              <w:jc w:val="both"/>
              <w:rPr>
                <w:rFonts w:ascii="Times New Roman" w:hAnsi="Times New Roman"/>
                <w:sz w:val="28"/>
                <w:szCs w:val="28"/>
              </w:rPr>
            </w:pPr>
            <w:r>
              <w:rPr>
                <w:rFonts w:ascii="Times New Roman" w:hAnsi="Times New Roman"/>
                <w:sz w:val="28"/>
                <w:szCs w:val="28"/>
              </w:rPr>
              <w:t>Сведения об авторах</w:t>
            </w:r>
            <w:r w:rsidR="00CE68C1">
              <w:rPr>
                <w:rFonts w:ascii="Times New Roman" w:hAnsi="Times New Roman"/>
                <w:sz w:val="28"/>
                <w:szCs w:val="28"/>
              </w:rPr>
              <w:t>………………………………………………………..</w:t>
            </w:r>
          </w:p>
        </w:tc>
        <w:tc>
          <w:tcPr>
            <w:tcW w:w="709" w:type="dxa"/>
          </w:tcPr>
          <w:p w:rsidR="0085714A" w:rsidRPr="00250C83" w:rsidRDefault="00EF54BB" w:rsidP="00250C83">
            <w:pPr>
              <w:pStyle w:val="a3"/>
              <w:jc w:val="center"/>
              <w:rPr>
                <w:rFonts w:ascii="Times New Roman" w:hAnsi="Times New Roman"/>
                <w:sz w:val="28"/>
                <w:szCs w:val="28"/>
                <w:lang w:val="en-US"/>
              </w:rPr>
            </w:pPr>
            <w:r>
              <w:rPr>
                <w:rFonts w:ascii="Times New Roman" w:hAnsi="Times New Roman"/>
                <w:sz w:val="28"/>
                <w:szCs w:val="28"/>
              </w:rPr>
              <w:t>13</w:t>
            </w:r>
            <w:r w:rsidR="00250C83">
              <w:rPr>
                <w:rFonts w:ascii="Times New Roman" w:hAnsi="Times New Roman"/>
                <w:sz w:val="28"/>
                <w:szCs w:val="28"/>
                <w:lang w:val="en-US"/>
              </w:rPr>
              <w:t>3</w:t>
            </w:r>
          </w:p>
        </w:tc>
      </w:tr>
    </w:tbl>
    <w:p w:rsidR="005A3407" w:rsidRPr="00774CEC" w:rsidRDefault="005A3407" w:rsidP="005A3407">
      <w:pPr>
        <w:spacing w:after="0" w:line="240" w:lineRule="auto"/>
        <w:jc w:val="center"/>
        <w:rPr>
          <w:rFonts w:ascii="Times New Roman" w:hAnsi="Times New Roman"/>
        </w:rPr>
      </w:pPr>
    </w:p>
    <w:p w:rsidR="005A3407" w:rsidRPr="00774CEC" w:rsidRDefault="005A3407" w:rsidP="005A3407">
      <w:pPr>
        <w:spacing w:after="0" w:line="240" w:lineRule="auto"/>
        <w:jc w:val="center"/>
        <w:rPr>
          <w:rFonts w:ascii="Times New Roman" w:hAnsi="Times New Roman"/>
        </w:rPr>
      </w:pPr>
    </w:p>
    <w:p w:rsidR="008C746D" w:rsidRDefault="008C746D"/>
    <w:p w:rsidR="005A3407" w:rsidRDefault="005A3407"/>
    <w:p w:rsidR="00CD4FB4" w:rsidRDefault="00CD4FB4"/>
    <w:p w:rsidR="00CD4FB4" w:rsidRDefault="00CD4FB4"/>
    <w:p w:rsidR="00CD4FB4" w:rsidRDefault="00CD4FB4"/>
    <w:p w:rsidR="00CD4FB4" w:rsidRDefault="00CD4FB4"/>
    <w:p w:rsidR="00CD4FB4" w:rsidRDefault="00CD4FB4"/>
    <w:p w:rsidR="00CD4FB4" w:rsidRDefault="00CD4FB4"/>
    <w:p w:rsidR="00CD4FB4" w:rsidRDefault="00CD4FB4"/>
    <w:p w:rsidR="00CD4FB4" w:rsidRDefault="00CD4FB4"/>
    <w:p w:rsidR="00CD4FB4" w:rsidRDefault="00CD4FB4"/>
    <w:p w:rsidR="00CD4FB4" w:rsidRDefault="00CD4FB4"/>
    <w:p w:rsidR="00CD4FB4" w:rsidRDefault="00CD4FB4"/>
    <w:p w:rsidR="00CD4FB4" w:rsidRDefault="00CD4FB4"/>
    <w:p w:rsidR="00CD4FB4" w:rsidRDefault="00CD4FB4"/>
    <w:p w:rsidR="00CD4FB4" w:rsidRDefault="00CD4FB4"/>
    <w:p w:rsidR="00E75243" w:rsidRDefault="00E75243"/>
    <w:p w:rsidR="00CE68C1" w:rsidRDefault="00CE68C1"/>
    <w:p w:rsidR="007207DE" w:rsidRPr="0037398B" w:rsidRDefault="007207DE" w:rsidP="007207DE">
      <w:pPr>
        <w:spacing w:after="0" w:line="240" w:lineRule="auto"/>
        <w:jc w:val="right"/>
        <w:rPr>
          <w:rFonts w:ascii="Times New Roman" w:hAnsi="Times New Roman"/>
          <w:i/>
          <w:sz w:val="28"/>
          <w:szCs w:val="28"/>
          <w:lang w:eastAsia="ru-RU"/>
        </w:rPr>
      </w:pPr>
      <w:r w:rsidRPr="0037398B">
        <w:rPr>
          <w:rFonts w:ascii="Times New Roman" w:hAnsi="Times New Roman"/>
          <w:i/>
          <w:sz w:val="28"/>
          <w:szCs w:val="28"/>
          <w:lang w:eastAsia="ru-RU"/>
        </w:rPr>
        <w:lastRenderedPageBreak/>
        <w:t>Бауэр Н.В.</w:t>
      </w:r>
    </w:p>
    <w:p w:rsidR="0037398B" w:rsidRDefault="0037398B" w:rsidP="007207DE">
      <w:pPr>
        <w:spacing w:after="0" w:line="240" w:lineRule="auto"/>
        <w:jc w:val="center"/>
        <w:rPr>
          <w:rFonts w:ascii="Times New Roman" w:hAnsi="Times New Roman"/>
          <w:b/>
          <w:sz w:val="28"/>
          <w:szCs w:val="28"/>
          <w:lang w:eastAsia="ru-RU"/>
        </w:rPr>
      </w:pPr>
    </w:p>
    <w:p w:rsidR="007207DE" w:rsidRDefault="007207DE" w:rsidP="007207DE">
      <w:pPr>
        <w:spacing w:after="0" w:line="240" w:lineRule="auto"/>
        <w:jc w:val="center"/>
        <w:rPr>
          <w:rFonts w:ascii="Times New Roman" w:hAnsi="Times New Roman"/>
          <w:b/>
          <w:sz w:val="28"/>
          <w:szCs w:val="28"/>
          <w:lang w:eastAsia="ru-RU"/>
        </w:rPr>
      </w:pPr>
      <w:r w:rsidRPr="000A002C">
        <w:rPr>
          <w:rFonts w:ascii="Times New Roman" w:hAnsi="Times New Roman"/>
          <w:b/>
          <w:sz w:val="28"/>
          <w:szCs w:val="28"/>
          <w:lang w:eastAsia="ru-RU"/>
        </w:rPr>
        <w:t>С</w:t>
      </w:r>
      <w:r>
        <w:rPr>
          <w:rFonts w:ascii="Times New Roman" w:hAnsi="Times New Roman"/>
          <w:b/>
          <w:sz w:val="28"/>
          <w:szCs w:val="28"/>
          <w:lang w:eastAsia="ru-RU"/>
        </w:rPr>
        <w:t>ОЦИОКУЛЬТУРНЫЕ ПРОБЛЕМЫ И СОВРЕМЕННЫЕ ТЕНДЕНЦИИ ФОРМИРОВАНИЯ УСТОЙЧИВОЙ ГОРОДСКОЙ СРЕДЫ</w:t>
      </w:r>
    </w:p>
    <w:p w:rsidR="007207DE" w:rsidRDefault="007207DE" w:rsidP="007207DE">
      <w:pPr>
        <w:spacing w:after="0" w:line="240" w:lineRule="auto"/>
        <w:ind w:firstLine="709"/>
        <w:jc w:val="both"/>
        <w:rPr>
          <w:rFonts w:ascii="Times New Roman" w:hAnsi="Times New Roman"/>
          <w:sz w:val="28"/>
          <w:szCs w:val="28"/>
          <w:lang w:eastAsia="ru-RU"/>
        </w:rPr>
      </w:pP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Городская среда является носителем культурных отношений людей между собой и окружающей средой. Она несёт отпечаток деятельности общности людей</w:t>
      </w:r>
      <w:r>
        <w:rPr>
          <w:rFonts w:ascii="Times New Roman" w:hAnsi="Times New Roman"/>
          <w:sz w:val="28"/>
          <w:szCs w:val="28"/>
          <w:lang w:eastAsia="ru-RU"/>
        </w:rPr>
        <w:t xml:space="preserve">, так как любое </w:t>
      </w:r>
      <w:r w:rsidRPr="00EE62A9">
        <w:rPr>
          <w:rFonts w:ascii="Times New Roman" w:hAnsi="Times New Roman"/>
          <w:sz w:val="28"/>
          <w:szCs w:val="28"/>
          <w:lang w:eastAsia="ru-RU"/>
        </w:rPr>
        <w:t xml:space="preserve">изменение в жизни горожан </w:t>
      </w:r>
      <w:r>
        <w:rPr>
          <w:rFonts w:ascii="Times New Roman" w:hAnsi="Times New Roman"/>
          <w:sz w:val="28"/>
          <w:szCs w:val="28"/>
          <w:lang w:eastAsia="ru-RU"/>
        </w:rPr>
        <w:t>связано</w:t>
      </w:r>
      <w:r w:rsidRPr="00EE62A9">
        <w:rPr>
          <w:rFonts w:ascii="Times New Roman" w:hAnsi="Times New Roman"/>
          <w:sz w:val="28"/>
          <w:szCs w:val="28"/>
          <w:lang w:eastAsia="ru-RU"/>
        </w:rPr>
        <w:t xml:space="preserve"> с преобразованиями в городской среде</w:t>
      </w:r>
      <w:r>
        <w:rPr>
          <w:rFonts w:ascii="Times New Roman" w:hAnsi="Times New Roman"/>
          <w:sz w:val="28"/>
          <w:szCs w:val="28"/>
          <w:lang w:eastAsia="ru-RU"/>
        </w:rPr>
        <w:t>, которые</w:t>
      </w:r>
      <w:r w:rsidRPr="00EE62A9">
        <w:rPr>
          <w:rFonts w:ascii="Times New Roman" w:hAnsi="Times New Roman"/>
          <w:sz w:val="28"/>
          <w:szCs w:val="28"/>
          <w:lang w:eastAsia="ru-RU"/>
        </w:rPr>
        <w:t xml:space="preserve"> сопоставляются с проектами в социальной, управленческой</w:t>
      </w:r>
      <w:r>
        <w:rPr>
          <w:rFonts w:ascii="Times New Roman" w:hAnsi="Times New Roman"/>
          <w:sz w:val="28"/>
          <w:szCs w:val="28"/>
          <w:lang w:eastAsia="ru-RU"/>
        </w:rPr>
        <w:t xml:space="preserve">, </w:t>
      </w:r>
      <w:r w:rsidRPr="00EE62A9">
        <w:rPr>
          <w:rFonts w:ascii="Times New Roman" w:hAnsi="Times New Roman"/>
          <w:sz w:val="28"/>
          <w:szCs w:val="28"/>
          <w:lang w:eastAsia="ru-RU"/>
        </w:rPr>
        <w:t>экономической</w:t>
      </w:r>
      <w:r>
        <w:rPr>
          <w:rFonts w:ascii="Times New Roman" w:hAnsi="Times New Roman"/>
          <w:sz w:val="28"/>
          <w:szCs w:val="28"/>
          <w:lang w:eastAsia="ru-RU"/>
        </w:rPr>
        <w:t xml:space="preserve"> и других</w:t>
      </w:r>
      <w:r w:rsidRPr="00EE62A9">
        <w:rPr>
          <w:rFonts w:ascii="Times New Roman" w:hAnsi="Times New Roman"/>
          <w:sz w:val="28"/>
          <w:szCs w:val="28"/>
          <w:lang w:eastAsia="ru-RU"/>
        </w:rPr>
        <w:t xml:space="preserve"> сферах городской жизни.</w:t>
      </w:r>
    </w:p>
    <w:p w:rsidR="007207DE" w:rsidRPr="00EE62A9" w:rsidRDefault="007207DE" w:rsidP="007207DE">
      <w:pPr>
        <w:spacing w:after="0" w:line="240" w:lineRule="auto"/>
        <w:ind w:firstLine="709"/>
        <w:contextualSpacing/>
        <w:jc w:val="both"/>
        <w:rPr>
          <w:rFonts w:ascii="Times New Roman" w:hAnsi="Times New Roman"/>
          <w:sz w:val="28"/>
          <w:szCs w:val="28"/>
          <w:lang w:eastAsia="ru-RU"/>
        </w:rPr>
      </w:pPr>
      <w:r w:rsidRPr="00EE62A9">
        <w:rPr>
          <w:rFonts w:ascii="Times New Roman" w:hAnsi="Times New Roman"/>
          <w:sz w:val="28"/>
          <w:szCs w:val="28"/>
          <w:lang w:eastAsia="ru-RU"/>
        </w:rPr>
        <w:t>Современная городская среда содержит множество нерешённых социокультурных проблем: нарушение гармонии архитектурных сооружений с потребностями человека; отсутствие общих (философских и культурологических) принципов и законов, регулирующих формирование городской среды; функциональная неупорядоченность; уничтожение исторической среды на периферийных участках города; эстетическая невыразительность; выхолащивание и исчезновение духовного наполнения городского пространства; превалирование  утилитаризма и аскетизма в формировании городской среды и др.</w:t>
      </w: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 xml:space="preserve">Высоко урбанизированная среда отрицательно влияет на здоровье, самочувствие людей, вызывая физическое, психическое утомление и, как следствие, расстройство нервной системы с которым не справиться без медикаментозного вмешательства. </w:t>
      </w:r>
    </w:p>
    <w:p w:rsidR="007207DE" w:rsidRPr="00C8259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Российский философ А.С. Ахиезер характеризует урбанизацию страны «не только и не столько ростом размеров и численности городов, но прежде всего формированием и все более широким распространением городского образа жизни, городской культуры» [1, с.44]. Игнорирование этого факта привело к технократическим перекосам в формировании устойчивой среды в городах России, что способствует возникновению серьезных экологических и социальных проблем. Все большее число специалистов по формированию городской среды приходят к выводу, что основой благополучия является индивидуальная культура горожан. Культура горожан проявляется в способности городского сообщества восстанавливать нарушенные, поддерживать существующие и создавать новые условия устойчивости городской среды</w:t>
      </w:r>
      <w:r w:rsidRPr="00C82599">
        <w:rPr>
          <w:rFonts w:ascii="Times New Roman" w:hAnsi="Times New Roman"/>
          <w:sz w:val="28"/>
          <w:szCs w:val="28"/>
          <w:lang w:eastAsia="ru-RU"/>
        </w:rPr>
        <w:t xml:space="preserve"> [4].</w:t>
      </w: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 xml:space="preserve">Лучшие произведения садово-паркового искусства России создавались в XVIII – XIX вв., когда просвещённые люди того времени понимали, что зелёная природа в городе во многих случаях играет главную роль в создании архитектурно-пространственной композиции. Отсутствие понимания необходимости сохранения исторических парков, русских </w:t>
      </w:r>
      <w:r w:rsidRPr="00EE62A9">
        <w:rPr>
          <w:rFonts w:ascii="Times New Roman" w:hAnsi="Times New Roman"/>
          <w:sz w:val="28"/>
          <w:szCs w:val="28"/>
          <w:lang w:eastAsia="ru-RU"/>
        </w:rPr>
        <w:lastRenderedPageBreak/>
        <w:t>усадеб, самых знаменитых монастырей привело к безвозвратной потере большин</w:t>
      </w:r>
      <w:r>
        <w:rPr>
          <w:rFonts w:ascii="Times New Roman" w:hAnsi="Times New Roman"/>
          <w:sz w:val="28"/>
          <w:szCs w:val="28"/>
          <w:lang w:eastAsia="ru-RU"/>
        </w:rPr>
        <w:t>ства из них.</w:t>
      </w: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В настоящее время жителей городов окружают не прои</w:t>
      </w:r>
      <w:r>
        <w:rPr>
          <w:rFonts w:ascii="Times New Roman" w:hAnsi="Times New Roman"/>
          <w:sz w:val="28"/>
          <w:szCs w:val="28"/>
          <w:lang w:eastAsia="ru-RU"/>
        </w:rPr>
        <w:t>зведения ландшафтного искусства</w:t>
      </w:r>
      <w:r w:rsidRPr="00EE62A9">
        <w:rPr>
          <w:rFonts w:ascii="Times New Roman" w:hAnsi="Times New Roman"/>
          <w:sz w:val="28"/>
          <w:szCs w:val="28"/>
          <w:lang w:eastAsia="ru-RU"/>
        </w:rPr>
        <w:t xml:space="preserve">, как это подразумевалось ещё в XIX веке, а предметно-пространственная целостность, где наложение впечатлений от окружения более ценно, чем художественная самобытность слагаемых компонентов. </w:t>
      </w: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 xml:space="preserve">Природа, обладая ограниченной возможностью сопротивляться антропогенным нагрузкам, не всегда способна противостоять техногенной экспансии, что нередко приводит к её деградации. Отсутствие культуры человека в сохранении разумного баланса с природой, поддаваясь эйфории побед над нею, проявляется в неконтролируемом разрушении городских ландшафтов в процессе их развития. </w:t>
      </w: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Современная практика благоустройства городской среды часто оставляет нерешенными вопросы восприятия объектов с точки зрения культурно-эмоциональной реакции человека. Одна из труднейших проблем формирования устойчивой городской среды заключается в создании для людей благоприятных условий жизнедеятельности: обеспечении комфорта, создании благоприятного микроклимата, эстетически выразительного городского открытого пространства.В каждом фрагменте среды средствами ландшафтного дизайна должен быть заложен природный акцент, выделяющий данный объект от других за счет положительного воздействия на психоэмоциональное состояние человека.</w:t>
      </w: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 xml:space="preserve">В формировании устойчивой городской среды самым действенным средством её оздоровления является создание оптимальной системы зелёных насаждений. При этом </w:t>
      </w:r>
      <w:r>
        <w:rPr>
          <w:rFonts w:ascii="Times New Roman" w:hAnsi="Times New Roman"/>
          <w:sz w:val="28"/>
          <w:szCs w:val="28"/>
          <w:lang w:eastAsia="ru-RU"/>
        </w:rPr>
        <w:t>важно</w:t>
      </w:r>
      <w:r w:rsidRPr="00EE62A9">
        <w:rPr>
          <w:rFonts w:ascii="Times New Roman" w:hAnsi="Times New Roman"/>
          <w:sz w:val="28"/>
          <w:szCs w:val="28"/>
          <w:lang w:eastAsia="ru-RU"/>
        </w:rPr>
        <w:t xml:space="preserve"> не только увеличение </w:t>
      </w:r>
      <w:r>
        <w:rPr>
          <w:rFonts w:ascii="Times New Roman" w:hAnsi="Times New Roman"/>
          <w:sz w:val="28"/>
          <w:szCs w:val="28"/>
          <w:lang w:eastAsia="ru-RU"/>
        </w:rPr>
        <w:t>ландшафтных объектов в городской</w:t>
      </w:r>
      <w:r w:rsidRPr="00EE62A9">
        <w:rPr>
          <w:rFonts w:ascii="Times New Roman" w:hAnsi="Times New Roman"/>
          <w:sz w:val="28"/>
          <w:szCs w:val="28"/>
          <w:lang w:eastAsia="ru-RU"/>
        </w:rPr>
        <w:t xml:space="preserve">, но и формирование духовности городского общества. Об этом английский философ Томас Карлейль в </w:t>
      </w:r>
      <w:r w:rsidRPr="00EE62A9">
        <w:rPr>
          <w:rFonts w:ascii="Times New Roman" w:hAnsi="Times New Roman"/>
          <w:sz w:val="28"/>
          <w:szCs w:val="28"/>
          <w:lang w:val="en-US" w:eastAsia="ru-RU"/>
        </w:rPr>
        <w:t>XIX</w:t>
      </w:r>
      <w:r w:rsidRPr="00EE62A9">
        <w:rPr>
          <w:rFonts w:ascii="Times New Roman" w:hAnsi="Times New Roman"/>
          <w:sz w:val="28"/>
          <w:szCs w:val="28"/>
          <w:lang w:eastAsia="ru-RU"/>
        </w:rPr>
        <w:t xml:space="preserve"> в. призвал людей в своём труде «Этика жизни»: «Заставьте воссиять свет, и мы увидим вместо ада зеленый цветущий мир» [</w:t>
      </w:r>
      <w:r>
        <w:rPr>
          <w:rFonts w:ascii="Times New Roman" w:hAnsi="Times New Roman"/>
          <w:sz w:val="28"/>
          <w:szCs w:val="28"/>
          <w:lang w:eastAsia="ru-RU"/>
        </w:rPr>
        <w:t>2</w:t>
      </w:r>
      <w:r w:rsidRPr="00EE62A9">
        <w:rPr>
          <w:rFonts w:ascii="Times New Roman" w:hAnsi="Times New Roman"/>
          <w:sz w:val="28"/>
          <w:szCs w:val="28"/>
          <w:lang w:eastAsia="ru-RU"/>
        </w:rPr>
        <w:t>, с</w:t>
      </w:r>
      <w:r w:rsidRPr="00EE62A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EE62A9">
        <w:rPr>
          <w:rFonts w:ascii="Times New Roman" w:hAnsi="Times New Roman"/>
          <w:color w:val="000000"/>
          <w:sz w:val="28"/>
          <w:szCs w:val="28"/>
          <w:lang w:eastAsia="ru-RU"/>
        </w:rPr>
        <w:t>308</w:t>
      </w:r>
      <w:r w:rsidRPr="00EE62A9">
        <w:rPr>
          <w:rFonts w:ascii="Times New Roman" w:hAnsi="Times New Roman"/>
          <w:sz w:val="28"/>
          <w:szCs w:val="28"/>
          <w:lang w:eastAsia="ru-RU"/>
        </w:rPr>
        <w:t xml:space="preserve">]. Зелёный цветущий мир автор имеет в виду не только как прямое понимание, но и завуалированно. Вместо ада мы увидим цветущий зелёный мир в духовном понимании. Городскую среду необходимо формировать для жизни, духовного развития человека. </w:t>
      </w:r>
    </w:p>
    <w:p w:rsidR="007207DE" w:rsidRPr="00EE62A9" w:rsidRDefault="007207DE" w:rsidP="007207DE">
      <w:pPr>
        <w:spacing w:after="0" w:line="24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t>Важнейшей з</w:t>
      </w:r>
      <w:r w:rsidRPr="00EE62A9">
        <w:rPr>
          <w:rFonts w:ascii="Times New Roman" w:hAnsi="Times New Roman"/>
          <w:color w:val="000000"/>
          <w:sz w:val="28"/>
          <w:szCs w:val="28"/>
          <w:lang w:eastAsia="ru-RU"/>
        </w:rPr>
        <w:t>адач</w:t>
      </w:r>
      <w:r>
        <w:rPr>
          <w:rFonts w:ascii="Times New Roman" w:hAnsi="Times New Roman"/>
          <w:color w:val="000000"/>
          <w:sz w:val="28"/>
          <w:szCs w:val="28"/>
          <w:lang w:eastAsia="ru-RU"/>
        </w:rPr>
        <w:t>ей</w:t>
      </w:r>
      <w:r w:rsidRPr="00EE62A9">
        <w:rPr>
          <w:rFonts w:ascii="Times New Roman" w:hAnsi="Times New Roman"/>
          <w:color w:val="000000"/>
          <w:sz w:val="28"/>
          <w:szCs w:val="28"/>
          <w:lang w:eastAsia="ru-RU"/>
        </w:rPr>
        <w:t xml:space="preserve"> культуры формирования устойчивой городской </w:t>
      </w:r>
      <w:r>
        <w:rPr>
          <w:rFonts w:ascii="Times New Roman" w:hAnsi="Times New Roman"/>
          <w:color w:val="000000"/>
          <w:sz w:val="28"/>
          <w:szCs w:val="28"/>
          <w:lang w:eastAsia="ru-RU"/>
        </w:rPr>
        <w:t xml:space="preserve">является </w:t>
      </w:r>
      <w:r w:rsidRPr="00EE62A9">
        <w:rPr>
          <w:rFonts w:ascii="Times New Roman" w:hAnsi="Times New Roman"/>
          <w:color w:val="000000"/>
          <w:sz w:val="28"/>
          <w:szCs w:val="28"/>
          <w:lang w:eastAsia="ru-RU"/>
        </w:rPr>
        <w:t>экологическ</w:t>
      </w:r>
      <w:r>
        <w:rPr>
          <w:rFonts w:ascii="Times New Roman" w:hAnsi="Times New Roman"/>
          <w:color w:val="000000"/>
          <w:sz w:val="28"/>
          <w:szCs w:val="28"/>
          <w:lang w:eastAsia="ru-RU"/>
        </w:rPr>
        <w:t>ая</w:t>
      </w:r>
      <w:r w:rsidRPr="00EE62A9">
        <w:rPr>
          <w:rFonts w:ascii="Times New Roman" w:hAnsi="Times New Roman"/>
          <w:color w:val="000000"/>
          <w:sz w:val="28"/>
          <w:szCs w:val="28"/>
          <w:lang w:eastAsia="ru-RU"/>
        </w:rPr>
        <w:t xml:space="preserve"> организаци</w:t>
      </w:r>
      <w:r>
        <w:rPr>
          <w:rFonts w:ascii="Times New Roman" w:hAnsi="Times New Roman"/>
          <w:color w:val="000000"/>
          <w:sz w:val="28"/>
          <w:szCs w:val="28"/>
          <w:lang w:eastAsia="ru-RU"/>
        </w:rPr>
        <w:t>я</w:t>
      </w:r>
      <w:r w:rsidRPr="00EE62A9">
        <w:rPr>
          <w:rFonts w:ascii="Times New Roman" w:hAnsi="Times New Roman"/>
          <w:color w:val="000000"/>
          <w:sz w:val="28"/>
          <w:szCs w:val="28"/>
          <w:lang w:eastAsia="ru-RU"/>
        </w:rPr>
        <w:t xml:space="preserve"> городской территории, способств</w:t>
      </w:r>
      <w:r>
        <w:rPr>
          <w:rFonts w:ascii="Times New Roman" w:hAnsi="Times New Roman"/>
          <w:color w:val="000000"/>
          <w:sz w:val="28"/>
          <w:szCs w:val="28"/>
          <w:lang w:eastAsia="ru-RU"/>
        </w:rPr>
        <w:t xml:space="preserve">ующая </w:t>
      </w:r>
      <w:r w:rsidRPr="00EE62A9">
        <w:rPr>
          <w:rFonts w:ascii="Times New Roman" w:hAnsi="Times New Roman"/>
          <w:color w:val="000000"/>
          <w:sz w:val="28"/>
          <w:szCs w:val="28"/>
          <w:lang w:eastAsia="ru-RU"/>
        </w:rPr>
        <w:t>развитию гармоничных отношений человеческого общества и природы</w:t>
      </w:r>
      <w:r>
        <w:rPr>
          <w:rFonts w:ascii="Times New Roman" w:hAnsi="Times New Roman"/>
          <w:color w:val="000000"/>
          <w:sz w:val="28"/>
          <w:szCs w:val="28"/>
          <w:lang w:eastAsia="ru-RU"/>
        </w:rPr>
        <w:t xml:space="preserve">. При этом, </w:t>
      </w:r>
      <w:r w:rsidRPr="00EE62A9">
        <w:rPr>
          <w:rFonts w:ascii="Times New Roman" w:hAnsi="Times New Roman"/>
          <w:color w:val="000000"/>
          <w:sz w:val="28"/>
          <w:szCs w:val="28"/>
          <w:lang w:eastAsia="ru-RU"/>
        </w:rPr>
        <w:t>современны</w:t>
      </w:r>
      <w:r>
        <w:rPr>
          <w:rFonts w:ascii="Times New Roman" w:hAnsi="Times New Roman"/>
          <w:color w:val="000000"/>
          <w:sz w:val="28"/>
          <w:szCs w:val="28"/>
          <w:lang w:eastAsia="ru-RU"/>
        </w:rPr>
        <w:t>е</w:t>
      </w:r>
      <w:r w:rsidRPr="00EE62A9">
        <w:rPr>
          <w:rFonts w:ascii="Times New Roman" w:hAnsi="Times New Roman"/>
          <w:color w:val="000000"/>
          <w:sz w:val="28"/>
          <w:szCs w:val="28"/>
          <w:lang w:eastAsia="ru-RU"/>
        </w:rPr>
        <w:t xml:space="preserve"> антропогенны</w:t>
      </w:r>
      <w:r>
        <w:rPr>
          <w:rFonts w:ascii="Times New Roman" w:hAnsi="Times New Roman"/>
          <w:color w:val="000000"/>
          <w:sz w:val="28"/>
          <w:szCs w:val="28"/>
          <w:lang w:eastAsia="ru-RU"/>
        </w:rPr>
        <w:t>е</w:t>
      </w:r>
      <w:r w:rsidRPr="00EE62A9">
        <w:rPr>
          <w:rFonts w:ascii="Times New Roman" w:hAnsi="Times New Roman"/>
          <w:color w:val="000000"/>
          <w:sz w:val="28"/>
          <w:szCs w:val="28"/>
          <w:lang w:eastAsia="ru-RU"/>
        </w:rPr>
        <w:t xml:space="preserve"> ландшафт</w:t>
      </w:r>
      <w:r>
        <w:rPr>
          <w:rFonts w:ascii="Times New Roman" w:hAnsi="Times New Roman"/>
          <w:color w:val="000000"/>
          <w:sz w:val="28"/>
          <w:szCs w:val="28"/>
          <w:lang w:eastAsia="ru-RU"/>
        </w:rPr>
        <w:t xml:space="preserve">ы должны быть преобразованы </w:t>
      </w:r>
      <w:r w:rsidRPr="00EE62A9">
        <w:rPr>
          <w:rFonts w:ascii="Times New Roman" w:hAnsi="Times New Roman"/>
          <w:color w:val="000000"/>
          <w:sz w:val="28"/>
          <w:szCs w:val="28"/>
          <w:lang w:eastAsia="ru-RU"/>
        </w:rPr>
        <w:t xml:space="preserve">в качественно новые пространства – экологически </w:t>
      </w:r>
      <w:r w:rsidR="006A53EA" w:rsidRPr="00EE62A9">
        <w:rPr>
          <w:rFonts w:ascii="Times New Roman" w:hAnsi="Times New Roman"/>
          <w:color w:val="000000"/>
          <w:sz w:val="28"/>
          <w:szCs w:val="28"/>
          <w:lang w:eastAsia="ru-RU"/>
        </w:rPr>
        <w:t>безопасные</w:t>
      </w:r>
      <w:r w:rsidR="006A53EA">
        <w:rPr>
          <w:rFonts w:ascii="Times New Roman" w:hAnsi="Times New Roman"/>
          <w:color w:val="000000"/>
          <w:sz w:val="28"/>
          <w:szCs w:val="28"/>
          <w:lang w:eastAsia="ru-RU"/>
        </w:rPr>
        <w:t>,</w:t>
      </w:r>
      <w:r w:rsidR="006A53EA" w:rsidRPr="00EE62A9">
        <w:rPr>
          <w:rFonts w:ascii="Times New Roman" w:hAnsi="Times New Roman"/>
          <w:color w:val="000000"/>
          <w:sz w:val="28"/>
          <w:szCs w:val="28"/>
          <w:lang w:eastAsia="ru-RU"/>
        </w:rPr>
        <w:t xml:space="preserve"> экономически</w:t>
      </w:r>
      <w:r w:rsidRPr="00EE62A9">
        <w:rPr>
          <w:rFonts w:ascii="Times New Roman" w:hAnsi="Times New Roman"/>
          <w:color w:val="000000"/>
          <w:sz w:val="28"/>
          <w:szCs w:val="28"/>
          <w:lang w:eastAsia="ru-RU"/>
        </w:rPr>
        <w:t xml:space="preserve"> эффективные, </w:t>
      </w:r>
      <w:r>
        <w:rPr>
          <w:rFonts w:ascii="Times New Roman" w:hAnsi="Times New Roman"/>
          <w:color w:val="000000"/>
          <w:sz w:val="28"/>
          <w:szCs w:val="28"/>
          <w:lang w:eastAsia="ru-RU"/>
        </w:rPr>
        <w:t xml:space="preserve">с </w:t>
      </w:r>
      <w:r w:rsidRPr="00EE62A9">
        <w:rPr>
          <w:rFonts w:ascii="Times New Roman" w:hAnsi="Times New Roman"/>
          <w:color w:val="000000"/>
          <w:sz w:val="28"/>
          <w:szCs w:val="28"/>
          <w:lang w:eastAsia="ru-RU"/>
        </w:rPr>
        <w:t>высоким эстетическим потенциалом [</w:t>
      </w:r>
      <w:r w:rsidRPr="00C82599">
        <w:rPr>
          <w:rFonts w:ascii="Times New Roman" w:hAnsi="Times New Roman"/>
          <w:color w:val="000000"/>
          <w:sz w:val="28"/>
          <w:szCs w:val="28"/>
          <w:lang w:eastAsia="ru-RU"/>
        </w:rPr>
        <w:t>6</w:t>
      </w:r>
      <w:r w:rsidRPr="00EE62A9">
        <w:rPr>
          <w:rFonts w:ascii="Times New Roman" w:hAnsi="Times New Roman"/>
          <w:color w:val="000000"/>
          <w:sz w:val="28"/>
          <w:szCs w:val="28"/>
          <w:lang w:eastAsia="ru-RU"/>
        </w:rPr>
        <w:t>].</w:t>
      </w: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 xml:space="preserve">Николай </w:t>
      </w:r>
      <w:r w:rsidR="006A53EA" w:rsidRPr="00EE62A9">
        <w:rPr>
          <w:rFonts w:ascii="Times New Roman" w:hAnsi="Times New Roman"/>
          <w:sz w:val="28"/>
          <w:szCs w:val="28"/>
          <w:lang w:eastAsia="ru-RU"/>
        </w:rPr>
        <w:t>Шмелев</w:t>
      </w:r>
      <w:r w:rsidR="006A53EA">
        <w:rPr>
          <w:rFonts w:ascii="Times New Roman" w:hAnsi="Times New Roman"/>
          <w:sz w:val="28"/>
          <w:szCs w:val="28"/>
          <w:lang w:eastAsia="ru-RU"/>
        </w:rPr>
        <w:t>, оценивая</w:t>
      </w:r>
      <w:r w:rsidRPr="00EE62A9">
        <w:rPr>
          <w:rFonts w:ascii="Times New Roman" w:hAnsi="Times New Roman"/>
          <w:sz w:val="28"/>
          <w:szCs w:val="28"/>
          <w:lang w:eastAsia="ru-RU"/>
        </w:rPr>
        <w:t xml:space="preserve"> результаты производственной деятельности в нашей стране в ХХ в., в своей статье писал: «...загубленные </w:t>
      </w:r>
      <w:r w:rsidRPr="00EE62A9">
        <w:rPr>
          <w:rFonts w:ascii="Times New Roman" w:hAnsi="Times New Roman"/>
          <w:sz w:val="28"/>
          <w:szCs w:val="28"/>
          <w:lang w:eastAsia="ru-RU"/>
        </w:rPr>
        <w:lastRenderedPageBreak/>
        <w:t xml:space="preserve">реки, изуродованные земли, многочисленные промышленные монстры, не производившие ничего, кроме гигантских завалов бесполезного оружия». </w:t>
      </w:r>
      <w:r>
        <w:rPr>
          <w:rFonts w:ascii="Times New Roman" w:hAnsi="Times New Roman"/>
          <w:sz w:val="28"/>
          <w:szCs w:val="28"/>
          <w:lang w:eastAsia="ru-RU"/>
        </w:rPr>
        <w:t xml:space="preserve">Результаты человеческой деятельности направлены </w:t>
      </w:r>
      <w:r w:rsidRPr="00EE62A9">
        <w:rPr>
          <w:rFonts w:ascii="Times New Roman" w:hAnsi="Times New Roman"/>
          <w:sz w:val="28"/>
          <w:szCs w:val="28"/>
          <w:lang w:eastAsia="ru-RU"/>
        </w:rPr>
        <w:t>против человека [</w:t>
      </w:r>
      <w:r>
        <w:rPr>
          <w:rFonts w:ascii="Times New Roman" w:hAnsi="Times New Roman"/>
          <w:sz w:val="28"/>
          <w:szCs w:val="28"/>
          <w:lang w:eastAsia="ru-RU"/>
        </w:rPr>
        <w:t xml:space="preserve">3, с. </w:t>
      </w:r>
      <w:r w:rsidRPr="00264B84">
        <w:rPr>
          <w:rFonts w:ascii="Times New Roman" w:hAnsi="Times New Roman"/>
          <w:sz w:val="28"/>
          <w:szCs w:val="28"/>
          <w:lang w:eastAsia="ru-RU"/>
        </w:rPr>
        <w:t>153</w:t>
      </w:r>
      <w:r w:rsidRPr="00EE62A9">
        <w:rPr>
          <w:rFonts w:ascii="Times New Roman" w:hAnsi="Times New Roman"/>
          <w:sz w:val="28"/>
          <w:szCs w:val="28"/>
          <w:lang w:eastAsia="ru-RU"/>
        </w:rPr>
        <w:t xml:space="preserve">]. </w:t>
      </w:r>
      <w:r>
        <w:rPr>
          <w:rFonts w:ascii="Times New Roman" w:hAnsi="Times New Roman"/>
          <w:sz w:val="28"/>
          <w:szCs w:val="28"/>
          <w:lang w:eastAsia="ru-RU"/>
        </w:rPr>
        <w:t xml:space="preserve">В связи с этим, </w:t>
      </w:r>
      <w:r w:rsidRPr="00EE62A9">
        <w:rPr>
          <w:rFonts w:ascii="Times New Roman" w:hAnsi="Times New Roman"/>
          <w:sz w:val="28"/>
          <w:szCs w:val="28"/>
          <w:lang w:eastAsia="ru-RU"/>
        </w:rPr>
        <w:t>особенно актуальны в начале ХХ</w:t>
      </w:r>
      <w:r w:rsidRPr="00EE62A9">
        <w:rPr>
          <w:rFonts w:ascii="Times New Roman" w:hAnsi="Times New Roman"/>
          <w:sz w:val="28"/>
          <w:szCs w:val="28"/>
          <w:lang w:val="en-US" w:eastAsia="ru-RU"/>
        </w:rPr>
        <w:t>I</w:t>
      </w:r>
      <w:r w:rsidRPr="00EE62A9">
        <w:rPr>
          <w:rFonts w:ascii="Times New Roman" w:hAnsi="Times New Roman"/>
          <w:sz w:val="28"/>
          <w:szCs w:val="28"/>
          <w:lang w:eastAsia="ru-RU"/>
        </w:rPr>
        <w:t xml:space="preserve"> в. </w:t>
      </w:r>
      <w:r>
        <w:rPr>
          <w:rFonts w:ascii="Times New Roman" w:hAnsi="Times New Roman"/>
          <w:sz w:val="28"/>
          <w:szCs w:val="28"/>
          <w:lang w:eastAsia="ru-RU"/>
        </w:rPr>
        <w:t xml:space="preserve">стали </w:t>
      </w:r>
      <w:r w:rsidRPr="00EE62A9">
        <w:rPr>
          <w:rFonts w:ascii="Times New Roman" w:hAnsi="Times New Roman"/>
          <w:sz w:val="28"/>
          <w:szCs w:val="28"/>
          <w:lang w:eastAsia="ru-RU"/>
        </w:rPr>
        <w:t xml:space="preserve">мысли и планы, касающиеся благоустройства земли. </w:t>
      </w:r>
      <w:r>
        <w:rPr>
          <w:rFonts w:ascii="Times New Roman" w:hAnsi="Times New Roman"/>
          <w:sz w:val="28"/>
          <w:szCs w:val="28"/>
          <w:lang w:eastAsia="ru-RU"/>
        </w:rPr>
        <w:t>На</w:t>
      </w:r>
      <w:r w:rsidRPr="00EE62A9">
        <w:rPr>
          <w:rFonts w:ascii="Times New Roman" w:hAnsi="Times New Roman"/>
          <w:sz w:val="28"/>
          <w:szCs w:val="28"/>
          <w:lang w:eastAsia="ru-RU"/>
        </w:rPr>
        <w:t xml:space="preserve"> Конференци</w:t>
      </w:r>
      <w:r>
        <w:rPr>
          <w:rFonts w:ascii="Times New Roman" w:hAnsi="Times New Roman"/>
          <w:sz w:val="28"/>
          <w:szCs w:val="28"/>
          <w:lang w:eastAsia="ru-RU"/>
        </w:rPr>
        <w:t>и</w:t>
      </w:r>
      <w:r w:rsidRPr="00EE62A9">
        <w:rPr>
          <w:rFonts w:ascii="Times New Roman" w:hAnsi="Times New Roman"/>
          <w:sz w:val="28"/>
          <w:szCs w:val="28"/>
          <w:lang w:eastAsia="ru-RU"/>
        </w:rPr>
        <w:t xml:space="preserve"> ООН по окружающей среде и развитию (ЮНСЕД) </w:t>
      </w:r>
      <w:r>
        <w:rPr>
          <w:rFonts w:ascii="Times New Roman" w:hAnsi="Times New Roman"/>
          <w:sz w:val="28"/>
          <w:szCs w:val="28"/>
          <w:lang w:eastAsia="ru-RU"/>
        </w:rPr>
        <w:t>в</w:t>
      </w:r>
      <w:r w:rsidRPr="00EE62A9">
        <w:rPr>
          <w:rFonts w:ascii="Times New Roman" w:hAnsi="Times New Roman"/>
          <w:sz w:val="28"/>
          <w:szCs w:val="28"/>
          <w:lang w:eastAsia="ru-RU"/>
        </w:rPr>
        <w:t xml:space="preserve"> 1992г</w:t>
      </w:r>
      <w:r>
        <w:rPr>
          <w:rFonts w:ascii="Times New Roman" w:hAnsi="Times New Roman"/>
          <w:sz w:val="28"/>
          <w:szCs w:val="28"/>
          <w:lang w:eastAsia="ru-RU"/>
        </w:rPr>
        <w:t>оду</w:t>
      </w:r>
      <w:r w:rsidRPr="00EE62A9">
        <w:rPr>
          <w:rFonts w:ascii="Times New Roman" w:hAnsi="Times New Roman"/>
          <w:sz w:val="28"/>
          <w:szCs w:val="28"/>
          <w:lang w:eastAsia="ru-RU"/>
        </w:rPr>
        <w:t xml:space="preserve">в Рио-де-Жанейро </w:t>
      </w:r>
      <w:r>
        <w:rPr>
          <w:rFonts w:ascii="Times New Roman" w:hAnsi="Times New Roman"/>
          <w:sz w:val="28"/>
          <w:szCs w:val="28"/>
          <w:lang w:eastAsia="ru-RU"/>
        </w:rPr>
        <w:t xml:space="preserve">была </w:t>
      </w:r>
      <w:r w:rsidRPr="00EE62A9">
        <w:rPr>
          <w:rFonts w:ascii="Times New Roman" w:hAnsi="Times New Roman"/>
          <w:sz w:val="28"/>
          <w:szCs w:val="28"/>
          <w:lang w:eastAsia="ru-RU"/>
        </w:rPr>
        <w:t>провозгла</w:t>
      </w:r>
      <w:r>
        <w:rPr>
          <w:rFonts w:ascii="Times New Roman" w:hAnsi="Times New Roman"/>
          <w:sz w:val="28"/>
          <w:szCs w:val="28"/>
          <w:lang w:eastAsia="ru-RU"/>
        </w:rPr>
        <w:t>шена</w:t>
      </w:r>
      <w:r w:rsidRPr="00EE62A9">
        <w:rPr>
          <w:rFonts w:ascii="Times New Roman" w:hAnsi="Times New Roman"/>
          <w:sz w:val="28"/>
          <w:szCs w:val="28"/>
          <w:lang w:eastAsia="ru-RU"/>
        </w:rPr>
        <w:t xml:space="preserve"> новую стратеги</w:t>
      </w:r>
      <w:r>
        <w:rPr>
          <w:rFonts w:ascii="Times New Roman" w:hAnsi="Times New Roman"/>
          <w:sz w:val="28"/>
          <w:szCs w:val="28"/>
          <w:lang w:eastAsia="ru-RU"/>
        </w:rPr>
        <w:t>я</w:t>
      </w:r>
      <w:r w:rsidRPr="00EE62A9">
        <w:rPr>
          <w:rFonts w:ascii="Times New Roman" w:hAnsi="Times New Roman"/>
          <w:sz w:val="28"/>
          <w:szCs w:val="28"/>
          <w:lang w:eastAsia="ru-RU"/>
        </w:rPr>
        <w:t xml:space="preserve"> мирового развития - стратеги</w:t>
      </w:r>
      <w:r>
        <w:rPr>
          <w:rFonts w:ascii="Times New Roman" w:hAnsi="Times New Roman"/>
          <w:sz w:val="28"/>
          <w:szCs w:val="28"/>
          <w:lang w:eastAsia="ru-RU"/>
        </w:rPr>
        <w:t>я</w:t>
      </w:r>
      <w:r w:rsidRPr="00EE62A9">
        <w:rPr>
          <w:rFonts w:ascii="Times New Roman" w:hAnsi="Times New Roman"/>
          <w:sz w:val="28"/>
          <w:szCs w:val="28"/>
          <w:lang w:eastAsia="ru-RU"/>
        </w:rPr>
        <w:t xml:space="preserve"> устойчивого развития.</w:t>
      </w: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 xml:space="preserve">Повышение культуры в решении </w:t>
      </w:r>
      <w:r>
        <w:rPr>
          <w:rFonts w:ascii="Times New Roman" w:hAnsi="Times New Roman"/>
          <w:sz w:val="28"/>
          <w:szCs w:val="28"/>
          <w:lang w:eastAsia="ru-RU"/>
        </w:rPr>
        <w:t xml:space="preserve">проблем формирования устойчивой </w:t>
      </w:r>
      <w:r w:rsidRPr="00EE62A9">
        <w:rPr>
          <w:rFonts w:ascii="Times New Roman" w:hAnsi="Times New Roman"/>
          <w:sz w:val="28"/>
          <w:szCs w:val="28"/>
          <w:lang w:eastAsia="ru-RU"/>
        </w:rPr>
        <w:t xml:space="preserve">городской среды </w:t>
      </w:r>
      <w:r>
        <w:rPr>
          <w:rFonts w:ascii="Times New Roman" w:hAnsi="Times New Roman"/>
          <w:sz w:val="28"/>
          <w:szCs w:val="28"/>
          <w:lang w:eastAsia="ru-RU"/>
        </w:rPr>
        <w:t>нацелено</w:t>
      </w:r>
      <w:r w:rsidRPr="00EE62A9">
        <w:rPr>
          <w:rFonts w:ascii="Times New Roman" w:hAnsi="Times New Roman"/>
          <w:sz w:val="28"/>
          <w:szCs w:val="28"/>
          <w:lang w:eastAsia="ru-RU"/>
        </w:rPr>
        <w:t xml:space="preserve"> на ощущения гармоничности, комфорта средового пространства. </w:t>
      </w:r>
      <w:r>
        <w:rPr>
          <w:rFonts w:ascii="Times New Roman" w:hAnsi="Times New Roman"/>
          <w:sz w:val="28"/>
          <w:szCs w:val="28"/>
          <w:lang w:eastAsia="ru-RU"/>
        </w:rPr>
        <w:t>П</w:t>
      </w:r>
      <w:r w:rsidRPr="00EE62A9">
        <w:rPr>
          <w:rFonts w:ascii="Times New Roman" w:hAnsi="Times New Roman"/>
          <w:sz w:val="28"/>
          <w:szCs w:val="28"/>
          <w:lang w:eastAsia="ru-RU"/>
        </w:rPr>
        <w:t>ри этом, природепреобразованной отводиться роль не меньшая, чем природе сохранённой. Поэтому всё большую актуальность приобретает поиск новых средств зрительной выразительности открытых городских пространств.</w:t>
      </w:r>
    </w:p>
    <w:p w:rsidR="007207DE" w:rsidRPr="00EE62A9" w:rsidRDefault="007207DE" w:rsidP="007207DE">
      <w:pPr>
        <w:spacing w:after="0" w:line="240" w:lineRule="auto"/>
        <w:ind w:firstLine="709"/>
        <w:jc w:val="both"/>
        <w:rPr>
          <w:rFonts w:ascii="Times New Roman" w:hAnsi="Times New Roman"/>
          <w:color w:val="000000"/>
          <w:sz w:val="28"/>
          <w:szCs w:val="28"/>
          <w:lang w:eastAsia="ru-RU"/>
        </w:rPr>
      </w:pPr>
      <w:r w:rsidRPr="00EE62A9">
        <w:rPr>
          <w:rFonts w:ascii="Times New Roman" w:hAnsi="Times New Roman"/>
          <w:sz w:val="28"/>
          <w:szCs w:val="28"/>
          <w:lang w:eastAsia="ru-RU"/>
        </w:rPr>
        <w:t xml:space="preserve">Эстетическое отношение к миру человек выражает с помощью дизайна. Дизайн – это особый вид деятельности. Он определяет культуру человека. </w:t>
      </w:r>
      <w:r w:rsidRPr="00EE62A9">
        <w:rPr>
          <w:rFonts w:ascii="Times New Roman" w:hAnsi="Times New Roman"/>
          <w:color w:val="000000"/>
          <w:sz w:val="28"/>
          <w:szCs w:val="28"/>
          <w:lang w:eastAsia="ru-RU"/>
        </w:rPr>
        <w:t>Деятельность мы рассматриваем как культуру, а дизайнерская деятельность является одним из основных факторов культуры, которую можно рассматривать как метод, как процесс и как результат в формировании устойчивой городской среды.</w:t>
      </w: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Качество современного города, на наш взгляд, определяется гуманистическим подходом к организации городской среды, ее ориентацией на потребности различных категорий населения с различными возможностями (в том числе и ограниченными). Уважение к историко-культурному наследию, внимание к жителям, гуманное сочетание старого и нового в архитектуре, активное внедрение природных компонентов с их детальной проработкой, умение работать в контексте любой застройки - вот ориентиры современного ландшафтного дизайна.</w:t>
      </w: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Гармонически организованная в процессе дизайнерского творчества городская среда воспринимается человеком как красивая. Только истинная красота создаёт эмоциональную среду, умножающую способность людей творить прекрасное, развивать добро, вкус, эстетическое чувство, культуру.</w:t>
      </w:r>
    </w:p>
    <w:p w:rsidR="007207DE" w:rsidRPr="00EE62A9"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Ландшафтный дизайн, являясь философски значимым действием, способствует проектированию городской среды как системного, социокультурного, динамически развивающегося объекта интеллектуального внимания</w:t>
      </w:r>
      <w:r>
        <w:rPr>
          <w:rFonts w:ascii="Times New Roman" w:hAnsi="Times New Roman"/>
          <w:sz w:val="28"/>
          <w:szCs w:val="28"/>
          <w:lang w:eastAsia="ru-RU"/>
        </w:rPr>
        <w:t xml:space="preserve"> </w:t>
      </w:r>
      <w:r w:rsidRPr="00C82599">
        <w:rPr>
          <w:rFonts w:ascii="Times New Roman" w:hAnsi="Times New Roman"/>
          <w:sz w:val="28"/>
          <w:szCs w:val="28"/>
          <w:lang w:eastAsia="ru-RU"/>
        </w:rPr>
        <w:t>[</w:t>
      </w:r>
      <w:r>
        <w:rPr>
          <w:rFonts w:ascii="Times New Roman" w:hAnsi="Times New Roman"/>
          <w:sz w:val="28"/>
          <w:szCs w:val="28"/>
          <w:lang w:eastAsia="ru-RU"/>
        </w:rPr>
        <w:t>5</w:t>
      </w:r>
      <w:r w:rsidRPr="00C82599">
        <w:rPr>
          <w:rFonts w:ascii="Times New Roman" w:hAnsi="Times New Roman"/>
          <w:sz w:val="28"/>
          <w:szCs w:val="28"/>
          <w:lang w:eastAsia="ru-RU"/>
        </w:rPr>
        <w:t>]</w:t>
      </w:r>
      <w:r w:rsidRPr="00EE62A9">
        <w:rPr>
          <w:rFonts w:ascii="Times New Roman" w:hAnsi="Times New Roman"/>
          <w:sz w:val="28"/>
          <w:szCs w:val="28"/>
          <w:lang w:eastAsia="ru-RU"/>
        </w:rPr>
        <w:t xml:space="preserve">. Облик городской среды, формируемый методами ландшафтного дизайна, должен становиться боле чутким к восприятиям человеком и его отношениям с окружающим миром. Оперируя с пространством, его формой, размером, пропорцией, масштабом, контрастами и нюансами, динамикой и статикой, ландшафтный дизайн затрагивает в человеке само чувство бытия. При этом, ландшафтный дизайн, обогащая собственную философскую </w:t>
      </w:r>
      <w:r w:rsidRPr="00EE62A9">
        <w:rPr>
          <w:rFonts w:ascii="Times New Roman" w:hAnsi="Times New Roman"/>
          <w:sz w:val="28"/>
          <w:szCs w:val="28"/>
          <w:lang w:eastAsia="ru-RU"/>
        </w:rPr>
        <w:lastRenderedPageBreak/>
        <w:t>методологию становится искусством саморазвития и развития личности и общества. Городская среда как система, социокультурное пространство формирует мировосприятие человека и призвана совершенствовать его культуру.</w:t>
      </w:r>
    </w:p>
    <w:p w:rsidR="007207DE" w:rsidRDefault="007207DE" w:rsidP="007207DE">
      <w:pPr>
        <w:spacing w:after="0" w:line="240" w:lineRule="auto"/>
        <w:ind w:firstLine="709"/>
        <w:jc w:val="both"/>
        <w:rPr>
          <w:rFonts w:ascii="Times New Roman" w:hAnsi="Times New Roman"/>
          <w:sz w:val="28"/>
          <w:szCs w:val="28"/>
          <w:lang w:eastAsia="ru-RU"/>
        </w:rPr>
      </w:pPr>
      <w:r w:rsidRPr="00EE62A9">
        <w:rPr>
          <w:rFonts w:ascii="Times New Roman" w:hAnsi="Times New Roman"/>
          <w:sz w:val="28"/>
          <w:szCs w:val="28"/>
          <w:lang w:eastAsia="ru-RU"/>
        </w:rPr>
        <w:t>Художественное содержание, образ, смысл, действие – то главное, чего необходимодобиватьсясоздавая своеобразие и новаторство композиционной структуры городской среды, показывая необходимость применения культурных традиций и современных тенденций новой проектной культуры формирования устойчивой городской среды.</w:t>
      </w:r>
    </w:p>
    <w:p w:rsidR="0037398B" w:rsidRDefault="0037398B" w:rsidP="007207DE">
      <w:pPr>
        <w:spacing w:after="0" w:line="240" w:lineRule="auto"/>
        <w:jc w:val="center"/>
        <w:rPr>
          <w:rFonts w:ascii="Times New Roman" w:hAnsi="Times New Roman"/>
          <w:b/>
          <w:sz w:val="24"/>
          <w:szCs w:val="24"/>
        </w:rPr>
      </w:pPr>
    </w:p>
    <w:p w:rsidR="007207DE" w:rsidRPr="0035610D" w:rsidRDefault="007207DE" w:rsidP="007207DE">
      <w:pPr>
        <w:spacing w:after="0" w:line="240" w:lineRule="auto"/>
        <w:jc w:val="center"/>
        <w:rPr>
          <w:rFonts w:ascii="Times New Roman" w:hAnsi="Times New Roman"/>
          <w:b/>
          <w:sz w:val="28"/>
          <w:szCs w:val="28"/>
        </w:rPr>
      </w:pPr>
      <w:r w:rsidRPr="0035610D">
        <w:rPr>
          <w:rFonts w:ascii="Times New Roman" w:hAnsi="Times New Roman"/>
          <w:b/>
          <w:sz w:val="28"/>
          <w:szCs w:val="28"/>
        </w:rPr>
        <w:t>Библиографический список:</w:t>
      </w:r>
    </w:p>
    <w:p w:rsidR="0037398B" w:rsidRPr="0035610D" w:rsidRDefault="0037398B" w:rsidP="007207DE">
      <w:pPr>
        <w:spacing w:after="0" w:line="240" w:lineRule="auto"/>
        <w:jc w:val="center"/>
        <w:rPr>
          <w:rFonts w:ascii="Times New Roman" w:hAnsi="Times New Roman"/>
          <w:b/>
          <w:sz w:val="28"/>
          <w:szCs w:val="28"/>
        </w:rPr>
      </w:pPr>
    </w:p>
    <w:p w:rsidR="007207DE" w:rsidRPr="0035610D" w:rsidRDefault="007207DE" w:rsidP="007207DE">
      <w:pPr>
        <w:pStyle w:val="a5"/>
        <w:spacing w:after="0" w:line="240" w:lineRule="auto"/>
        <w:ind w:left="0" w:firstLine="709"/>
        <w:jc w:val="both"/>
        <w:rPr>
          <w:rFonts w:ascii="Times New Roman" w:hAnsi="Times New Roman"/>
          <w:color w:val="000000"/>
          <w:sz w:val="28"/>
          <w:szCs w:val="28"/>
          <w:shd w:val="clear" w:color="auto" w:fill="FFFFFF"/>
          <w:lang w:eastAsia="ru-RU"/>
        </w:rPr>
      </w:pPr>
      <w:r w:rsidRPr="0035610D">
        <w:rPr>
          <w:rFonts w:ascii="Times New Roman" w:hAnsi="Times New Roman"/>
          <w:color w:val="000000"/>
          <w:sz w:val="28"/>
          <w:szCs w:val="28"/>
          <w:shd w:val="clear" w:color="auto" w:fill="FFFFFF"/>
          <w:lang w:eastAsia="ru-RU"/>
        </w:rPr>
        <w:t xml:space="preserve">1. Ахиезер А. С. Урбанизация, общество и научно-техническая революция / А. С. Ахиезер, Л. Б. Коган, О. Н. Яницкий. – Текст : непосредственный // Вопросы философии. - 1969. - № 2. - С. 44-52. </w:t>
      </w:r>
    </w:p>
    <w:p w:rsidR="007207DE" w:rsidRPr="0035610D" w:rsidRDefault="007207DE" w:rsidP="007207DE">
      <w:pPr>
        <w:pStyle w:val="a5"/>
        <w:spacing w:after="0" w:line="240" w:lineRule="auto"/>
        <w:ind w:left="0" w:firstLine="709"/>
        <w:jc w:val="both"/>
        <w:rPr>
          <w:rFonts w:ascii="Times New Roman" w:hAnsi="Times New Roman"/>
          <w:bCs/>
          <w:color w:val="000000"/>
          <w:sz w:val="28"/>
          <w:szCs w:val="28"/>
          <w:shd w:val="clear" w:color="auto" w:fill="FFFFFF"/>
          <w:lang w:eastAsia="ru-RU"/>
        </w:rPr>
      </w:pPr>
      <w:r w:rsidRPr="0035610D">
        <w:rPr>
          <w:rFonts w:ascii="Times New Roman" w:hAnsi="Times New Roman"/>
          <w:color w:val="000000"/>
          <w:sz w:val="28"/>
          <w:szCs w:val="28"/>
          <w:shd w:val="clear" w:color="auto" w:fill="FFFFFF"/>
          <w:lang w:eastAsia="ru-RU"/>
        </w:rPr>
        <w:t xml:space="preserve">2. </w:t>
      </w:r>
      <w:r w:rsidRPr="0035610D">
        <w:rPr>
          <w:rFonts w:ascii="Times New Roman" w:hAnsi="Times New Roman"/>
          <w:bCs/>
          <w:sz w:val="28"/>
          <w:szCs w:val="28"/>
          <w:lang w:eastAsia="ru-RU"/>
        </w:rPr>
        <w:t>Карлейль Т.</w:t>
      </w:r>
      <w:r w:rsidRPr="0035610D">
        <w:rPr>
          <w:rFonts w:ascii="Times New Roman" w:hAnsi="Times New Roman"/>
          <w:bCs/>
          <w:color w:val="000000"/>
          <w:sz w:val="28"/>
          <w:szCs w:val="28"/>
          <w:lang w:eastAsia="ru-RU"/>
        </w:rPr>
        <w:t xml:space="preserve"> Этика жизни </w:t>
      </w:r>
      <w:r w:rsidRPr="0035610D">
        <w:rPr>
          <w:rFonts w:ascii="Times New Roman" w:hAnsi="Times New Roman"/>
          <w:color w:val="000000"/>
          <w:sz w:val="28"/>
          <w:szCs w:val="28"/>
          <w:lang w:eastAsia="ru-RU"/>
        </w:rPr>
        <w:t xml:space="preserve">/ Т. Карлейль. - Самара : </w:t>
      </w:r>
      <w:r w:rsidRPr="0035610D">
        <w:rPr>
          <w:rFonts w:ascii="Times New Roman" w:hAnsi="Times New Roman"/>
          <w:bCs/>
          <w:color w:val="000000"/>
          <w:sz w:val="28"/>
          <w:szCs w:val="28"/>
          <w:shd w:val="clear" w:color="auto" w:fill="FFFFFF"/>
          <w:lang w:eastAsia="ru-RU"/>
        </w:rPr>
        <w:t xml:space="preserve">Арт Презент, 2013. </w:t>
      </w:r>
      <w:r w:rsidR="006A53EA" w:rsidRPr="0035610D">
        <w:rPr>
          <w:rFonts w:ascii="Times New Roman" w:hAnsi="Times New Roman"/>
          <w:sz w:val="28"/>
          <w:szCs w:val="28"/>
          <w:lang w:eastAsia="ru-RU"/>
        </w:rPr>
        <w:t>-</w:t>
      </w:r>
      <w:r w:rsidRPr="0035610D">
        <w:rPr>
          <w:rFonts w:ascii="Times New Roman" w:hAnsi="Times New Roman"/>
          <w:bCs/>
          <w:color w:val="000000"/>
          <w:sz w:val="28"/>
          <w:szCs w:val="28"/>
          <w:shd w:val="clear" w:color="auto" w:fill="FFFFFF"/>
          <w:lang w:eastAsia="ru-RU"/>
        </w:rPr>
        <w:t xml:space="preserve"> 672 с. – Текст : непосредственный. </w:t>
      </w:r>
    </w:p>
    <w:p w:rsidR="007207DE" w:rsidRPr="0035610D" w:rsidRDefault="007207DE" w:rsidP="007207DE">
      <w:pPr>
        <w:pStyle w:val="a5"/>
        <w:spacing w:after="0" w:line="240" w:lineRule="auto"/>
        <w:ind w:left="0" w:firstLine="709"/>
        <w:jc w:val="both"/>
        <w:rPr>
          <w:rFonts w:ascii="Times New Roman" w:hAnsi="Times New Roman"/>
          <w:sz w:val="28"/>
          <w:szCs w:val="28"/>
          <w:lang w:eastAsia="ru-RU"/>
        </w:rPr>
      </w:pPr>
      <w:r w:rsidRPr="0035610D">
        <w:rPr>
          <w:rFonts w:ascii="Times New Roman" w:hAnsi="Times New Roman"/>
          <w:bCs/>
          <w:color w:val="000000"/>
          <w:sz w:val="28"/>
          <w:szCs w:val="28"/>
          <w:shd w:val="clear" w:color="auto" w:fill="FFFFFF"/>
          <w:lang w:eastAsia="ru-RU"/>
        </w:rPr>
        <w:t xml:space="preserve">3. </w:t>
      </w:r>
      <w:r w:rsidRPr="0035610D">
        <w:rPr>
          <w:rFonts w:ascii="Times New Roman" w:hAnsi="Times New Roman"/>
          <w:sz w:val="28"/>
          <w:szCs w:val="28"/>
          <w:lang w:eastAsia="ru-RU"/>
        </w:rPr>
        <w:t xml:space="preserve">Шмелев Н. Интеллигенция и реформы / Н. Шмелев. - </w:t>
      </w:r>
      <w:r w:rsidRPr="0035610D">
        <w:rPr>
          <w:rFonts w:ascii="Times New Roman" w:hAnsi="Times New Roman"/>
          <w:color w:val="000000"/>
          <w:sz w:val="28"/>
          <w:szCs w:val="28"/>
          <w:shd w:val="clear" w:color="auto" w:fill="FFFFFF"/>
          <w:lang w:eastAsia="ru-RU"/>
        </w:rPr>
        <w:t xml:space="preserve">Текст : непосредственный // </w:t>
      </w:r>
      <w:r w:rsidRPr="0035610D">
        <w:rPr>
          <w:rFonts w:ascii="Times New Roman" w:hAnsi="Times New Roman"/>
          <w:sz w:val="28"/>
          <w:szCs w:val="28"/>
          <w:lang w:eastAsia="ru-RU"/>
        </w:rPr>
        <w:t xml:space="preserve">Знамя. - 1998. - № 2. - С. 130 - 177. </w:t>
      </w:r>
    </w:p>
    <w:p w:rsidR="007207DE" w:rsidRPr="0035610D" w:rsidRDefault="007207DE" w:rsidP="007207DE">
      <w:pPr>
        <w:pStyle w:val="a5"/>
        <w:spacing w:after="0" w:line="240" w:lineRule="auto"/>
        <w:ind w:left="0" w:firstLine="709"/>
        <w:jc w:val="both"/>
        <w:rPr>
          <w:rFonts w:ascii="Times New Roman" w:hAnsi="Times New Roman"/>
          <w:sz w:val="28"/>
          <w:szCs w:val="28"/>
          <w:lang w:eastAsia="ru-RU"/>
        </w:rPr>
      </w:pPr>
      <w:r w:rsidRPr="0035610D">
        <w:rPr>
          <w:rFonts w:ascii="Times New Roman" w:hAnsi="Times New Roman"/>
          <w:sz w:val="28"/>
          <w:szCs w:val="28"/>
          <w:lang w:eastAsia="ru-RU"/>
        </w:rPr>
        <w:t>4. Основные положения стратегии устойчивого развития России / под ред. А. М. Шелехова. - Москва, 2002. - 161 с. – Текст</w:t>
      </w:r>
      <w:r w:rsidR="007A3C73">
        <w:rPr>
          <w:rFonts w:ascii="Times New Roman" w:hAnsi="Times New Roman"/>
          <w:sz w:val="28"/>
          <w:szCs w:val="28"/>
          <w:lang w:eastAsia="ru-RU"/>
        </w:rPr>
        <w:t xml:space="preserve"> </w:t>
      </w:r>
      <w:r w:rsidRPr="0035610D">
        <w:rPr>
          <w:rFonts w:ascii="Times New Roman" w:hAnsi="Times New Roman"/>
          <w:sz w:val="28"/>
          <w:szCs w:val="28"/>
          <w:lang w:eastAsia="ru-RU"/>
        </w:rPr>
        <w:t>: непосредственный.</w:t>
      </w:r>
    </w:p>
    <w:p w:rsidR="007207DE" w:rsidRPr="0035610D" w:rsidRDefault="007207DE" w:rsidP="007207DE">
      <w:pPr>
        <w:pStyle w:val="a5"/>
        <w:spacing w:after="0" w:line="240" w:lineRule="auto"/>
        <w:ind w:left="0" w:firstLine="709"/>
        <w:jc w:val="both"/>
        <w:rPr>
          <w:rFonts w:ascii="Times New Roman" w:hAnsi="Times New Roman"/>
          <w:color w:val="000000"/>
          <w:sz w:val="28"/>
          <w:szCs w:val="28"/>
          <w:shd w:val="clear" w:color="auto" w:fill="FFFFFF"/>
          <w:lang w:val="en-US" w:eastAsia="ru-RU"/>
        </w:rPr>
      </w:pPr>
      <w:r w:rsidRPr="0035610D">
        <w:rPr>
          <w:rFonts w:ascii="Times New Roman" w:hAnsi="Times New Roman"/>
          <w:sz w:val="28"/>
          <w:szCs w:val="28"/>
          <w:lang w:eastAsia="ru-RU"/>
        </w:rPr>
        <w:t xml:space="preserve">5. </w:t>
      </w:r>
      <w:r w:rsidRPr="0035610D">
        <w:rPr>
          <w:rFonts w:ascii="Times New Roman" w:hAnsi="Times New Roman"/>
          <w:color w:val="000000"/>
          <w:sz w:val="28"/>
          <w:szCs w:val="28"/>
          <w:shd w:val="clear" w:color="auto" w:fill="FFFFFF"/>
          <w:lang w:eastAsia="ru-RU"/>
        </w:rPr>
        <w:t>Мосорова Н. Н. Философия дизайна: социально-антропологические проблемы : 09.00.13 : диссертация доктора философских наук / Н. Н. Мосорова ; Уральский государственный университет им. А</w:t>
      </w:r>
      <w:r w:rsidRPr="0035610D">
        <w:rPr>
          <w:rFonts w:ascii="Times New Roman" w:hAnsi="Times New Roman"/>
          <w:color w:val="000000"/>
          <w:sz w:val="28"/>
          <w:szCs w:val="28"/>
          <w:shd w:val="clear" w:color="auto" w:fill="FFFFFF"/>
          <w:lang w:val="en-US" w:eastAsia="ru-RU"/>
        </w:rPr>
        <w:t xml:space="preserve">. </w:t>
      </w:r>
      <w:r w:rsidRPr="0035610D">
        <w:rPr>
          <w:rFonts w:ascii="Times New Roman" w:hAnsi="Times New Roman"/>
          <w:color w:val="000000"/>
          <w:sz w:val="28"/>
          <w:szCs w:val="28"/>
          <w:shd w:val="clear" w:color="auto" w:fill="FFFFFF"/>
          <w:lang w:eastAsia="ru-RU"/>
        </w:rPr>
        <w:t>М</w:t>
      </w:r>
      <w:r w:rsidRPr="0035610D">
        <w:rPr>
          <w:rFonts w:ascii="Times New Roman" w:hAnsi="Times New Roman"/>
          <w:color w:val="000000"/>
          <w:sz w:val="28"/>
          <w:szCs w:val="28"/>
          <w:shd w:val="clear" w:color="auto" w:fill="FFFFFF"/>
          <w:lang w:val="en-US" w:eastAsia="ru-RU"/>
        </w:rPr>
        <w:t xml:space="preserve">. </w:t>
      </w:r>
      <w:r w:rsidRPr="0035610D">
        <w:rPr>
          <w:rFonts w:ascii="Times New Roman" w:hAnsi="Times New Roman"/>
          <w:color w:val="000000"/>
          <w:sz w:val="28"/>
          <w:szCs w:val="28"/>
          <w:shd w:val="clear" w:color="auto" w:fill="FFFFFF"/>
          <w:lang w:eastAsia="ru-RU"/>
        </w:rPr>
        <w:t>Горького</w:t>
      </w:r>
      <w:r w:rsidRPr="0035610D">
        <w:rPr>
          <w:rFonts w:ascii="Times New Roman" w:hAnsi="Times New Roman"/>
          <w:color w:val="000000"/>
          <w:sz w:val="28"/>
          <w:szCs w:val="28"/>
          <w:shd w:val="clear" w:color="auto" w:fill="FFFFFF"/>
          <w:lang w:val="en-US" w:eastAsia="ru-RU"/>
        </w:rPr>
        <w:t xml:space="preserve">. - </w:t>
      </w:r>
      <w:r w:rsidRPr="0035610D">
        <w:rPr>
          <w:rFonts w:ascii="Times New Roman" w:hAnsi="Times New Roman"/>
          <w:color w:val="000000"/>
          <w:sz w:val="28"/>
          <w:szCs w:val="28"/>
          <w:shd w:val="clear" w:color="auto" w:fill="FFFFFF"/>
          <w:lang w:eastAsia="ru-RU"/>
        </w:rPr>
        <w:t>Екатеринбург</w:t>
      </w:r>
      <w:r w:rsidRPr="0035610D">
        <w:rPr>
          <w:rFonts w:ascii="Times New Roman" w:hAnsi="Times New Roman"/>
          <w:color w:val="000000"/>
          <w:sz w:val="28"/>
          <w:szCs w:val="28"/>
          <w:shd w:val="clear" w:color="auto" w:fill="FFFFFF"/>
          <w:lang w:val="en-US" w:eastAsia="ru-RU"/>
        </w:rPr>
        <w:t xml:space="preserve">, 2001.- 335 </w:t>
      </w:r>
      <w:r w:rsidRPr="0035610D">
        <w:rPr>
          <w:rFonts w:ascii="Times New Roman" w:hAnsi="Times New Roman"/>
          <w:color w:val="000000"/>
          <w:sz w:val="28"/>
          <w:szCs w:val="28"/>
          <w:shd w:val="clear" w:color="auto" w:fill="FFFFFF"/>
          <w:lang w:eastAsia="ru-RU"/>
        </w:rPr>
        <w:t>с</w:t>
      </w:r>
      <w:r w:rsidRPr="0035610D">
        <w:rPr>
          <w:rFonts w:ascii="Times New Roman" w:hAnsi="Times New Roman"/>
          <w:color w:val="000000"/>
          <w:sz w:val="28"/>
          <w:szCs w:val="28"/>
          <w:shd w:val="clear" w:color="auto" w:fill="FFFFFF"/>
          <w:lang w:val="en-US" w:eastAsia="ru-RU"/>
        </w:rPr>
        <w:t xml:space="preserve">. – </w:t>
      </w:r>
      <w:r w:rsidRPr="0035610D">
        <w:rPr>
          <w:rFonts w:ascii="Times New Roman" w:hAnsi="Times New Roman"/>
          <w:color w:val="000000"/>
          <w:sz w:val="28"/>
          <w:szCs w:val="28"/>
          <w:shd w:val="clear" w:color="auto" w:fill="FFFFFF"/>
          <w:lang w:eastAsia="ru-RU"/>
        </w:rPr>
        <w:t>Текст</w:t>
      </w:r>
      <w:r w:rsidR="007A3C73">
        <w:rPr>
          <w:rFonts w:ascii="Times New Roman" w:hAnsi="Times New Roman"/>
          <w:color w:val="000000"/>
          <w:sz w:val="28"/>
          <w:szCs w:val="28"/>
          <w:shd w:val="clear" w:color="auto" w:fill="FFFFFF"/>
          <w:lang w:eastAsia="ru-RU"/>
        </w:rPr>
        <w:t xml:space="preserve"> </w:t>
      </w:r>
      <w:r w:rsidRPr="0035610D">
        <w:rPr>
          <w:rFonts w:ascii="Times New Roman" w:hAnsi="Times New Roman"/>
          <w:color w:val="000000"/>
          <w:sz w:val="28"/>
          <w:szCs w:val="28"/>
          <w:shd w:val="clear" w:color="auto" w:fill="FFFFFF"/>
          <w:lang w:val="en-US" w:eastAsia="ru-RU"/>
        </w:rPr>
        <w:t xml:space="preserve">: </w:t>
      </w:r>
      <w:r w:rsidRPr="0035610D">
        <w:rPr>
          <w:rFonts w:ascii="Times New Roman" w:hAnsi="Times New Roman"/>
          <w:color w:val="000000"/>
          <w:sz w:val="28"/>
          <w:szCs w:val="28"/>
          <w:shd w:val="clear" w:color="auto" w:fill="FFFFFF"/>
          <w:lang w:eastAsia="ru-RU"/>
        </w:rPr>
        <w:t>непосредственный</w:t>
      </w:r>
      <w:r w:rsidRPr="0035610D">
        <w:rPr>
          <w:rFonts w:ascii="Times New Roman" w:hAnsi="Times New Roman"/>
          <w:color w:val="000000"/>
          <w:sz w:val="28"/>
          <w:szCs w:val="28"/>
          <w:shd w:val="clear" w:color="auto" w:fill="FFFFFF"/>
          <w:lang w:val="en-US" w:eastAsia="ru-RU"/>
        </w:rPr>
        <w:t>.</w:t>
      </w:r>
    </w:p>
    <w:p w:rsidR="007207DE" w:rsidRPr="0035610D" w:rsidRDefault="007207DE" w:rsidP="007207DE">
      <w:pPr>
        <w:pStyle w:val="a5"/>
        <w:spacing w:after="0" w:line="240" w:lineRule="auto"/>
        <w:ind w:left="0" w:firstLine="709"/>
        <w:jc w:val="both"/>
        <w:rPr>
          <w:rFonts w:ascii="Times New Roman" w:hAnsi="Times New Roman"/>
          <w:sz w:val="28"/>
          <w:szCs w:val="28"/>
          <w:lang w:val="en-US"/>
        </w:rPr>
      </w:pPr>
      <w:r w:rsidRPr="0035610D">
        <w:rPr>
          <w:rFonts w:ascii="Times New Roman" w:hAnsi="Times New Roman"/>
          <w:color w:val="000000"/>
          <w:sz w:val="28"/>
          <w:szCs w:val="28"/>
          <w:shd w:val="clear" w:color="auto" w:fill="FFFFFF"/>
          <w:lang w:val="en-US" w:eastAsia="ru-RU"/>
        </w:rPr>
        <w:t xml:space="preserve">6. </w:t>
      </w:r>
      <w:r w:rsidRPr="0035610D">
        <w:rPr>
          <w:rFonts w:ascii="Times New Roman" w:hAnsi="Times New Roman"/>
          <w:sz w:val="28"/>
          <w:szCs w:val="28"/>
          <w:lang w:val="en-US"/>
        </w:rPr>
        <w:t>Bauer N. V. Innovative methods of anthropogenic landscape reconstruction in the urbanized oil and gas region environment / N. V. Bauer, L. N. Shabatura,</w:t>
      </w:r>
      <w:r w:rsidR="00E476C3" w:rsidRPr="00E476C3">
        <w:rPr>
          <w:rFonts w:ascii="Times New Roman" w:hAnsi="Times New Roman"/>
          <w:sz w:val="28"/>
          <w:szCs w:val="28"/>
          <w:lang w:val="en-US"/>
        </w:rPr>
        <w:t xml:space="preserve"> </w:t>
      </w:r>
      <w:r w:rsidRPr="0035610D">
        <w:rPr>
          <w:rFonts w:ascii="Times New Roman" w:hAnsi="Times New Roman"/>
          <w:sz w:val="28"/>
          <w:szCs w:val="28"/>
        </w:rPr>
        <w:t>О</w:t>
      </w:r>
      <w:r w:rsidRPr="0035610D">
        <w:rPr>
          <w:rFonts w:ascii="Times New Roman" w:hAnsi="Times New Roman"/>
          <w:sz w:val="28"/>
          <w:szCs w:val="28"/>
          <w:lang w:val="en-US"/>
        </w:rPr>
        <w:t xml:space="preserve">. </w:t>
      </w:r>
      <w:r w:rsidRPr="0035610D">
        <w:rPr>
          <w:rFonts w:ascii="Times New Roman" w:hAnsi="Times New Roman"/>
          <w:sz w:val="28"/>
          <w:szCs w:val="28"/>
        </w:rPr>
        <w:t>Е</w:t>
      </w:r>
      <w:r w:rsidRPr="0035610D">
        <w:rPr>
          <w:rFonts w:ascii="Times New Roman" w:hAnsi="Times New Roman"/>
          <w:sz w:val="28"/>
          <w:szCs w:val="28"/>
          <w:lang w:val="en-US"/>
        </w:rPr>
        <w:t xml:space="preserve">. Iatsevich. - </w:t>
      </w:r>
      <w:r w:rsidRPr="0035610D">
        <w:rPr>
          <w:rFonts w:ascii="Times New Roman" w:eastAsia="Calibri" w:hAnsi="Times New Roman"/>
          <w:spacing w:val="2"/>
          <w:sz w:val="28"/>
          <w:szCs w:val="28"/>
          <w:lang w:val="en-US"/>
        </w:rPr>
        <w:t>Text : electronic</w:t>
      </w:r>
      <w:r w:rsidRPr="0035610D">
        <w:rPr>
          <w:rFonts w:ascii="Times New Roman" w:hAnsi="Times New Roman"/>
          <w:sz w:val="28"/>
          <w:szCs w:val="28"/>
          <w:lang w:val="en-US"/>
        </w:rPr>
        <w:t xml:space="preserve"> // IOP Conference Series: Materials Science and Engineering. «International Scientific-Practical Conference of Students, Graduate Students and Young Scientists Transport and Storage of Hydrocarbons». - URL : </w:t>
      </w:r>
      <w:hyperlink r:id="rId7" w:history="1">
        <w:r w:rsidRPr="0035610D">
          <w:rPr>
            <w:rStyle w:val="a8"/>
            <w:rFonts w:ascii="Times New Roman" w:hAnsi="Times New Roman"/>
            <w:color w:val="auto"/>
            <w:sz w:val="28"/>
            <w:szCs w:val="28"/>
            <w:u w:val="none"/>
            <w:lang w:val="en-US"/>
          </w:rPr>
          <w:t>https://www.researchgate.net/publication/ 309593470</w:t>
        </w:r>
      </w:hyperlink>
      <w:r w:rsidRPr="0035610D">
        <w:rPr>
          <w:rFonts w:ascii="Times New Roman" w:hAnsi="Times New Roman"/>
          <w:sz w:val="28"/>
          <w:szCs w:val="28"/>
          <w:lang w:val="en-US"/>
        </w:rPr>
        <w:t xml:space="preserve"> (</w:t>
      </w:r>
      <w:r w:rsidR="006A53EA" w:rsidRPr="0035610D">
        <w:rPr>
          <w:rFonts w:ascii="Times New Roman" w:hAnsi="Times New Roman"/>
          <w:sz w:val="28"/>
          <w:szCs w:val="28"/>
          <w:lang w:val="en-US"/>
        </w:rPr>
        <w:t>date of the application</w:t>
      </w:r>
      <w:r w:rsidRPr="0035610D">
        <w:rPr>
          <w:rFonts w:ascii="Times New Roman" w:hAnsi="Times New Roman"/>
          <w:sz w:val="28"/>
          <w:szCs w:val="28"/>
          <w:lang w:val="en-US"/>
        </w:rPr>
        <w:t>: 20.05.2020).</w:t>
      </w:r>
    </w:p>
    <w:p w:rsidR="007207DE" w:rsidRPr="00F46D4D" w:rsidRDefault="007207DE" w:rsidP="00CE68C1">
      <w:pPr>
        <w:spacing w:after="0" w:line="240" w:lineRule="auto"/>
        <w:rPr>
          <w:rFonts w:ascii="Times New Roman" w:hAnsi="Times New Roman"/>
          <w:b/>
          <w:sz w:val="28"/>
          <w:szCs w:val="28"/>
          <w:lang w:val="en-US"/>
        </w:rPr>
      </w:pPr>
    </w:p>
    <w:p w:rsidR="007A3C73" w:rsidRPr="00F46D4D" w:rsidRDefault="007A3C73" w:rsidP="00CE68C1">
      <w:pPr>
        <w:spacing w:after="0" w:line="240" w:lineRule="auto"/>
        <w:rPr>
          <w:rFonts w:ascii="Times New Roman" w:hAnsi="Times New Roman"/>
          <w:b/>
          <w:sz w:val="28"/>
          <w:szCs w:val="28"/>
          <w:lang w:val="en-US"/>
        </w:rPr>
      </w:pPr>
    </w:p>
    <w:p w:rsidR="0037398B" w:rsidRPr="0037398B" w:rsidRDefault="00CD4FB4" w:rsidP="0037398B">
      <w:pPr>
        <w:spacing w:after="0" w:line="240" w:lineRule="auto"/>
        <w:ind w:firstLine="709"/>
        <w:jc w:val="right"/>
        <w:rPr>
          <w:rFonts w:ascii="Times New Roman" w:hAnsi="Times New Roman"/>
          <w:i/>
          <w:sz w:val="28"/>
          <w:szCs w:val="28"/>
        </w:rPr>
      </w:pPr>
      <w:r w:rsidRPr="0037398B">
        <w:rPr>
          <w:rFonts w:ascii="Times New Roman" w:hAnsi="Times New Roman"/>
          <w:i/>
          <w:sz w:val="28"/>
          <w:szCs w:val="28"/>
        </w:rPr>
        <w:t>Борисенко Н.А.</w:t>
      </w:r>
    </w:p>
    <w:p w:rsidR="0037398B" w:rsidRDefault="0037398B" w:rsidP="0037398B">
      <w:pPr>
        <w:spacing w:after="0" w:line="240" w:lineRule="auto"/>
        <w:ind w:firstLine="709"/>
        <w:jc w:val="right"/>
        <w:rPr>
          <w:rFonts w:ascii="Times New Roman" w:hAnsi="Times New Roman"/>
          <w:b/>
          <w:color w:val="221100"/>
          <w:sz w:val="28"/>
          <w:szCs w:val="28"/>
        </w:rPr>
      </w:pPr>
    </w:p>
    <w:p w:rsidR="00CD4FB4" w:rsidRDefault="00CD4FB4" w:rsidP="006A53EA">
      <w:pPr>
        <w:spacing w:after="0" w:line="240" w:lineRule="auto"/>
        <w:jc w:val="center"/>
        <w:rPr>
          <w:rFonts w:ascii="Times New Roman" w:hAnsi="Times New Roman"/>
          <w:b/>
          <w:color w:val="221100"/>
          <w:sz w:val="28"/>
          <w:szCs w:val="28"/>
        </w:rPr>
      </w:pPr>
      <w:r w:rsidRPr="00084E0E">
        <w:rPr>
          <w:rFonts w:ascii="Times New Roman" w:hAnsi="Times New Roman"/>
          <w:b/>
          <w:color w:val="221100"/>
          <w:sz w:val="28"/>
          <w:szCs w:val="28"/>
        </w:rPr>
        <w:t>П</w:t>
      </w:r>
      <w:r>
        <w:rPr>
          <w:rFonts w:ascii="Times New Roman" w:hAnsi="Times New Roman"/>
          <w:b/>
          <w:color w:val="221100"/>
          <w:sz w:val="28"/>
          <w:szCs w:val="28"/>
        </w:rPr>
        <w:t>ОНИМАНИЕ РЕЛИГИИ В РУССКОЙ ФИЛОСОФИИ</w:t>
      </w:r>
    </w:p>
    <w:p w:rsidR="00CD4FB4" w:rsidRPr="00084E0E" w:rsidRDefault="00CD4FB4" w:rsidP="00CD4FB4">
      <w:pPr>
        <w:spacing w:after="0" w:line="240" w:lineRule="auto"/>
        <w:ind w:firstLine="709"/>
        <w:jc w:val="both"/>
        <w:rPr>
          <w:rFonts w:ascii="Times New Roman" w:hAnsi="Times New Roman"/>
          <w:b/>
          <w:color w:val="221100"/>
          <w:sz w:val="28"/>
          <w:szCs w:val="28"/>
        </w:rPr>
      </w:pP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Религия является одной из важнейших составляющих духовности. Будучи социальным</w:t>
      </w:r>
      <w:r>
        <w:rPr>
          <w:rFonts w:ascii="Times New Roman" w:hAnsi="Times New Roman"/>
          <w:sz w:val="28"/>
          <w:szCs w:val="28"/>
        </w:rPr>
        <w:t xml:space="preserve"> </w:t>
      </w:r>
      <w:r w:rsidRPr="00084E0E">
        <w:rPr>
          <w:rFonts w:ascii="Times New Roman" w:hAnsi="Times New Roman"/>
          <w:bCs/>
          <w:sz w:val="28"/>
          <w:szCs w:val="28"/>
        </w:rPr>
        <w:t>многокачественным</w:t>
      </w:r>
      <w:r w:rsidRPr="00084E0E">
        <w:rPr>
          <w:rFonts w:ascii="Times New Roman" w:hAnsi="Times New Roman"/>
          <w:sz w:val="28"/>
          <w:szCs w:val="28"/>
        </w:rPr>
        <w:t xml:space="preserve"> </w:t>
      </w:r>
      <w:r w:rsidRPr="009E63B1">
        <w:rPr>
          <w:rFonts w:ascii="Times New Roman" w:hAnsi="Times New Roman"/>
          <w:sz w:val="28"/>
          <w:szCs w:val="28"/>
        </w:rPr>
        <w:t xml:space="preserve">явлением, религия становится фактором многих общественных процессов, играет роль стабилизатора при </w:t>
      </w:r>
      <w:r w:rsidRPr="009E63B1">
        <w:rPr>
          <w:rFonts w:ascii="Times New Roman" w:hAnsi="Times New Roman"/>
          <w:sz w:val="28"/>
          <w:szCs w:val="28"/>
        </w:rPr>
        <w:lastRenderedPageBreak/>
        <w:t xml:space="preserve">утрате привычных ценностных ориентиров, формой контроля нравственности в обществе, облегчает поиск путей достижения гражданского мира и согласия. </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Религия может</w:t>
      </w:r>
      <w:r>
        <w:rPr>
          <w:rFonts w:ascii="Times New Roman" w:hAnsi="Times New Roman"/>
          <w:sz w:val="28"/>
          <w:szCs w:val="28"/>
        </w:rPr>
        <w:t xml:space="preserve"> </w:t>
      </w:r>
      <w:r w:rsidRPr="009E63B1">
        <w:rPr>
          <w:rFonts w:ascii="Times New Roman" w:hAnsi="Times New Roman"/>
          <w:sz w:val="28"/>
          <w:szCs w:val="28"/>
        </w:rPr>
        <w:t>пониматься</w:t>
      </w:r>
      <w:r>
        <w:rPr>
          <w:rFonts w:ascii="Times New Roman" w:hAnsi="Times New Roman"/>
          <w:sz w:val="28"/>
          <w:szCs w:val="28"/>
        </w:rPr>
        <w:t xml:space="preserve"> в</w:t>
      </w:r>
      <w:r w:rsidRPr="00084E0E">
        <w:rPr>
          <w:rFonts w:ascii="Times New Roman" w:hAnsi="Times New Roman"/>
          <w:bCs/>
          <w:sz w:val="28"/>
          <w:szCs w:val="28"/>
        </w:rPr>
        <w:t xml:space="preserve"> разных отношениях</w:t>
      </w:r>
      <w:r w:rsidRPr="009E63B1">
        <w:rPr>
          <w:rFonts w:ascii="Times New Roman" w:hAnsi="Times New Roman"/>
          <w:sz w:val="28"/>
          <w:szCs w:val="28"/>
        </w:rPr>
        <w:t>: как система представлений, практик, ценностей той или иной народности; как истина; как социокультурный</w:t>
      </w:r>
      <w:r>
        <w:rPr>
          <w:rFonts w:ascii="Times New Roman" w:hAnsi="Times New Roman"/>
          <w:sz w:val="28"/>
          <w:szCs w:val="28"/>
        </w:rPr>
        <w:t>,</w:t>
      </w:r>
      <w:r w:rsidRPr="009E63B1">
        <w:rPr>
          <w:rFonts w:ascii="Times New Roman" w:hAnsi="Times New Roman"/>
          <w:sz w:val="28"/>
          <w:szCs w:val="28"/>
        </w:rPr>
        <w:t xml:space="preserve"> исторический и духовный феномен; как благочестие. Понятие «религия» можно рассматривать в контексте проблемы, остро поставленной ещё Кантом: отыскание «предельных» условий возможности обретения субъектом объективного опыта. </w:t>
      </w:r>
    </w:p>
    <w:p w:rsidR="00CD4FB4" w:rsidRDefault="00CD4FB4" w:rsidP="00CD4FB4">
      <w:pPr>
        <w:spacing w:after="0" w:line="240" w:lineRule="auto"/>
        <w:ind w:firstLine="709"/>
        <w:jc w:val="both"/>
        <w:rPr>
          <w:rStyle w:val="FontStyle12"/>
          <w:rFonts w:ascii="Times New Roman" w:hAnsi="Times New Roman"/>
          <w:sz w:val="28"/>
          <w:szCs w:val="28"/>
        </w:rPr>
      </w:pPr>
      <w:r w:rsidRPr="009E63B1">
        <w:rPr>
          <w:rFonts w:ascii="Times New Roman" w:hAnsi="Times New Roman"/>
          <w:sz w:val="28"/>
          <w:szCs w:val="28"/>
        </w:rPr>
        <w:t>Что касается России, в разные времена, обладая или не обладая материальной мощью, бесспорной оставалась ее духовная сила, которая заключалась в традиционной православной вере. Православное богословие, искусство (литература, живопись, музыка и др.), являются важной частью общенациональной гуманитарной культуры России, во многом определяют ее духовно-нравственный стержень. По словам Ф.М. Достоевского, русский человек есть православный человек. Православная вера, воспринятая от крещения детскою, простою душою русского человека, сделалась ее основой, обнявши всю его жизнь во всех его проявлениях. В этой вере и в таком жизненном ее усвоении и состояла русская идеология</w:t>
      </w:r>
      <w:r w:rsidRPr="009E63B1">
        <w:t xml:space="preserve"> </w:t>
      </w:r>
      <w:r w:rsidRPr="009E63B1">
        <w:rPr>
          <w:rStyle w:val="FontStyle12"/>
          <w:rFonts w:ascii="Times New Roman" w:hAnsi="Times New Roman"/>
          <w:sz w:val="28"/>
          <w:szCs w:val="28"/>
        </w:rPr>
        <w:t>[1, с.</w:t>
      </w:r>
      <w:r>
        <w:rPr>
          <w:rStyle w:val="FontStyle12"/>
          <w:rFonts w:ascii="Times New Roman" w:hAnsi="Times New Roman"/>
          <w:sz w:val="28"/>
          <w:szCs w:val="28"/>
        </w:rPr>
        <w:t xml:space="preserve"> </w:t>
      </w:r>
      <w:r w:rsidRPr="009E63B1">
        <w:rPr>
          <w:rStyle w:val="FontStyle12"/>
          <w:rFonts w:ascii="Times New Roman" w:hAnsi="Times New Roman"/>
          <w:sz w:val="28"/>
          <w:szCs w:val="28"/>
        </w:rPr>
        <w:t>95].</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 xml:space="preserve">В традициях русской религиозной философии религиозный феномен рассматривается как некая возможность познания «сущего в себе», когда, познавая какое-то явление в его внешних характеристиках, мы имеем некоторое приближение к постижению сущего. Это не кантовский подход к феномену, который настаивал на том, что мы можем мыслить вещи сами по себе, но не можем познавать их. Это тот подход, который востребован феноменологией на пути преодоления кризиса науки в конце </w:t>
      </w:r>
      <w:r w:rsidRPr="00726C11">
        <w:rPr>
          <w:rFonts w:ascii="Times New Roman" w:hAnsi="Times New Roman"/>
          <w:sz w:val="28"/>
          <w:szCs w:val="28"/>
        </w:rPr>
        <w:t xml:space="preserve">XIX </w:t>
      </w:r>
      <w:r w:rsidRPr="009E63B1">
        <w:rPr>
          <w:rFonts w:ascii="Times New Roman" w:hAnsi="Times New Roman"/>
          <w:sz w:val="28"/>
          <w:szCs w:val="28"/>
        </w:rPr>
        <w:t xml:space="preserve">начале </w:t>
      </w:r>
      <w:r w:rsidRPr="00726C11">
        <w:rPr>
          <w:rFonts w:ascii="Times New Roman" w:hAnsi="Times New Roman"/>
          <w:sz w:val="28"/>
          <w:szCs w:val="28"/>
        </w:rPr>
        <w:t xml:space="preserve">XX </w:t>
      </w:r>
      <w:r w:rsidRPr="009E63B1">
        <w:rPr>
          <w:rFonts w:ascii="Times New Roman" w:hAnsi="Times New Roman"/>
          <w:sz w:val="28"/>
          <w:szCs w:val="28"/>
        </w:rPr>
        <w:t xml:space="preserve">вв. </w:t>
      </w:r>
      <w:r w:rsidRPr="009E63B1">
        <w:rPr>
          <w:rStyle w:val="FontStyle12"/>
          <w:rFonts w:ascii="Times New Roman" w:hAnsi="Times New Roman"/>
          <w:sz w:val="28"/>
          <w:szCs w:val="28"/>
        </w:rPr>
        <w:t>[2]</w:t>
      </w:r>
      <w:r w:rsidRPr="009E63B1">
        <w:rPr>
          <w:rFonts w:ascii="Times New Roman" w:hAnsi="Times New Roman"/>
          <w:sz w:val="28"/>
          <w:szCs w:val="28"/>
        </w:rPr>
        <w:t>.</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 xml:space="preserve">Так, например, религиозность, по И.А. Ильину, не является какой-то личной точкой зрения человека или образом его мышления или миропонимания, это новая целостная творческая жизнь, которой начинает жить человек после «восприятия откровения». Религиозность есть «новая реальность, состоявшаяся в человеческом мире для того, чтобы творчески вложиться в остальной мир» </w:t>
      </w:r>
      <w:r w:rsidRPr="009E63B1">
        <w:rPr>
          <w:rStyle w:val="FontStyle12"/>
          <w:rFonts w:ascii="Times New Roman" w:hAnsi="Times New Roman"/>
          <w:sz w:val="28"/>
          <w:szCs w:val="28"/>
        </w:rPr>
        <w:t>[</w:t>
      </w:r>
      <w:r>
        <w:rPr>
          <w:rStyle w:val="FontStyle12"/>
          <w:rFonts w:ascii="Times New Roman" w:hAnsi="Times New Roman"/>
          <w:sz w:val="28"/>
          <w:szCs w:val="28"/>
        </w:rPr>
        <w:t>3</w:t>
      </w:r>
      <w:r w:rsidRPr="009E63B1">
        <w:rPr>
          <w:rStyle w:val="FontStyle12"/>
          <w:rFonts w:ascii="Times New Roman" w:hAnsi="Times New Roman"/>
          <w:sz w:val="28"/>
          <w:szCs w:val="28"/>
        </w:rPr>
        <w:t xml:space="preserve">, </w:t>
      </w:r>
      <w:r w:rsidRPr="009E63B1">
        <w:rPr>
          <w:rFonts w:ascii="Times New Roman" w:hAnsi="Times New Roman"/>
          <w:sz w:val="28"/>
          <w:szCs w:val="28"/>
        </w:rPr>
        <w:t>с.</w:t>
      </w:r>
      <w:r>
        <w:rPr>
          <w:rFonts w:ascii="Times New Roman" w:hAnsi="Times New Roman"/>
          <w:sz w:val="28"/>
          <w:szCs w:val="28"/>
        </w:rPr>
        <w:t xml:space="preserve"> </w:t>
      </w:r>
      <w:r w:rsidRPr="009E63B1">
        <w:rPr>
          <w:rFonts w:ascii="Times New Roman" w:hAnsi="Times New Roman"/>
          <w:sz w:val="28"/>
          <w:szCs w:val="28"/>
        </w:rPr>
        <w:t>399</w:t>
      </w:r>
      <w:r w:rsidRPr="009E63B1">
        <w:rPr>
          <w:rStyle w:val="FontStyle12"/>
          <w:rFonts w:ascii="Times New Roman" w:hAnsi="Times New Roman"/>
          <w:sz w:val="28"/>
          <w:szCs w:val="28"/>
        </w:rPr>
        <w:t>]</w:t>
      </w:r>
      <w:r w:rsidRPr="009E63B1">
        <w:rPr>
          <w:rFonts w:ascii="Times New Roman" w:hAnsi="Times New Roman"/>
          <w:sz w:val="28"/>
          <w:szCs w:val="28"/>
        </w:rPr>
        <w:t>. То есть человек, ощущая в себе эту новую реальность, творчески включается в мир, чувствуя в себе новую особую Силу и Власть – Благодать Божью, которая делает его еще более сильным. Такой человек несет в мир Свет – через творчество, дела, поступки и т.д. Он всеми силами души пытается сохранить в себе эти Власть и Силу и быть достойным их.</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 xml:space="preserve">Н.А. Бердяев понимает религию как связь с Божественным миром, обращение к таинственному, духовному, сокровенному. Он различает религиозную христианскую веру, как необходимый инструмент духовной эволюции человека, и современную ему христианскую Церковь, как </w:t>
      </w:r>
      <w:r w:rsidRPr="009E63B1">
        <w:rPr>
          <w:rFonts w:ascii="Times New Roman" w:hAnsi="Times New Roman"/>
          <w:sz w:val="28"/>
          <w:szCs w:val="28"/>
        </w:rPr>
        <w:lastRenderedPageBreak/>
        <w:t xml:space="preserve">институт, извращающий истинную веру, утверждающий ложные догмы. Поскольку человек изначально духовно свободен, то и религиозная вера для Бердяева есть «акт свободы духа», дело «свободного избрания и свободной любви», открывающаяся в первожизни духа </w:t>
      </w:r>
      <w:r w:rsidRPr="009E63B1">
        <w:rPr>
          <w:rStyle w:val="FontStyle12"/>
          <w:rFonts w:ascii="Times New Roman" w:hAnsi="Times New Roman"/>
          <w:sz w:val="28"/>
          <w:szCs w:val="28"/>
        </w:rPr>
        <w:t>[</w:t>
      </w:r>
      <w:r>
        <w:rPr>
          <w:rStyle w:val="FontStyle12"/>
          <w:rFonts w:ascii="Times New Roman" w:hAnsi="Times New Roman"/>
          <w:sz w:val="28"/>
          <w:szCs w:val="28"/>
        </w:rPr>
        <w:t>4</w:t>
      </w:r>
      <w:r w:rsidRPr="009E63B1">
        <w:rPr>
          <w:rStyle w:val="FontStyle12"/>
          <w:rFonts w:ascii="Times New Roman" w:hAnsi="Times New Roman"/>
          <w:sz w:val="28"/>
          <w:szCs w:val="28"/>
        </w:rPr>
        <w:t xml:space="preserve">, </w:t>
      </w:r>
      <w:r w:rsidRPr="009E63B1">
        <w:rPr>
          <w:rFonts w:ascii="Times New Roman" w:hAnsi="Times New Roman"/>
          <w:sz w:val="28"/>
          <w:szCs w:val="28"/>
        </w:rPr>
        <w:t>с.</w:t>
      </w:r>
      <w:r>
        <w:rPr>
          <w:rFonts w:ascii="Times New Roman" w:hAnsi="Times New Roman"/>
          <w:sz w:val="28"/>
          <w:szCs w:val="28"/>
        </w:rPr>
        <w:t xml:space="preserve"> </w:t>
      </w:r>
      <w:r w:rsidRPr="009E63B1">
        <w:rPr>
          <w:rFonts w:ascii="Times New Roman" w:hAnsi="Times New Roman"/>
          <w:sz w:val="28"/>
          <w:szCs w:val="28"/>
        </w:rPr>
        <w:t>80</w:t>
      </w:r>
      <w:r w:rsidRPr="009E63B1">
        <w:rPr>
          <w:rStyle w:val="FontStyle12"/>
          <w:rFonts w:ascii="Times New Roman" w:hAnsi="Times New Roman"/>
          <w:sz w:val="28"/>
          <w:szCs w:val="28"/>
        </w:rPr>
        <w:t>]</w:t>
      </w:r>
      <w:r w:rsidRPr="009E63B1">
        <w:rPr>
          <w:rFonts w:ascii="Times New Roman" w:hAnsi="Times New Roman"/>
          <w:sz w:val="28"/>
          <w:szCs w:val="28"/>
        </w:rPr>
        <w:t xml:space="preserve">. Посредством свободной религиозной веры происходит преображение духовного сознания человека, проявление в нем ценностей Божественного мира и освобождение его от ценностей мира материального, постижение Логоса как «Смысла Мира». Таким образом, вера у Бердяева, как «первичная интуиция», является одновременно инструментом и путем преображения духа, души и тела человека </w:t>
      </w:r>
      <w:r w:rsidRPr="00B75662">
        <w:rPr>
          <w:rFonts w:ascii="Times New Roman" w:hAnsi="Times New Roman"/>
          <w:sz w:val="28"/>
          <w:szCs w:val="28"/>
        </w:rPr>
        <w:t>[</w:t>
      </w:r>
      <w:r w:rsidRPr="009707F1">
        <w:rPr>
          <w:rFonts w:ascii="Times New Roman" w:hAnsi="Times New Roman"/>
          <w:sz w:val="28"/>
          <w:szCs w:val="28"/>
        </w:rPr>
        <w:t>5</w:t>
      </w:r>
      <w:r w:rsidRPr="009E63B1">
        <w:rPr>
          <w:rFonts w:ascii="Times New Roman" w:hAnsi="Times New Roman"/>
          <w:sz w:val="28"/>
          <w:szCs w:val="28"/>
        </w:rPr>
        <w:t>, с. 186].</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 xml:space="preserve">С.Н. Булгаков, наряду с о. П. Флоренским, является главным представителем «неоправославного подхода» в философии религии начала ХХ века. </w:t>
      </w:r>
      <w:r w:rsidRPr="009E63B1">
        <w:rPr>
          <w:rFonts w:ascii="Times New Roman" w:hAnsi="Times New Roman"/>
          <w:color w:val="221100"/>
          <w:sz w:val="28"/>
          <w:szCs w:val="28"/>
        </w:rPr>
        <w:t>С. Н. Булгаков определяет религию как «чувство своей связи с целым, с абсолютным и необходимости этой связи для возможности духовной жизни, духовного самосохранения»</w:t>
      </w:r>
      <w:r w:rsidRPr="009E63B1">
        <w:rPr>
          <w:rFonts w:ascii="Times New Roman" w:hAnsi="Times New Roman"/>
          <w:sz w:val="28"/>
          <w:szCs w:val="28"/>
        </w:rPr>
        <w:t xml:space="preserve"> </w:t>
      </w:r>
      <w:r w:rsidRPr="009E63B1">
        <w:rPr>
          <w:rStyle w:val="FontStyle12"/>
          <w:rFonts w:ascii="Times New Roman" w:hAnsi="Times New Roman"/>
          <w:sz w:val="28"/>
          <w:szCs w:val="28"/>
        </w:rPr>
        <w:t>[</w:t>
      </w:r>
      <w:r w:rsidRPr="009707F1">
        <w:rPr>
          <w:rStyle w:val="FontStyle12"/>
          <w:rFonts w:ascii="Times New Roman" w:hAnsi="Times New Roman"/>
          <w:sz w:val="28"/>
          <w:szCs w:val="28"/>
        </w:rPr>
        <w:t>6,</w:t>
      </w:r>
      <w:r w:rsidRPr="009E63B1">
        <w:rPr>
          <w:rStyle w:val="FontStyle12"/>
          <w:rFonts w:ascii="Times New Roman" w:hAnsi="Times New Roman"/>
          <w:sz w:val="28"/>
          <w:szCs w:val="28"/>
        </w:rPr>
        <w:t xml:space="preserve"> </w:t>
      </w:r>
      <w:r w:rsidRPr="009E63B1">
        <w:rPr>
          <w:rFonts w:ascii="Times New Roman" w:hAnsi="Times New Roman"/>
          <w:sz w:val="28"/>
          <w:szCs w:val="28"/>
        </w:rPr>
        <w:t>с.</w:t>
      </w:r>
      <w:r>
        <w:rPr>
          <w:rFonts w:ascii="Times New Roman" w:hAnsi="Times New Roman"/>
          <w:sz w:val="28"/>
          <w:szCs w:val="28"/>
        </w:rPr>
        <w:t xml:space="preserve"> </w:t>
      </w:r>
      <w:r w:rsidRPr="009E63B1">
        <w:rPr>
          <w:rFonts w:ascii="Times New Roman" w:hAnsi="Times New Roman"/>
          <w:sz w:val="28"/>
          <w:szCs w:val="28"/>
        </w:rPr>
        <w:t>158</w:t>
      </w:r>
      <w:r w:rsidRPr="009E63B1">
        <w:rPr>
          <w:rStyle w:val="FontStyle12"/>
          <w:rFonts w:ascii="Times New Roman" w:hAnsi="Times New Roman"/>
          <w:sz w:val="28"/>
          <w:szCs w:val="28"/>
        </w:rPr>
        <w:t>]</w:t>
      </w:r>
      <w:r w:rsidRPr="009E63B1">
        <w:rPr>
          <w:rFonts w:ascii="Times New Roman" w:hAnsi="Times New Roman"/>
          <w:sz w:val="28"/>
          <w:szCs w:val="28"/>
        </w:rPr>
        <w:t xml:space="preserve">. </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По утверждению С.Н. Булгакова, религия есть связь не только человека с Богом, но и человека с человечеством, «притом связь эта крепче, онтологичнее, нежели всякая иная», однако «эту универсальную природу религии часто не понимают социологи». Мыслитель уверен, что для того, чтобы стали возможны политические, правовые, хозяйственные, то есть «частные соединения» людей, «человечество уже должно быть скреплено и цементировано религией». Но это утверждение ни в коем случае не означает отождествления общественности и соборности.</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 xml:space="preserve">С.Н. Булгаков высказывает фундаментальную мысль, которая может повлиять на дальнейшее развитие не только религиозной философской мысли, но и, в частности, на социологию, право и политологию: «народность есть, прежде всего, именно вера» и «только религия подлинно социальна и в этом качестве есть основа социальности». «Религия исторична по своей природе: некогда положенный в ее основу личный религиозный опыт зачинателя новой религии обрастает созвучным соборным опытом последователей. Таким образом, коллективность «перерождается в кафоличность», затем «переплавляется в церковность», и «возникает религия, вера» </w:t>
      </w:r>
      <w:r w:rsidRPr="009E63B1">
        <w:rPr>
          <w:rStyle w:val="FontStyle12"/>
          <w:rFonts w:ascii="Times New Roman" w:hAnsi="Times New Roman"/>
          <w:sz w:val="28"/>
          <w:szCs w:val="28"/>
        </w:rPr>
        <w:t>[</w:t>
      </w:r>
      <w:r>
        <w:rPr>
          <w:rStyle w:val="FontStyle12"/>
          <w:rFonts w:ascii="Times New Roman" w:hAnsi="Times New Roman"/>
          <w:sz w:val="28"/>
          <w:szCs w:val="28"/>
        </w:rPr>
        <w:t>5</w:t>
      </w:r>
      <w:r w:rsidRPr="009E63B1">
        <w:rPr>
          <w:rStyle w:val="FontStyle12"/>
          <w:rFonts w:ascii="Times New Roman" w:hAnsi="Times New Roman"/>
          <w:sz w:val="28"/>
          <w:szCs w:val="28"/>
        </w:rPr>
        <w:t xml:space="preserve">, </w:t>
      </w:r>
      <w:r w:rsidRPr="009E63B1">
        <w:rPr>
          <w:rFonts w:ascii="Times New Roman" w:hAnsi="Times New Roman"/>
          <w:sz w:val="28"/>
          <w:szCs w:val="28"/>
        </w:rPr>
        <w:t>с.</w:t>
      </w:r>
      <w:r>
        <w:rPr>
          <w:rFonts w:ascii="Times New Roman" w:hAnsi="Times New Roman"/>
          <w:sz w:val="28"/>
          <w:szCs w:val="28"/>
        </w:rPr>
        <w:t xml:space="preserve"> </w:t>
      </w:r>
      <w:r w:rsidRPr="009E63B1">
        <w:rPr>
          <w:rFonts w:ascii="Times New Roman" w:hAnsi="Times New Roman"/>
          <w:sz w:val="28"/>
          <w:szCs w:val="28"/>
        </w:rPr>
        <w:t>1</w:t>
      </w:r>
      <w:r>
        <w:rPr>
          <w:rFonts w:ascii="Times New Roman" w:hAnsi="Times New Roman"/>
          <w:sz w:val="28"/>
          <w:szCs w:val="28"/>
        </w:rPr>
        <w:t>7</w:t>
      </w:r>
      <w:r w:rsidRPr="009E63B1">
        <w:rPr>
          <w:rFonts w:ascii="Times New Roman" w:hAnsi="Times New Roman"/>
          <w:sz w:val="28"/>
          <w:szCs w:val="28"/>
        </w:rPr>
        <w:t>8</w:t>
      </w:r>
      <w:r w:rsidRPr="009E63B1">
        <w:rPr>
          <w:rStyle w:val="FontStyle12"/>
          <w:rFonts w:ascii="Times New Roman" w:hAnsi="Times New Roman"/>
          <w:sz w:val="28"/>
          <w:szCs w:val="28"/>
        </w:rPr>
        <w:t>]</w:t>
      </w:r>
      <w:r w:rsidRPr="009E63B1">
        <w:rPr>
          <w:rFonts w:ascii="Times New Roman" w:hAnsi="Times New Roman"/>
          <w:sz w:val="28"/>
          <w:szCs w:val="28"/>
        </w:rPr>
        <w:t>.</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А.Ф. Лосев (1893–1988) рассматривал религию не просто как комплекс, как соединение разных его аспектов, но как некую его субстанциональность, реализованность: «религия есть осуществлённость мировоззрения, вещественная субстанциональность морали, реальная утверждённость чувства» [</w:t>
      </w:r>
      <w:r>
        <w:rPr>
          <w:rFonts w:ascii="Times New Roman" w:hAnsi="Times New Roman"/>
          <w:sz w:val="28"/>
          <w:szCs w:val="28"/>
        </w:rPr>
        <w:t>7</w:t>
      </w:r>
      <w:r w:rsidRPr="009E63B1">
        <w:rPr>
          <w:rFonts w:ascii="Times New Roman" w:hAnsi="Times New Roman"/>
          <w:sz w:val="28"/>
          <w:szCs w:val="28"/>
        </w:rPr>
        <w:t xml:space="preserve">, с. 482]. Лосев не отождествляет религию с религиозным мировоззрением, моралью, чувствами и т.д.: религия «не есть мировоззрение, хотя бы это мировоззрение было максимально религиозным и мистическим, ни мораль, хотя бы это была самая высокая и притом самая религиозная мораль, ни чувство и эстетика, хотя бы это чувство было самым пламенным и эстетика эта была бы совершенно </w:t>
      </w:r>
      <w:r w:rsidRPr="009E63B1">
        <w:rPr>
          <w:rFonts w:ascii="Times New Roman" w:hAnsi="Times New Roman"/>
          <w:sz w:val="28"/>
          <w:szCs w:val="28"/>
        </w:rPr>
        <w:lastRenderedPageBreak/>
        <w:t>мистической» [</w:t>
      </w:r>
      <w:r>
        <w:rPr>
          <w:rFonts w:ascii="Times New Roman" w:hAnsi="Times New Roman"/>
          <w:sz w:val="28"/>
          <w:szCs w:val="28"/>
        </w:rPr>
        <w:t>7</w:t>
      </w:r>
      <w:r w:rsidRPr="009E63B1">
        <w:rPr>
          <w:rFonts w:ascii="Times New Roman" w:hAnsi="Times New Roman"/>
          <w:sz w:val="28"/>
          <w:szCs w:val="28"/>
        </w:rPr>
        <w:t>, с. 482]. Ученый понимает религию как некий комплекс, соединяющий в себе целый ряд компонентов, где каждый занимает определённое место и выполняет определённые функции.</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Религия, прежде всего, по мнению А.Ф. Лосева, это самоутверждение личности в вечности.</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shd w:val="clear" w:color="auto" w:fill="FFFFFF"/>
        </w:rPr>
        <w:t xml:space="preserve">П.А. Флоренский </w:t>
      </w:r>
      <w:r w:rsidRPr="009E63B1">
        <w:rPr>
          <w:rFonts w:ascii="Times New Roman" w:hAnsi="Times New Roman"/>
          <w:color w:val="000000"/>
          <w:sz w:val="28"/>
          <w:szCs w:val="28"/>
          <w:shd w:val="clear" w:color="auto" w:fill="FFFFFF"/>
        </w:rPr>
        <w:t xml:space="preserve">отмечал, что религия – это система действий и переживаний, обеспечивающих душе спасение. Душу окружает хаос общественных отношений и собственных бессознательных импульсов. Религия помогает выстроить из этого хаоса целостный закономерный мир и тем самым спасает душу от хаоса </w:t>
      </w:r>
      <w:r w:rsidRPr="009E63B1">
        <w:rPr>
          <w:rFonts w:ascii="Times New Roman" w:hAnsi="Times New Roman"/>
          <w:sz w:val="28"/>
          <w:szCs w:val="28"/>
        </w:rPr>
        <w:t>[</w:t>
      </w:r>
      <w:r>
        <w:rPr>
          <w:rFonts w:ascii="Times New Roman" w:hAnsi="Times New Roman"/>
          <w:sz w:val="28"/>
          <w:szCs w:val="28"/>
        </w:rPr>
        <w:t>8</w:t>
      </w:r>
      <w:r w:rsidRPr="00B75662">
        <w:rPr>
          <w:rFonts w:ascii="Times New Roman" w:hAnsi="Times New Roman"/>
          <w:sz w:val="28"/>
          <w:szCs w:val="28"/>
        </w:rPr>
        <w:t>].</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П.Б. Струве (1870–1944) в книге «Религия и общественность» писал: «…для религиозного человека все проявления жизни, человеческой в особенности, должны быть религиозно оцениваемы… Религия для того, кто ее признает и приемлет, должна действительно проникать и освящать всю жизнь. В частности, христианская религиозность в этом отношении обязывает к известным решениям» [</w:t>
      </w:r>
      <w:r>
        <w:rPr>
          <w:rFonts w:ascii="Times New Roman" w:hAnsi="Times New Roman"/>
          <w:sz w:val="28"/>
          <w:szCs w:val="28"/>
        </w:rPr>
        <w:t>9</w:t>
      </w:r>
      <w:r w:rsidRPr="009E63B1">
        <w:rPr>
          <w:rFonts w:ascii="Times New Roman" w:hAnsi="Times New Roman"/>
          <w:sz w:val="28"/>
          <w:szCs w:val="28"/>
        </w:rPr>
        <w:t xml:space="preserve">]. </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 xml:space="preserve">Религия в русской философской мысли – это не только личный опыт, личное миропонимание, целостная творческая жизнь человека, не только личная связь человека с Абсолютом, Богом, и с человечеством в целом, это некий комплекс, соединяющий в себе целый ряд компонентов, где каждый занимает определённое место и выполняет определённые функции. Религия, несомненно, влияет на общественную жизнь. Являясь частью культуры, она трактовалась в русской философской мысли как важная и неотъемлемая составляющая духовной жизни русского народа, имеющая особый </w:t>
      </w:r>
      <w:r w:rsidRPr="009D48B6">
        <w:rPr>
          <w:rFonts w:ascii="Times New Roman" w:hAnsi="Times New Roman"/>
          <w:sz w:val="28"/>
          <w:szCs w:val="28"/>
        </w:rPr>
        <w:t xml:space="preserve">исторический опыт. </w:t>
      </w:r>
    </w:p>
    <w:p w:rsidR="00CD4FB4" w:rsidRDefault="00CD4FB4" w:rsidP="00CD4FB4">
      <w:pPr>
        <w:spacing w:after="0" w:line="240" w:lineRule="auto"/>
        <w:ind w:firstLine="709"/>
        <w:jc w:val="both"/>
        <w:rPr>
          <w:rFonts w:ascii="Times New Roman" w:hAnsi="Times New Roman"/>
          <w:color w:val="000000"/>
          <w:sz w:val="28"/>
          <w:szCs w:val="28"/>
          <w:lang w:eastAsia="ru-RU"/>
        </w:rPr>
      </w:pPr>
      <w:r w:rsidRPr="009D48B6">
        <w:rPr>
          <w:rFonts w:ascii="Times New Roman" w:hAnsi="Times New Roman"/>
          <w:sz w:val="28"/>
          <w:szCs w:val="28"/>
        </w:rPr>
        <w:t xml:space="preserve">Можно сказать, что понимание религии практически у всех русских философов </w:t>
      </w:r>
      <w:r w:rsidRPr="00BE029C">
        <w:rPr>
          <w:rFonts w:ascii="Times New Roman" w:hAnsi="Times New Roman"/>
          <w:sz w:val="28"/>
          <w:szCs w:val="28"/>
        </w:rPr>
        <w:t>XIX-ХХ</w:t>
      </w:r>
      <w:r w:rsidRPr="009D48B6">
        <w:rPr>
          <w:rFonts w:ascii="Times New Roman" w:hAnsi="Times New Roman"/>
          <w:sz w:val="28"/>
          <w:szCs w:val="28"/>
        </w:rPr>
        <w:t xml:space="preserve"> веков схоже с богословским. Определение религии ими дается с точки зрения нее самой – это путь к спасению человеческой души путем соединения ее с Творцом – началом бытия. Как утверждает профессор Московской духовной академии А.И. Осипов, религия помогает найти смысл жизни. Человек верующий живет у</w:t>
      </w:r>
      <w:r w:rsidRPr="009D48B6">
        <w:rPr>
          <w:rFonts w:ascii="Times New Roman" w:hAnsi="Times New Roman"/>
          <w:color w:val="000000"/>
          <w:sz w:val="28"/>
          <w:szCs w:val="28"/>
          <w:lang w:eastAsia="ru-RU"/>
        </w:rPr>
        <w:t>стремлением к вечной жизни и поэтому старается именно сейчас достичь максимальных духовных достижений, которые будут гарантией вечной духовной жизни. Вера в вечность – вот что движет христианином.</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С позиций гуманитарных наук (истории, социологии, психологии, культурологии) религия определяется как одно из общественных явлений, как разновидность личностного мировосприятия людей, как явление, имеющее нравственное, эстетическое, воспитательное содержание.</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А.Г. Климович пишет, что в каждом из существующих подходов к объяснению феномена религии в этих областях знания долгое время не учитывался тот факт, что ядром религии служит религиозный опыт. «Именно эта специфика опыта выделяет комплекс религий из всех остальных сфер культуры» [</w:t>
      </w:r>
      <w:r>
        <w:rPr>
          <w:rFonts w:ascii="Times New Roman" w:hAnsi="Times New Roman"/>
          <w:sz w:val="28"/>
          <w:szCs w:val="28"/>
        </w:rPr>
        <w:t>10</w:t>
      </w:r>
      <w:r w:rsidRPr="009E63B1">
        <w:rPr>
          <w:rFonts w:ascii="Times New Roman" w:hAnsi="Times New Roman"/>
          <w:sz w:val="28"/>
          <w:szCs w:val="28"/>
        </w:rPr>
        <w:t xml:space="preserve">, с. 158]. </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lastRenderedPageBreak/>
        <w:t>В.С. Степин отмечал, что религия «выступает хранителем традиций, устойчивых ценностей, аккумулирующий исторически апробированный опыт социальной адаптации человека к природе и социальным общностям» [</w:t>
      </w:r>
      <w:r>
        <w:rPr>
          <w:rFonts w:ascii="Times New Roman" w:hAnsi="Times New Roman"/>
          <w:sz w:val="28"/>
          <w:szCs w:val="28"/>
        </w:rPr>
        <w:t>11,</w:t>
      </w:r>
      <w:r w:rsidRPr="009E63B1">
        <w:rPr>
          <w:rFonts w:ascii="Times New Roman" w:hAnsi="Times New Roman"/>
          <w:sz w:val="28"/>
          <w:szCs w:val="28"/>
        </w:rPr>
        <w:t xml:space="preserve"> с.</w:t>
      </w:r>
      <w:r>
        <w:rPr>
          <w:rFonts w:ascii="Times New Roman" w:hAnsi="Times New Roman"/>
          <w:sz w:val="28"/>
          <w:szCs w:val="28"/>
        </w:rPr>
        <w:t xml:space="preserve"> </w:t>
      </w:r>
      <w:r w:rsidRPr="009E63B1">
        <w:rPr>
          <w:rFonts w:ascii="Times New Roman" w:hAnsi="Times New Roman"/>
          <w:sz w:val="28"/>
          <w:szCs w:val="28"/>
        </w:rPr>
        <w:t>233]. Именно в историческом развитии мировых религий сформировались и закрепились в обществе общечеловеческие нравственные ценности. Правда, в чистом виде, эти ценности не выделены ни в одной религии. В каждой культурной традиции они имеют свою интерпретацию и специфику. Религия основана на вере, и принципы веры для религии – незыблемы. Нормой для любой религии является сохранение ее фундаментальных принципов. Поэтому в мировых религиях с течением времени не меняются основные их догматы. Как феномен культуры религия формирует особую программу жизнедеятельности человека, она акцентирует свое внимание на опыте человеческих отношений, которые регулируются ценностями культуры.</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Французский антрополог Паскаль Буайе описывает феномен религии с позиций эволюционной психологии. Причину появления различных религиозных верований ученый находит в принципах работы человеческого сознания, в существовании определенных эмоциональных программ, которые являются частью нашего эволюционного наследия. Тяга к религиозным представлениям у человека обусловлена устройством его разума, существованием определенных механизмов, которые обеспечивают его работу. Религию он называет определенным видом ментальной эпидемии. Социальное взаимодействие и нравственные нормы действительно играют важную роль в возникновении у людей религиозных убеждений, которые влияют на их поведение. Вера, по П. Буайе, это не только пассивное принятие уже сформировавшихся утверждений, а самостоятельное понимание и принятие тех или иных истин</w:t>
      </w:r>
      <w:r w:rsidRPr="00B5045B">
        <w:rPr>
          <w:rFonts w:ascii="Times New Roman" w:hAnsi="Times New Roman"/>
          <w:sz w:val="28"/>
          <w:szCs w:val="28"/>
        </w:rPr>
        <w:t xml:space="preserve"> [</w:t>
      </w:r>
      <w:r>
        <w:rPr>
          <w:rFonts w:ascii="Times New Roman" w:hAnsi="Times New Roman"/>
          <w:sz w:val="28"/>
          <w:szCs w:val="28"/>
        </w:rPr>
        <w:t>12</w:t>
      </w:r>
      <w:r w:rsidRPr="00B5045B">
        <w:rPr>
          <w:rFonts w:ascii="Times New Roman" w:hAnsi="Times New Roman"/>
          <w:sz w:val="28"/>
          <w:szCs w:val="28"/>
        </w:rPr>
        <w:t>]</w:t>
      </w:r>
      <w:r w:rsidRPr="009E63B1">
        <w:rPr>
          <w:rFonts w:ascii="Times New Roman" w:hAnsi="Times New Roman"/>
          <w:sz w:val="28"/>
          <w:szCs w:val="28"/>
        </w:rPr>
        <w:t>.</w:t>
      </w:r>
    </w:p>
    <w:p w:rsidR="00CD4FB4" w:rsidRDefault="00CD4FB4" w:rsidP="00CD4FB4">
      <w:pPr>
        <w:spacing w:after="0" w:line="240" w:lineRule="auto"/>
        <w:ind w:firstLine="709"/>
        <w:jc w:val="both"/>
        <w:rPr>
          <w:rFonts w:ascii="Times New Roman" w:hAnsi="Times New Roman"/>
          <w:sz w:val="28"/>
          <w:szCs w:val="28"/>
        </w:rPr>
      </w:pPr>
      <w:r w:rsidRPr="009E63B1">
        <w:rPr>
          <w:rFonts w:ascii="Times New Roman" w:hAnsi="Times New Roman"/>
          <w:sz w:val="28"/>
          <w:szCs w:val="28"/>
        </w:rPr>
        <w:t xml:space="preserve">Роль религии в истории человечества противоречива. История церкви имеет как светлые, так и темные стороны. Но нельзя не признать, что именно благодаря мировым религиям была внедрена в массовое сознание идея гуманизма, провозглашающая человека высшей ценностью бытия. Бытие предполагает не только материальную, но и духовную составляющую. </w:t>
      </w:r>
      <w:r w:rsidRPr="009E63B1">
        <w:rPr>
          <w:rStyle w:val="FontStyle12"/>
          <w:rFonts w:ascii="Times New Roman" w:hAnsi="Times New Roman"/>
          <w:sz w:val="28"/>
          <w:szCs w:val="28"/>
        </w:rPr>
        <w:t>Р</w:t>
      </w:r>
      <w:r w:rsidRPr="009E63B1">
        <w:rPr>
          <w:rFonts w:ascii="Times New Roman" w:hAnsi="Times New Roman"/>
          <w:sz w:val="28"/>
          <w:szCs w:val="28"/>
        </w:rPr>
        <w:t>елигия тесно соотноситься с духовной жизнью человека, как и другие компоненты культуры, она может существенным образом повлиять на обновление духовности как общества в целом, так и отдельной личности, дать толчок к духовному росту человека. Скорее достичь наивысшего развития духовности возможно религиозному человеку, так как именно в религиозном мировоззрении дух первичнее материи. Но это не означает, что человек нерелигиозный не может обладать духовностью. Человек может стремиться к знанию, красоте, истине путем постижения философских идей или эстетически воспринимая мир, обладая определенной интуитивной духовностью.</w:t>
      </w:r>
    </w:p>
    <w:p w:rsidR="00613F7F" w:rsidRDefault="00613F7F" w:rsidP="00CD4FB4">
      <w:pPr>
        <w:spacing w:after="0" w:line="240" w:lineRule="auto"/>
        <w:ind w:firstLine="709"/>
        <w:jc w:val="center"/>
        <w:rPr>
          <w:rFonts w:ascii="Times New Roman" w:hAnsi="Times New Roman"/>
          <w:b/>
          <w:sz w:val="24"/>
          <w:szCs w:val="24"/>
        </w:rPr>
      </w:pPr>
    </w:p>
    <w:p w:rsidR="00CD4FB4" w:rsidRPr="0035610D" w:rsidRDefault="00CD4FB4" w:rsidP="00613F7F">
      <w:pPr>
        <w:spacing w:after="0" w:line="240" w:lineRule="auto"/>
        <w:jc w:val="center"/>
        <w:rPr>
          <w:rFonts w:ascii="Times New Roman" w:hAnsi="Times New Roman"/>
          <w:b/>
          <w:sz w:val="28"/>
          <w:szCs w:val="28"/>
        </w:rPr>
      </w:pPr>
      <w:r w:rsidRPr="0035610D">
        <w:rPr>
          <w:rFonts w:ascii="Times New Roman" w:hAnsi="Times New Roman"/>
          <w:b/>
          <w:sz w:val="28"/>
          <w:szCs w:val="28"/>
        </w:rPr>
        <w:lastRenderedPageBreak/>
        <w:t>Библиографический список:</w:t>
      </w:r>
    </w:p>
    <w:p w:rsidR="00613F7F" w:rsidRPr="0035610D" w:rsidRDefault="00613F7F" w:rsidP="00CD4FB4">
      <w:pPr>
        <w:spacing w:after="0" w:line="240" w:lineRule="auto"/>
        <w:ind w:firstLine="709"/>
        <w:jc w:val="center"/>
        <w:rPr>
          <w:rFonts w:ascii="Times New Roman" w:hAnsi="Times New Roman"/>
          <w:b/>
          <w:sz w:val="28"/>
          <w:szCs w:val="28"/>
        </w:rPr>
      </w:pPr>
    </w:p>
    <w:p w:rsidR="00CD4FB4" w:rsidRPr="0035610D" w:rsidRDefault="00CD4FB4" w:rsidP="00CD4FB4">
      <w:pPr>
        <w:spacing w:after="0" w:line="240" w:lineRule="auto"/>
        <w:ind w:firstLine="709"/>
        <w:jc w:val="both"/>
        <w:rPr>
          <w:rFonts w:ascii="Times New Roman" w:hAnsi="Times New Roman"/>
          <w:sz w:val="28"/>
          <w:szCs w:val="28"/>
        </w:rPr>
      </w:pPr>
      <w:r w:rsidRPr="0035610D">
        <w:rPr>
          <w:rFonts w:ascii="Times New Roman" w:hAnsi="Times New Roman"/>
          <w:sz w:val="28"/>
          <w:szCs w:val="28"/>
        </w:rPr>
        <w:t>1.</w:t>
      </w:r>
      <w:r w:rsidRPr="0035610D">
        <w:rPr>
          <w:rFonts w:ascii="Times New Roman" w:hAnsi="Times New Roman"/>
          <w:b/>
          <w:sz w:val="28"/>
          <w:szCs w:val="28"/>
        </w:rPr>
        <w:t xml:space="preserve"> </w:t>
      </w:r>
      <w:r w:rsidRPr="0035610D">
        <w:rPr>
          <w:rFonts w:ascii="Times New Roman" w:hAnsi="Times New Roman"/>
          <w:sz w:val="28"/>
          <w:szCs w:val="28"/>
        </w:rPr>
        <w:t xml:space="preserve">Анисимов Ю. П. Проблема возрождения духовных начал экономической деятельности в России и ее отражение в трудах С. Н. Булгакова / Ю. П. Анисимов, О. А. Чаплыгин. – </w:t>
      </w:r>
      <w:r w:rsidRPr="0035610D">
        <w:rPr>
          <w:rFonts w:ascii="Times New Roman" w:hAnsi="Times New Roman"/>
          <w:spacing w:val="2"/>
          <w:sz w:val="28"/>
          <w:szCs w:val="28"/>
        </w:rPr>
        <w:t xml:space="preserve">Текст : непосредственный </w:t>
      </w:r>
      <w:r w:rsidRPr="0035610D">
        <w:rPr>
          <w:rFonts w:ascii="Times New Roman" w:hAnsi="Times New Roman"/>
          <w:sz w:val="28"/>
          <w:szCs w:val="28"/>
        </w:rPr>
        <w:t xml:space="preserve">// Среднерусский вестник общественных наук. – 2007. – № 2 (3). – С. 93–96. </w:t>
      </w:r>
    </w:p>
    <w:p w:rsidR="00CD4FB4" w:rsidRPr="0035610D" w:rsidRDefault="00CD4FB4" w:rsidP="00CD4FB4">
      <w:pPr>
        <w:spacing w:after="0" w:line="240" w:lineRule="auto"/>
        <w:ind w:firstLine="709"/>
        <w:jc w:val="both"/>
        <w:rPr>
          <w:rFonts w:ascii="Times New Roman" w:hAnsi="Times New Roman"/>
          <w:sz w:val="28"/>
          <w:szCs w:val="28"/>
        </w:rPr>
      </w:pPr>
      <w:r w:rsidRPr="0035610D">
        <w:rPr>
          <w:rFonts w:ascii="Times New Roman" w:hAnsi="Times New Roman"/>
          <w:sz w:val="28"/>
          <w:szCs w:val="28"/>
        </w:rPr>
        <w:t xml:space="preserve">2. Человенко Т. Г. Лосев А. Ф. о религии как субстанционально телесном феномене / Т. Г. Человенко. – </w:t>
      </w:r>
      <w:r w:rsidRPr="0035610D">
        <w:rPr>
          <w:rFonts w:ascii="Times New Roman" w:hAnsi="Times New Roman"/>
          <w:spacing w:val="2"/>
          <w:sz w:val="28"/>
          <w:szCs w:val="28"/>
        </w:rPr>
        <w:t>Текст : непосредственный</w:t>
      </w:r>
      <w:r w:rsidRPr="0035610D">
        <w:rPr>
          <w:rFonts w:ascii="Times New Roman" w:hAnsi="Times New Roman"/>
          <w:sz w:val="28"/>
          <w:szCs w:val="28"/>
        </w:rPr>
        <w:t xml:space="preserve"> // Ученые записки Орловского государственного университета. – 2008. – №</w:t>
      </w:r>
      <w:r w:rsidR="00F46D4D">
        <w:rPr>
          <w:rFonts w:ascii="Times New Roman" w:hAnsi="Times New Roman"/>
          <w:sz w:val="28"/>
          <w:szCs w:val="28"/>
        </w:rPr>
        <w:t xml:space="preserve"> </w:t>
      </w:r>
      <w:r w:rsidRPr="0035610D">
        <w:rPr>
          <w:rFonts w:ascii="Times New Roman" w:hAnsi="Times New Roman"/>
          <w:sz w:val="28"/>
          <w:szCs w:val="28"/>
        </w:rPr>
        <w:t>3. - С.</w:t>
      </w:r>
      <w:r w:rsidR="00E75243" w:rsidRPr="0035610D">
        <w:rPr>
          <w:rFonts w:ascii="Times New Roman" w:hAnsi="Times New Roman"/>
          <w:sz w:val="28"/>
          <w:szCs w:val="28"/>
        </w:rPr>
        <w:t xml:space="preserve"> </w:t>
      </w:r>
      <w:r w:rsidRPr="0035610D">
        <w:rPr>
          <w:rFonts w:ascii="Times New Roman" w:hAnsi="Times New Roman"/>
          <w:sz w:val="28"/>
          <w:szCs w:val="28"/>
        </w:rPr>
        <w:t>107–110.</w:t>
      </w:r>
    </w:p>
    <w:p w:rsidR="00CD4FB4" w:rsidRPr="0035610D" w:rsidRDefault="00CD4FB4" w:rsidP="00CD4FB4">
      <w:pPr>
        <w:spacing w:after="0" w:line="240" w:lineRule="auto"/>
        <w:ind w:firstLine="709"/>
        <w:jc w:val="both"/>
        <w:rPr>
          <w:rFonts w:ascii="Times New Roman" w:hAnsi="Times New Roman"/>
          <w:spacing w:val="2"/>
          <w:sz w:val="28"/>
          <w:szCs w:val="28"/>
        </w:rPr>
      </w:pPr>
      <w:r w:rsidRPr="0035610D">
        <w:rPr>
          <w:rFonts w:ascii="Times New Roman" w:hAnsi="Times New Roman"/>
          <w:sz w:val="28"/>
          <w:szCs w:val="28"/>
        </w:rPr>
        <w:t xml:space="preserve">3. Ильин И. А. Путь к очевидности / И. А. Ильин. – Москва : Республика, 1993. – 430 с. – </w:t>
      </w:r>
      <w:r w:rsidRPr="0035610D">
        <w:rPr>
          <w:rFonts w:ascii="Times New Roman" w:hAnsi="Times New Roman"/>
          <w:spacing w:val="2"/>
          <w:sz w:val="28"/>
          <w:szCs w:val="28"/>
        </w:rPr>
        <w:t>Текст : непосредственный.</w:t>
      </w:r>
    </w:p>
    <w:p w:rsidR="00CD4FB4" w:rsidRPr="0035610D" w:rsidRDefault="00CD4FB4" w:rsidP="00CD4FB4">
      <w:pPr>
        <w:spacing w:after="0" w:line="240" w:lineRule="auto"/>
        <w:ind w:firstLine="709"/>
        <w:jc w:val="both"/>
        <w:rPr>
          <w:rFonts w:ascii="Times New Roman" w:hAnsi="Times New Roman"/>
          <w:spacing w:val="2"/>
          <w:sz w:val="28"/>
          <w:szCs w:val="28"/>
        </w:rPr>
      </w:pPr>
      <w:r w:rsidRPr="0035610D">
        <w:rPr>
          <w:rFonts w:ascii="Times New Roman" w:hAnsi="Times New Roman"/>
          <w:spacing w:val="2"/>
          <w:sz w:val="28"/>
          <w:szCs w:val="28"/>
        </w:rPr>
        <w:t xml:space="preserve">4. </w:t>
      </w:r>
      <w:r w:rsidRPr="0035610D">
        <w:rPr>
          <w:rFonts w:ascii="Times New Roman" w:hAnsi="Times New Roman"/>
          <w:sz w:val="28"/>
          <w:szCs w:val="28"/>
        </w:rPr>
        <w:t xml:space="preserve">Бердяев Н. А. Философия свободного духа / Н. А. Бердяев. – Москва : Республика, 1994. – 480 с.  – </w:t>
      </w:r>
      <w:r w:rsidRPr="0035610D">
        <w:rPr>
          <w:rFonts w:ascii="Times New Roman" w:hAnsi="Times New Roman"/>
          <w:spacing w:val="2"/>
          <w:sz w:val="28"/>
          <w:szCs w:val="28"/>
        </w:rPr>
        <w:t>Текст : непосредственный.</w:t>
      </w:r>
    </w:p>
    <w:p w:rsidR="00CD4FB4" w:rsidRPr="0035610D" w:rsidRDefault="00CD4FB4" w:rsidP="00CD4FB4">
      <w:pPr>
        <w:spacing w:after="0" w:line="240" w:lineRule="auto"/>
        <w:ind w:firstLine="709"/>
        <w:jc w:val="both"/>
        <w:rPr>
          <w:rFonts w:ascii="Times New Roman" w:hAnsi="Times New Roman"/>
          <w:sz w:val="28"/>
          <w:szCs w:val="28"/>
        </w:rPr>
      </w:pPr>
      <w:r w:rsidRPr="0035610D">
        <w:rPr>
          <w:rFonts w:ascii="Times New Roman" w:hAnsi="Times New Roman"/>
          <w:spacing w:val="2"/>
          <w:sz w:val="28"/>
          <w:szCs w:val="28"/>
        </w:rPr>
        <w:t xml:space="preserve">5. </w:t>
      </w:r>
      <w:r w:rsidRPr="0035610D">
        <w:rPr>
          <w:rFonts w:ascii="Times New Roman" w:hAnsi="Times New Roman"/>
          <w:sz w:val="28"/>
          <w:szCs w:val="28"/>
        </w:rPr>
        <w:t xml:space="preserve">Ковалева Г. П. Категория «духовность» в философии Н. А. Бердяева / Г. П. Ковалева. – </w:t>
      </w:r>
      <w:r w:rsidRPr="0035610D">
        <w:rPr>
          <w:rFonts w:ascii="Times New Roman" w:hAnsi="Times New Roman"/>
          <w:spacing w:val="2"/>
          <w:sz w:val="28"/>
          <w:szCs w:val="28"/>
        </w:rPr>
        <w:t>Текст : непосредственный</w:t>
      </w:r>
      <w:r w:rsidRPr="0035610D">
        <w:rPr>
          <w:rFonts w:ascii="Times New Roman" w:hAnsi="Times New Roman"/>
          <w:sz w:val="28"/>
          <w:szCs w:val="28"/>
        </w:rPr>
        <w:t xml:space="preserve"> // Вестник КемГУКИ. – 2013. – № 22. – С. 178–189.</w:t>
      </w:r>
    </w:p>
    <w:p w:rsidR="00CD4FB4" w:rsidRPr="0035610D" w:rsidRDefault="00CD4FB4" w:rsidP="00CD4FB4">
      <w:pPr>
        <w:spacing w:after="0" w:line="240" w:lineRule="auto"/>
        <w:ind w:firstLine="709"/>
        <w:jc w:val="both"/>
        <w:rPr>
          <w:rFonts w:ascii="Times New Roman" w:hAnsi="Times New Roman"/>
          <w:sz w:val="28"/>
          <w:szCs w:val="28"/>
        </w:rPr>
      </w:pPr>
      <w:r w:rsidRPr="0035610D">
        <w:rPr>
          <w:rFonts w:ascii="Times New Roman" w:hAnsi="Times New Roman"/>
          <w:sz w:val="28"/>
          <w:szCs w:val="28"/>
        </w:rPr>
        <w:t xml:space="preserve">6. Хамдеева Г. А. Проблема антиномизма религиозного сознания в философии С.Н. Булгакова / Г. А. Хамдеева. – </w:t>
      </w:r>
      <w:r w:rsidRPr="0035610D">
        <w:rPr>
          <w:rFonts w:ascii="Times New Roman" w:hAnsi="Times New Roman"/>
          <w:spacing w:val="2"/>
          <w:sz w:val="28"/>
          <w:szCs w:val="28"/>
        </w:rPr>
        <w:t>Текст : непосредственный</w:t>
      </w:r>
      <w:r w:rsidRPr="0035610D">
        <w:rPr>
          <w:rFonts w:ascii="Times New Roman" w:hAnsi="Times New Roman"/>
          <w:sz w:val="28"/>
          <w:szCs w:val="28"/>
        </w:rPr>
        <w:t xml:space="preserve">  // Вестник МГОУ. – 2009. - № 1. - С. 154–160.</w:t>
      </w:r>
    </w:p>
    <w:p w:rsidR="00CD4FB4" w:rsidRPr="00615034" w:rsidRDefault="00CD4FB4" w:rsidP="00CD4FB4">
      <w:pPr>
        <w:spacing w:after="0" w:line="240" w:lineRule="auto"/>
        <w:ind w:firstLine="709"/>
        <w:jc w:val="both"/>
        <w:rPr>
          <w:rFonts w:ascii="Times New Roman" w:hAnsi="Times New Roman"/>
          <w:sz w:val="28"/>
          <w:szCs w:val="28"/>
        </w:rPr>
      </w:pPr>
      <w:r w:rsidRPr="00615034">
        <w:rPr>
          <w:rFonts w:ascii="Times New Roman" w:hAnsi="Times New Roman"/>
          <w:sz w:val="28"/>
          <w:szCs w:val="28"/>
        </w:rPr>
        <w:t>7. Лосев А. Ф. Диалектика мифа / А. Ф. Лосев</w:t>
      </w:r>
      <w:r w:rsidR="00F46D4D" w:rsidRPr="00615034">
        <w:rPr>
          <w:rFonts w:ascii="Times New Roman" w:hAnsi="Times New Roman"/>
          <w:sz w:val="28"/>
          <w:szCs w:val="28"/>
        </w:rPr>
        <w:t xml:space="preserve">. - Текст : электронный // </w:t>
      </w:r>
      <w:r w:rsidR="00F46D4D" w:rsidRPr="00615034">
        <w:rPr>
          <w:rFonts w:ascii="Times New Roman" w:hAnsi="Times New Roman"/>
          <w:bCs/>
          <w:sz w:val="28"/>
          <w:szCs w:val="28"/>
        </w:rPr>
        <w:t>Православная библиотека Святых отцов и церковных писателей</w:t>
      </w:r>
      <w:r w:rsidR="00387F3A" w:rsidRPr="00615034">
        <w:rPr>
          <w:rFonts w:ascii="Times New Roman" w:hAnsi="Times New Roman"/>
          <w:bCs/>
          <w:sz w:val="28"/>
          <w:szCs w:val="28"/>
        </w:rPr>
        <w:t xml:space="preserve"> : [сайт].</w:t>
      </w:r>
      <w:r w:rsidRPr="00615034">
        <w:rPr>
          <w:rFonts w:ascii="Times New Roman" w:hAnsi="Times New Roman"/>
          <w:bCs/>
          <w:sz w:val="28"/>
          <w:szCs w:val="28"/>
        </w:rPr>
        <w:t xml:space="preserve"> - </w:t>
      </w:r>
      <w:r w:rsidRPr="00615034">
        <w:rPr>
          <w:rFonts w:ascii="Times New Roman" w:hAnsi="Times New Roman"/>
          <w:bCs/>
          <w:sz w:val="28"/>
          <w:szCs w:val="28"/>
          <w:lang w:val="en-US"/>
        </w:rPr>
        <w:t>URL</w:t>
      </w:r>
      <w:r w:rsidRPr="00615034">
        <w:rPr>
          <w:rFonts w:ascii="Times New Roman" w:hAnsi="Times New Roman"/>
          <w:bCs/>
          <w:sz w:val="28"/>
          <w:szCs w:val="28"/>
        </w:rPr>
        <w:t xml:space="preserve"> : </w:t>
      </w:r>
      <w:r w:rsidRPr="00615034">
        <w:rPr>
          <w:rFonts w:ascii="Times New Roman" w:hAnsi="Times New Roman"/>
          <w:sz w:val="28"/>
          <w:szCs w:val="28"/>
        </w:rPr>
        <w:t>https://azbyka.ru/otechnik/6/dialektika–mifa/</w:t>
      </w:r>
      <w:r w:rsidRPr="00615034">
        <w:rPr>
          <w:sz w:val="28"/>
          <w:szCs w:val="28"/>
        </w:rPr>
        <w:t xml:space="preserve"> </w:t>
      </w:r>
      <w:r w:rsidRPr="00615034">
        <w:rPr>
          <w:rFonts w:ascii="Times New Roman" w:hAnsi="Times New Roman"/>
          <w:sz w:val="28"/>
          <w:szCs w:val="28"/>
        </w:rPr>
        <w:t>(дата обращения : 25.05.2020).</w:t>
      </w:r>
    </w:p>
    <w:p w:rsidR="00CD4FB4" w:rsidRPr="00615034" w:rsidRDefault="00CD4FB4" w:rsidP="00CD4FB4">
      <w:pPr>
        <w:spacing w:after="0" w:line="240" w:lineRule="auto"/>
        <w:ind w:firstLine="709"/>
        <w:jc w:val="both"/>
        <w:rPr>
          <w:rFonts w:ascii="Times New Roman" w:hAnsi="Times New Roman"/>
          <w:sz w:val="28"/>
          <w:szCs w:val="28"/>
        </w:rPr>
      </w:pPr>
      <w:r w:rsidRPr="00615034">
        <w:rPr>
          <w:rFonts w:ascii="Times New Roman" w:hAnsi="Times New Roman"/>
          <w:sz w:val="28"/>
          <w:szCs w:val="28"/>
        </w:rPr>
        <w:t xml:space="preserve">8. </w:t>
      </w:r>
      <w:r w:rsidRPr="00615034">
        <w:rPr>
          <w:rFonts w:ascii="Times New Roman" w:hAnsi="Times New Roman"/>
          <w:iCs/>
          <w:sz w:val="28"/>
          <w:szCs w:val="28"/>
          <w:lang w:eastAsia="ru-RU"/>
        </w:rPr>
        <w:t xml:space="preserve">Флоренский П. А. </w:t>
      </w:r>
      <w:r w:rsidRPr="00615034">
        <w:rPr>
          <w:rFonts w:ascii="Times New Roman" w:hAnsi="Times New Roman"/>
          <w:sz w:val="28"/>
          <w:szCs w:val="28"/>
          <w:lang w:eastAsia="ru-RU"/>
        </w:rPr>
        <w:t>Столп и утверж</w:t>
      </w:r>
      <w:r w:rsidR="00387F3A" w:rsidRPr="00615034">
        <w:rPr>
          <w:rFonts w:ascii="Times New Roman" w:hAnsi="Times New Roman"/>
          <w:sz w:val="28"/>
          <w:szCs w:val="28"/>
          <w:lang w:eastAsia="ru-RU"/>
        </w:rPr>
        <w:t>дение истины / П. А. Флоренский</w:t>
      </w:r>
      <w:r w:rsidR="00F46D4D" w:rsidRPr="00615034">
        <w:rPr>
          <w:rFonts w:ascii="Times New Roman" w:hAnsi="Times New Roman"/>
          <w:sz w:val="28"/>
          <w:szCs w:val="28"/>
          <w:lang w:eastAsia="ru-RU"/>
        </w:rPr>
        <w:t xml:space="preserve">. </w:t>
      </w:r>
      <w:r w:rsidR="00F46D4D" w:rsidRPr="00615034">
        <w:rPr>
          <w:rFonts w:ascii="Times New Roman" w:hAnsi="Times New Roman"/>
          <w:sz w:val="28"/>
          <w:szCs w:val="28"/>
        </w:rPr>
        <w:t>- Текст : электронный</w:t>
      </w:r>
      <w:r w:rsidR="00F46D4D" w:rsidRPr="00615034">
        <w:rPr>
          <w:rFonts w:ascii="Times New Roman" w:hAnsi="Times New Roman"/>
          <w:sz w:val="28"/>
          <w:szCs w:val="28"/>
          <w:lang w:eastAsia="ru-RU"/>
        </w:rPr>
        <w:t xml:space="preserve"> // </w:t>
      </w:r>
      <w:r w:rsidR="00F46D4D" w:rsidRPr="00615034">
        <w:rPr>
          <w:rFonts w:ascii="Times New Roman" w:hAnsi="Times New Roman"/>
          <w:bCs/>
          <w:sz w:val="28"/>
          <w:szCs w:val="28"/>
        </w:rPr>
        <w:t xml:space="preserve">Православная библиотека Святых отцов и церковных писателей </w:t>
      </w:r>
      <w:r w:rsidR="00387F3A" w:rsidRPr="00615034">
        <w:rPr>
          <w:rFonts w:ascii="Times New Roman" w:hAnsi="Times New Roman"/>
          <w:bCs/>
          <w:sz w:val="28"/>
          <w:szCs w:val="28"/>
        </w:rPr>
        <w:t>: [сайт].</w:t>
      </w:r>
      <w:r w:rsidRPr="00615034">
        <w:rPr>
          <w:rFonts w:ascii="Times New Roman" w:hAnsi="Times New Roman"/>
          <w:sz w:val="28"/>
          <w:szCs w:val="28"/>
          <w:lang w:eastAsia="ru-RU"/>
        </w:rPr>
        <w:t xml:space="preserve"> </w:t>
      </w:r>
      <w:r w:rsidR="00E476C3" w:rsidRPr="00615034">
        <w:rPr>
          <w:rFonts w:ascii="Times New Roman" w:hAnsi="Times New Roman"/>
          <w:sz w:val="28"/>
          <w:szCs w:val="28"/>
          <w:lang w:eastAsia="ru-RU"/>
        </w:rPr>
        <w:t>-</w:t>
      </w:r>
      <w:r w:rsidRPr="00615034">
        <w:rPr>
          <w:rFonts w:ascii="Times New Roman" w:hAnsi="Times New Roman"/>
          <w:bCs/>
          <w:sz w:val="28"/>
          <w:szCs w:val="28"/>
        </w:rPr>
        <w:t xml:space="preserve"> </w:t>
      </w:r>
      <w:r w:rsidRPr="00615034">
        <w:rPr>
          <w:rFonts w:ascii="Times New Roman" w:hAnsi="Times New Roman"/>
          <w:bCs/>
          <w:sz w:val="28"/>
          <w:szCs w:val="28"/>
          <w:lang w:val="en-US"/>
        </w:rPr>
        <w:t>URL</w:t>
      </w:r>
      <w:r w:rsidRPr="00615034">
        <w:rPr>
          <w:rFonts w:ascii="Times New Roman" w:hAnsi="Times New Roman"/>
          <w:bCs/>
          <w:sz w:val="28"/>
          <w:szCs w:val="28"/>
        </w:rPr>
        <w:t xml:space="preserve"> : </w:t>
      </w:r>
      <w:r w:rsidRPr="00615034">
        <w:rPr>
          <w:rFonts w:ascii="Times New Roman" w:hAnsi="Times New Roman"/>
          <w:sz w:val="28"/>
          <w:szCs w:val="28"/>
          <w:lang w:val="en-US"/>
        </w:rPr>
        <w:t>https</w:t>
      </w:r>
      <w:r w:rsidRPr="00615034">
        <w:rPr>
          <w:rFonts w:ascii="Times New Roman" w:hAnsi="Times New Roman"/>
          <w:sz w:val="28"/>
          <w:szCs w:val="28"/>
        </w:rPr>
        <w:t>://</w:t>
      </w:r>
      <w:r w:rsidRPr="00615034">
        <w:rPr>
          <w:rFonts w:ascii="Times New Roman" w:hAnsi="Times New Roman"/>
          <w:sz w:val="28"/>
          <w:szCs w:val="28"/>
          <w:lang w:val="en-US"/>
        </w:rPr>
        <w:t>azbyka</w:t>
      </w:r>
      <w:r w:rsidRPr="00615034">
        <w:rPr>
          <w:rFonts w:ascii="Times New Roman" w:hAnsi="Times New Roman"/>
          <w:sz w:val="28"/>
          <w:szCs w:val="28"/>
        </w:rPr>
        <w:t>.</w:t>
      </w:r>
      <w:r w:rsidRPr="00615034">
        <w:rPr>
          <w:rFonts w:ascii="Times New Roman" w:hAnsi="Times New Roman"/>
          <w:sz w:val="28"/>
          <w:szCs w:val="28"/>
          <w:lang w:val="en-US"/>
        </w:rPr>
        <w:t>ru</w:t>
      </w:r>
      <w:r w:rsidRPr="00615034">
        <w:rPr>
          <w:rFonts w:ascii="Times New Roman" w:hAnsi="Times New Roman"/>
          <w:sz w:val="28"/>
          <w:szCs w:val="28"/>
        </w:rPr>
        <w:t>/</w:t>
      </w:r>
      <w:r w:rsidRPr="00615034">
        <w:rPr>
          <w:rFonts w:ascii="Times New Roman" w:hAnsi="Times New Roman"/>
          <w:sz w:val="28"/>
          <w:szCs w:val="28"/>
          <w:lang w:val="en-US"/>
        </w:rPr>
        <w:t>otechnik</w:t>
      </w:r>
      <w:r w:rsidRPr="00615034">
        <w:rPr>
          <w:rFonts w:ascii="Times New Roman" w:hAnsi="Times New Roman"/>
          <w:sz w:val="28"/>
          <w:szCs w:val="28"/>
        </w:rPr>
        <w:t>/</w:t>
      </w:r>
      <w:r w:rsidRPr="00615034">
        <w:rPr>
          <w:rFonts w:ascii="Times New Roman" w:hAnsi="Times New Roman"/>
          <w:sz w:val="28"/>
          <w:szCs w:val="28"/>
          <w:lang w:val="en-US"/>
        </w:rPr>
        <w:t>Pavel</w:t>
      </w:r>
      <w:r w:rsidRPr="00615034">
        <w:rPr>
          <w:rFonts w:ascii="Times New Roman" w:hAnsi="Times New Roman"/>
          <w:sz w:val="28"/>
          <w:szCs w:val="28"/>
        </w:rPr>
        <w:t>_</w:t>
      </w:r>
      <w:r w:rsidRPr="00615034">
        <w:rPr>
          <w:rFonts w:ascii="Times New Roman" w:hAnsi="Times New Roman"/>
          <w:sz w:val="28"/>
          <w:szCs w:val="28"/>
          <w:lang w:val="en-US"/>
        </w:rPr>
        <w:t>Florenskij</w:t>
      </w:r>
      <w:r w:rsidRPr="00615034">
        <w:rPr>
          <w:rFonts w:ascii="Times New Roman" w:hAnsi="Times New Roman"/>
          <w:sz w:val="28"/>
          <w:szCs w:val="28"/>
        </w:rPr>
        <w:t>/</w:t>
      </w:r>
      <w:r w:rsidRPr="00615034">
        <w:rPr>
          <w:rFonts w:ascii="Times New Roman" w:hAnsi="Times New Roman"/>
          <w:sz w:val="28"/>
          <w:szCs w:val="28"/>
          <w:lang w:val="en-US"/>
        </w:rPr>
        <w:t>stolp</w:t>
      </w:r>
      <w:r w:rsidRPr="00615034">
        <w:rPr>
          <w:rFonts w:ascii="Times New Roman" w:hAnsi="Times New Roman"/>
          <w:sz w:val="28"/>
          <w:szCs w:val="28"/>
        </w:rPr>
        <w:t>–</w:t>
      </w:r>
      <w:r w:rsidRPr="00615034">
        <w:rPr>
          <w:rFonts w:ascii="Times New Roman" w:hAnsi="Times New Roman"/>
          <w:sz w:val="28"/>
          <w:szCs w:val="28"/>
          <w:lang w:val="en-US"/>
        </w:rPr>
        <w:t>i</w:t>
      </w:r>
      <w:r w:rsidRPr="00615034">
        <w:rPr>
          <w:rFonts w:ascii="Times New Roman" w:hAnsi="Times New Roman"/>
          <w:sz w:val="28"/>
          <w:szCs w:val="28"/>
        </w:rPr>
        <w:t>–</w:t>
      </w:r>
      <w:r w:rsidRPr="00615034">
        <w:rPr>
          <w:rFonts w:ascii="Times New Roman" w:hAnsi="Times New Roman"/>
          <w:sz w:val="28"/>
          <w:szCs w:val="28"/>
          <w:lang w:val="en-US"/>
        </w:rPr>
        <w:t>utverzhdenie</w:t>
      </w:r>
      <w:r w:rsidRPr="00615034">
        <w:rPr>
          <w:rFonts w:ascii="Times New Roman" w:hAnsi="Times New Roman"/>
          <w:sz w:val="28"/>
          <w:szCs w:val="28"/>
        </w:rPr>
        <w:t>–</w:t>
      </w:r>
      <w:r w:rsidRPr="00615034">
        <w:rPr>
          <w:rFonts w:ascii="Times New Roman" w:hAnsi="Times New Roman"/>
          <w:sz w:val="28"/>
          <w:szCs w:val="28"/>
          <w:lang w:val="en-US"/>
        </w:rPr>
        <w:t>istiny</w:t>
      </w:r>
      <w:r w:rsidRPr="00615034">
        <w:rPr>
          <w:rFonts w:ascii="Times New Roman" w:hAnsi="Times New Roman"/>
          <w:sz w:val="28"/>
          <w:szCs w:val="28"/>
        </w:rPr>
        <w:t>/ (</w:t>
      </w:r>
      <w:r w:rsidR="00E476C3" w:rsidRPr="00615034">
        <w:rPr>
          <w:rFonts w:ascii="Times New Roman" w:hAnsi="Times New Roman"/>
          <w:sz w:val="28"/>
          <w:szCs w:val="28"/>
        </w:rPr>
        <w:t>дата обращения : 06.06.2019).</w:t>
      </w:r>
    </w:p>
    <w:p w:rsidR="00CD4FB4" w:rsidRPr="00E409C9" w:rsidRDefault="00CD4FB4" w:rsidP="00CD4FB4">
      <w:pPr>
        <w:spacing w:after="0" w:line="240" w:lineRule="auto"/>
        <w:ind w:firstLine="709"/>
        <w:jc w:val="both"/>
        <w:rPr>
          <w:rFonts w:ascii="Times New Roman" w:hAnsi="Times New Roman"/>
          <w:color w:val="FF0000"/>
          <w:sz w:val="28"/>
          <w:szCs w:val="28"/>
        </w:rPr>
      </w:pPr>
      <w:r w:rsidRPr="00615034">
        <w:rPr>
          <w:rFonts w:ascii="Times New Roman" w:hAnsi="Times New Roman"/>
          <w:sz w:val="28"/>
          <w:szCs w:val="28"/>
        </w:rPr>
        <w:t>9. Струве П. Б. Религия и общественность / П. Б. Струве</w:t>
      </w:r>
      <w:r w:rsidR="008C7BC9" w:rsidRPr="00615034">
        <w:rPr>
          <w:rFonts w:ascii="Times New Roman" w:hAnsi="Times New Roman"/>
          <w:bCs/>
          <w:sz w:val="28"/>
          <w:szCs w:val="28"/>
        </w:rPr>
        <w:t>.</w:t>
      </w:r>
      <w:r w:rsidR="00387F3A" w:rsidRPr="00615034">
        <w:rPr>
          <w:rFonts w:ascii="Times New Roman" w:hAnsi="Times New Roman"/>
          <w:bCs/>
          <w:sz w:val="28"/>
          <w:szCs w:val="28"/>
        </w:rPr>
        <w:t xml:space="preserve"> </w:t>
      </w:r>
      <w:r w:rsidR="008C7BC9" w:rsidRPr="00615034">
        <w:rPr>
          <w:rFonts w:ascii="Times New Roman" w:hAnsi="Times New Roman"/>
          <w:sz w:val="28"/>
          <w:szCs w:val="28"/>
        </w:rPr>
        <w:t>- Текст : электронный //</w:t>
      </w:r>
      <w:r w:rsidR="008C7BC9" w:rsidRPr="00615034">
        <w:rPr>
          <w:rFonts w:ascii="Times New Roman" w:hAnsi="Times New Roman"/>
          <w:bCs/>
          <w:sz w:val="28"/>
          <w:szCs w:val="28"/>
        </w:rPr>
        <w:t xml:space="preserve"> Электронная библиотека серии «Русский путь: pro et contra» : </w:t>
      </w:r>
      <w:r w:rsidR="00387F3A" w:rsidRPr="00615034">
        <w:rPr>
          <w:rFonts w:ascii="Times New Roman" w:hAnsi="Times New Roman"/>
          <w:bCs/>
          <w:sz w:val="28"/>
          <w:szCs w:val="28"/>
        </w:rPr>
        <w:t>[сайт].</w:t>
      </w:r>
      <w:r w:rsidRPr="00615034">
        <w:rPr>
          <w:rFonts w:ascii="Times New Roman" w:hAnsi="Times New Roman"/>
          <w:bCs/>
          <w:sz w:val="28"/>
          <w:szCs w:val="28"/>
        </w:rPr>
        <w:t xml:space="preserve"> </w:t>
      </w:r>
      <w:r w:rsidR="00E476C3" w:rsidRPr="00615034">
        <w:rPr>
          <w:rFonts w:ascii="Times New Roman" w:hAnsi="Times New Roman"/>
          <w:bCs/>
          <w:sz w:val="28"/>
          <w:szCs w:val="28"/>
        </w:rPr>
        <w:t>-</w:t>
      </w:r>
      <w:r w:rsidRPr="00615034">
        <w:rPr>
          <w:rFonts w:ascii="Times New Roman" w:hAnsi="Times New Roman"/>
          <w:bCs/>
          <w:sz w:val="28"/>
          <w:szCs w:val="28"/>
        </w:rPr>
        <w:t xml:space="preserve"> </w:t>
      </w:r>
      <w:r w:rsidRPr="00615034">
        <w:rPr>
          <w:rFonts w:ascii="Times New Roman" w:hAnsi="Times New Roman"/>
          <w:bCs/>
          <w:sz w:val="28"/>
          <w:szCs w:val="28"/>
          <w:lang w:val="en-US"/>
        </w:rPr>
        <w:t>URL</w:t>
      </w:r>
      <w:r w:rsidRPr="00615034">
        <w:rPr>
          <w:rFonts w:ascii="Times New Roman" w:hAnsi="Times New Roman"/>
          <w:bCs/>
          <w:sz w:val="28"/>
          <w:szCs w:val="28"/>
        </w:rPr>
        <w:t xml:space="preserve"> : </w:t>
      </w:r>
      <w:r w:rsidRPr="00615034">
        <w:rPr>
          <w:rFonts w:ascii="Times New Roman" w:hAnsi="Times New Roman"/>
          <w:sz w:val="28"/>
          <w:szCs w:val="28"/>
        </w:rPr>
        <w:t>http://russianway.rhga.ru/upload/main/54_Struve.pd</w:t>
      </w:r>
      <w:r w:rsidR="008C7BC9" w:rsidRPr="00615034">
        <w:rPr>
          <w:rFonts w:ascii="Times New Roman" w:hAnsi="Times New Roman"/>
          <w:sz w:val="28"/>
          <w:szCs w:val="28"/>
        </w:rPr>
        <w:t>f (дата обращения : 22.05.2019)</w:t>
      </w:r>
      <w:r w:rsidRPr="00615034">
        <w:rPr>
          <w:rFonts w:ascii="Times New Roman" w:hAnsi="Times New Roman"/>
          <w:sz w:val="28"/>
          <w:szCs w:val="28"/>
        </w:rPr>
        <w:t>.</w:t>
      </w:r>
    </w:p>
    <w:p w:rsidR="00CD4FB4" w:rsidRPr="0035610D" w:rsidRDefault="00CD4FB4" w:rsidP="00CD4FB4">
      <w:pPr>
        <w:spacing w:after="0" w:line="240" w:lineRule="auto"/>
        <w:ind w:firstLine="709"/>
        <w:jc w:val="both"/>
        <w:rPr>
          <w:rFonts w:ascii="Times New Roman" w:hAnsi="Times New Roman"/>
          <w:spacing w:val="2"/>
          <w:sz w:val="28"/>
          <w:szCs w:val="28"/>
        </w:rPr>
      </w:pPr>
      <w:r w:rsidRPr="0035610D">
        <w:rPr>
          <w:rFonts w:ascii="Times New Roman" w:hAnsi="Times New Roman"/>
          <w:sz w:val="28"/>
          <w:szCs w:val="28"/>
        </w:rPr>
        <w:t xml:space="preserve">10. </w:t>
      </w:r>
      <w:r w:rsidRPr="0035610D">
        <w:rPr>
          <w:rFonts w:ascii="Times New Roman" w:hAnsi="Times New Roman"/>
          <w:bCs/>
          <w:iCs/>
          <w:sz w:val="28"/>
          <w:szCs w:val="28"/>
        </w:rPr>
        <w:t>Культура</w:t>
      </w:r>
      <w:r w:rsidRPr="0035610D">
        <w:rPr>
          <w:rFonts w:ascii="Times New Roman" w:hAnsi="Times New Roman"/>
          <w:bCs/>
          <w:iCs/>
          <w:color w:val="221100"/>
          <w:sz w:val="28"/>
          <w:szCs w:val="28"/>
        </w:rPr>
        <w:t xml:space="preserve"> и ее виды : монография / Ю</w:t>
      </w:r>
      <w:r w:rsidRPr="0035610D">
        <w:rPr>
          <w:rFonts w:ascii="Times New Roman" w:hAnsi="Times New Roman"/>
          <w:spacing w:val="2"/>
          <w:sz w:val="28"/>
          <w:szCs w:val="28"/>
        </w:rPr>
        <w:t xml:space="preserve">. В. Ларин, Н. О. Вилков, К. Г. Рожко [и др.] </w:t>
      </w:r>
      <w:r w:rsidRPr="0035610D">
        <w:rPr>
          <w:rFonts w:ascii="Times New Roman" w:hAnsi="Times New Roman"/>
          <w:bCs/>
          <w:iCs/>
          <w:color w:val="221100"/>
          <w:sz w:val="28"/>
          <w:szCs w:val="28"/>
        </w:rPr>
        <w:t xml:space="preserve">; Министерство культуры российской федерации; Тюменский государственный институт искусств и культуры. </w:t>
      </w:r>
      <w:r w:rsidR="00E476C3" w:rsidRPr="0035610D">
        <w:rPr>
          <w:rFonts w:ascii="Times New Roman" w:hAnsi="Times New Roman"/>
          <w:sz w:val="28"/>
          <w:szCs w:val="28"/>
        </w:rPr>
        <w:t>–</w:t>
      </w:r>
      <w:r w:rsidRPr="0035610D">
        <w:rPr>
          <w:rFonts w:ascii="Times New Roman" w:hAnsi="Times New Roman"/>
          <w:bCs/>
          <w:iCs/>
          <w:color w:val="221100"/>
          <w:sz w:val="28"/>
          <w:szCs w:val="28"/>
        </w:rPr>
        <w:t xml:space="preserve"> Тюмень : Вектор Бук, 2002. </w:t>
      </w:r>
      <w:r w:rsidR="00E476C3" w:rsidRPr="0035610D">
        <w:rPr>
          <w:rFonts w:ascii="Times New Roman" w:hAnsi="Times New Roman"/>
          <w:sz w:val="28"/>
          <w:szCs w:val="28"/>
        </w:rPr>
        <w:t>–</w:t>
      </w:r>
      <w:r w:rsidR="00E476C3">
        <w:rPr>
          <w:rFonts w:ascii="Times New Roman" w:hAnsi="Times New Roman"/>
          <w:bCs/>
          <w:iCs/>
          <w:color w:val="221100"/>
          <w:sz w:val="28"/>
          <w:szCs w:val="28"/>
        </w:rPr>
        <w:t xml:space="preserve"> </w:t>
      </w:r>
      <w:r w:rsidRPr="0035610D">
        <w:rPr>
          <w:rFonts w:ascii="Times New Roman" w:hAnsi="Times New Roman"/>
          <w:bCs/>
          <w:iCs/>
          <w:color w:val="221100"/>
          <w:sz w:val="28"/>
          <w:szCs w:val="28"/>
        </w:rPr>
        <w:t>192 с.</w:t>
      </w:r>
      <w:r w:rsidRPr="0035610D">
        <w:rPr>
          <w:rFonts w:ascii="Times New Roman" w:hAnsi="Times New Roman"/>
          <w:sz w:val="28"/>
          <w:szCs w:val="28"/>
        </w:rPr>
        <w:t xml:space="preserve"> </w:t>
      </w:r>
      <w:r w:rsidR="00E476C3" w:rsidRPr="0035610D">
        <w:rPr>
          <w:rFonts w:ascii="Times New Roman" w:hAnsi="Times New Roman"/>
          <w:sz w:val="28"/>
          <w:szCs w:val="28"/>
        </w:rPr>
        <w:t>–</w:t>
      </w:r>
      <w:r w:rsidRPr="0035610D">
        <w:rPr>
          <w:rFonts w:ascii="Times New Roman" w:hAnsi="Times New Roman"/>
          <w:sz w:val="28"/>
          <w:szCs w:val="28"/>
        </w:rPr>
        <w:t xml:space="preserve"> </w:t>
      </w:r>
      <w:r w:rsidRPr="0035610D">
        <w:rPr>
          <w:rFonts w:ascii="Times New Roman" w:hAnsi="Times New Roman"/>
          <w:spacing w:val="2"/>
          <w:sz w:val="28"/>
          <w:szCs w:val="28"/>
        </w:rPr>
        <w:t>Текст : непосредственный.</w:t>
      </w:r>
    </w:p>
    <w:p w:rsidR="00CD4FB4" w:rsidRPr="0035610D" w:rsidRDefault="00CD4FB4" w:rsidP="00CD4FB4">
      <w:pPr>
        <w:spacing w:after="0" w:line="240" w:lineRule="auto"/>
        <w:ind w:firstLine="709"/>
        <w:jc w:val="both"/>
        <w:rPr>
          <w:rFonts w:ascii="Times New Roman" w:hAnsi="Times New Roman"/>
          <w:spacing w:val="2"/>
          <w:sz w:val="28"/>
          <w:szCs w:val="28"/>
        </w:rPr>
      </w:pPr>
      <w:r w:rsidRPr="0035610D">
        <w:rPr>
          <w:rFonts w:ascii="Times New Roman" w:hAnsi="Times New Roman"/>
          <w:spacing w:val="2"/>
          <w:sz w:val="28"/>
          <w:szCs w:val="28"/>
        </w:rPr>
        <w:t xml:space="preserve">11. </w:t>
      </w:r>
      <w:r w:rsidRPr="0035610D">
        <w:rPr>
          <w:rFonts w:ascii="Times New Roman" w:hAnsi="Times New Roman"/>
          <w:sz w:val="28"/>
          <w:szCs w:val="28"/>
        </w:rPr>
        <w:t xml:space="preserve"> Степин В. С. Философская антропология и философия культуры / В. С. Степин. – Москва : Академический проект : Альма матер. – 2015. – 542 с. – </w:t>
      </w:r>
      <w:r w:rsidRPr="0035610D">
        <w:rPr>
          <w:rFonts w:ascii="Times New Roman" w:hAnsi="Times New Roman"/>
          <w:spacing w:val="2"/>
          <w:sz w:val="28"/>
          <w:szCs w:val="28"/>
        </w:rPr>
        <w:t>Текст : непосредственный.</w:t>
      </w:r>
    </w:p>
    <w:p w:rsidR="00CD4FB4" w:rsidRPr="0035610D" w:rsidRDefault="00CD4FB4" w:rsidP="00CD4FB4">
      <w:pPr>
        <w:spacing w:after="0" w:line="240" w:lineRule="auto"/>
        <w:ind w:firstLine="709"/>
        <w:jc w:val="both"/>
        <w:rPr>
          <w:rFonts w:ascii="Times New Roman" w:hAnsi="Times New Roman"/>
          <w:sz w:val="28"/>
          <w:szCs w:val="28"/>
        </w:rPr>
      </w:pPr>
      <w:r w:rsidRPr="0035610D">
        <w:rPr>
          <w:rFonts w:ascii="Times New Roman" w:hAnsi="Times New Roman"/>
          <w:spacing w:val="2"/>
          <w:sz w:val="28"/>
          <w:szCs w:val="28"/>
        </w:rPr>
        <w:lastRenderedPageBreak/>
        <w:t xml:space="preserve">12. </w:t>
      </w:r>
      <w:r w:rsidRPr="0035610D">
        <w:rPr>
          <w:rFonts w:ascii="Times New Roman" w:hAnsi="Times New Roman"/>
          <w:sz w:val="28"/>
          <w:szCs w:val="28"/>
        </w:rPr>
        <w:t xml:space="preserve">Буайе П. Объясняя религию. Природа религиозного мышления / П. Буайе. – Москва : Альпина нон-фикшн, 2018. – 496 с. – </w:t>
      </w:r>
      <w:r w:rsidRPr="0035610D">
        <w:rPr>
          <w:rFonts w:ascii="Times New Roman" w:hAnsi="Times New Roman"/>
          <w:spacing w:val="2"/>
          <w:sz w:val="28"/>
          <w:szCs w:val="28"/>
        </w:rPr>
        <w:t>Текст : непосредственный.</w:t>
      </w:r>
    </w:p>
    <w:p w:rsidR="00DA3E6C" w:rsidRDefault="00DA3E6C"/>
    <w:p w:rsidR="0035610D" w:rsidRDefault="0035610D"/>
    <w:p w:rsidR="009C3279" w:rsidRPr="004F66D3" w:rsidRDefault="009C3279" w:rsidP="009C3279">
      <w:pPr>
        <w:shd w:val="clear" w:color="auto" w:fill="FFFFFF"/>
        <w:spacing w:after="0" w:line="240" w:lineRule="auto"/>
        <w:jc w:val="right"/>
        <w:rPr>
          <w:rFonts w:ascii="Times New Roman" w:hAnsi="Times New Roman"/>
          <w:i/>
          <w:color w:val="333333"/>
          <w:sz w:val="28"/>
          <w:szCs w:val="28"/>
          <w:lang w:eastAsia="ru-RU"/>
        </w:rPr>
      </w:pPr>
      <w:r w:rsidRPr="004F66D3">
        <w:rPr>
          <w:rFonts w:ascii="Times New Roman" w:hAnsi="Times New Roman"/>
          <w:i/>
          <w:color w:val="333333"/>
          <w:sz w:val="28"/>
          <w:szCs w:val="28"/>
          <w:lang w:eastAsia="ru-RU"/>
        </w:rPr>
        <w:t>Галактионова Н.А.</w:t>
      </w:r>
    </w:p>
    <w:p w:rsidR="009C3279" w:rsidRPr="00923C47" w:rsidRDefault="009C3279" w:rsidP="009C3279">
      <w:pPr>
        <w:shd w:val="clear" w:color="auto" w:fill="FFFFFF"/>
        <w:spacing w:after="0" w:line="240" w:lineRule="auto"/>
        <w:jc w:val="right"/>
        <w:rPr>
          <w:rFonts w:ascii="Times New Roman" w:hAnsi="Times New Roman"/>
          <w:b/>
          <w:color w:val="333333"/>
          <w:sz w:val="28"/>
          <w:szCs w:val="28"/>
          <w:lang w:eastAsia="ru-RU"/>
        </w:rPr>
      </w:pPr>
    </w:p>
    <w:p w:rsidR="009C3279" w:rsidRDefault="009C3279" w:rsidP="009C3279">
      <w:pPr>
        <w:shd w:val="clear" w:color="auto" w:fill="FFFFFF"/>
        <w:spacing w:after="0" w:line="240" w:lineRule="auto"/>
        <w:jc w:val="center"/>
        <w:rPr>
          <w:rFonts w:ascii="Times New Roman" w:hAnsi="Times New Roman"/>
          <w:b/>
          <w:color w:val="333333"/>
          <w:sz w:val="28"/>
          <w:szCs w:val="28"/>
          <w:lang w:eastAsia="ru-RU"/>
        </w:rPr>
      </w:pPr>
      <w:r w:rsidRPr="00923C47">
        <w:rPr>
          <w:rFonts w:ascii="Times New Roman" w:hAnsi="Times New Roman"/>
          <w:b/>
          <w:color w:val="333333"/>
          <w:sz w:val="28"/>
          <w:szCs w:val="28"/>
          <w:lang w:eastAsia="ru-RU"/>
        </w:rPr>
        <w:t xml:space="preserve">ГОРОДСКОЕ ПРОСТРАНСТВО ЧЕРЕЗ ПРИЗМУ </w:t>
      </w:r>
    </w:p>
    <w:p w:rsidR="009C3279" w:rsidRDefault="009C3279" w:rsidP="009C3279">
      <w:pPr>
        <w:shd w:val="clear" w:color="auto" w:fill="FFFFFF"/>
        <w:spacing w:after="0" w:line="240" w:lineRule="auto"/>
        <w:jc w:val="center"/>
        <w:rPr>
          <w:rFonts w:ascii="Times New Roman" w:hAnsi="Times New Roman"/>
          <w:b/>
          <w:color w:val="333333"/>
          <w:sz w:val="28"/>
          <w:szCs w:val="28"/>
          <w:lang w:eastAsia="ru-RU"/>
        </w:rPr>
      </w:pPr>
      <w:r w:rsidRPr="00923C47">
        <w:rPr>
          <w:rFonts w:ascii="Times New Roman" w:hAnsi="Times New Roman"/>
          <w:b/>
          <w:color w:val="333333"/>
          <w:sz w:val="28"/>
          <w:szCs w:val="28"/>
          <w:lang w:eastAsia="ru-RU"/>
        </w:rPr>
        <w:t>МЕТАФОРИЧЕСКИХ МОДЕЛЕЙ</w:t>
      </w:r>
    </w:p>
    <w:p w:rsidR="009C3279" w:rsidRPr="00923C47" w:rsidRDefault="009C3279" w:rsidP="009C3279">
      <w:pPr>
        <w:shd w:val="clear" w:color="auto" w:fill="FFFFFF"/>
        <w:spacing w:after="0" w:line="240" w:lineRule="auto"/>
        <w:jc w:val="center"/>
        <w:rPr>
          <w:rFonts w:ascii="Times New Roman" w:hAnsi="Times New Roman"/>
          <w:b/>
          <w:color w:val="333333"/>
          <w:sz w:val="28"/>
          <w:szCs w:val="28"/>
          <w:lang w:eastAsia="ru-RU"/>
        </w:rPr>
      </w:pPr>
    </w:p>
    <w:p w:rsidR="009C3279" w:rsidRPr="00923C47" w:rsidRDefault="009C3279" w:rsidP="009C3279">
      <w:pPr>
        <w:spacing w:after="0" w:line="240" w:lineRule="auto"/>
        <w:ind w:firstLine="709"/>
        <w:jc w:val="both"/>
        <w:rPr>
          <w:rFonts w:ascii="Times New Roman" w:eastAsia="Calibri" w:hAnsi="Times New Roman"/>
          <w:sz w:val="28"/>
          <w:szCs w:val="28"/>
        </w:rPr>
      </w:pPr>
      <w:r w:rsidRPr="00923C47">
        <w:rPr>
          <w:rFonts w:ascii="Times New Roman" w:eastAsia="Calibri" w:hAnsi="Times New Roman"/>
          <w:sz w:val="28"/>
          <w:szCs w:val="28"/>
        </w:rPr>
        <w:t xml:space="preserve">Пространственные метафоры - востребованные концептуальные средства осмысления бытия. Наиболее актуализированными пространственными метафорами являются концепты центра и периферии. Оппозиция центр и периферия оценивается как противостояние столичности и провинциальности. Э. Шилз настаивает, что именно в центре (столице) аккумулируются ценности и мнения, лежащие в основе формирования «общественной святыни». [8, с. 348-359] На центр возлагается символическая функция формирования коллективных идентичностей через приобщение к общему социальному, культурному и политическому порядку и к участию в этом порядке [9, с. 91]. </w:t>
      </w:r>
    </w:p>
    <w:p w:rsidR="009C3279" w:rsidRPr="00923C47" w:rsidRDefault="009C3279" w:rsidP="009C3279">
      <w:pPr>
        <w:shd w:val="clear" w:color="auto" w:fill="FFFFFF"/>
        <w:spacing w:after="0" w:line="240" w:lineRule="auto"/>
        <w:ind w:firstLine="709"/>
        <w:jc w:val="both"/>
        <w:rPr>
          <w:rFonts w:ascii="Times New Roman" w:hAnsi="Times New Roman"/>
          <w:sz w:val="28"/>
          <w:szCs w:val="28"/>
          <w:lang w:eastAsia="ru-RU"/>
        </w:rPr>
      </w:pPr>
      <w:r w:rsidRPr="00923C47">
        <w:rPr>
          <w:rFonts w:ascii="Times New Roman" w:eastAsia="Calibri" w:hAnsi="Times New Roman"/>
          <w:sz w:val="28"/>
          <w:szCs w:val="28"/>
        </w:rPr>
        <w:t>Дихотомия центра/периферии переосмыслена постмодернистским дискурсом. Постмодернизм нередко метафорические модели, в основе которых лежат съедобные метафоры.</w:t>
      </w:r>
      <w:r w:rsidRPr="00923C47">
        <w:rPr>
          <w:rFonts w:ascii="Times New Roman" w:hAnsi="Times New Roman"/>
          <w:sz w:val="28"/>
          <w:szCs w:val="28"/>
          <w:lang w:eastAsia="ru-RU"/>
        </w:rPr>
        <w:t xml:space="preserve"> Ролан Барт предложил метафору слоеного пирога без начинки, адекватной французскому восприятию мира [3], в эссе А. Гениса описана </w:t>
      </w:r>
      <w:r w:rsidRPr="00923C47">
        <w:rPr>
          <w:rFonts w:ascii="Times New Roman" w:eastAsia="Calibri" w:hAnsi="Times New Roman"/>
          <w:sz w:val="28"/>
          <w:szCs w:val="28"/>
        </w:rPr>
        <w:t xml:space="preserve">оппозиция лука и капусты, в основе этих «кулинарных» метафор лежит способ организации целостного пространства. </w:t>
      </w:r>
      <w:r w:rsidRPr="00923C47">
        <w:rPr>
          <w:rFonts w:ascii="Times New Roman" w:eastAsia="Calibri" w:hAnsi="Times New Roman"/>
          <w:color w:val="000000"/>
          <w:sz w:val="28"/>
          <w:szCs w:val="28"/>
        </w:rPr>
        <w:t>По мнению А. Гениса, советская культура строилась по принципу капусты – вокруг центра - кочерыжки, а американская цивилизация, которой не свойственна территориальная укорененность, выстраивается по принципу луковицы, в которой в месте сакрального центра таится животворящая пустота. [5, с. 99 – 105]. Ло</w:t>
      </w:r>
      <w:r w:rsidRPr="00923C47">
        <w:rPr>
          <w:rFonts w:ascii="Times New Roman" w:hAnsi="Times New Roman"/>
          <w:sz w:val="28"/>
          <w:szCs w:val="28"/>
          <w:lang w:eastAsia="ru-RU"/>
        </w:rPr>
        <w:t xml:space="preserve">гика метафоры капусты – постепенное «разворачивание» слоя за слоем в поиске ядра-истины. В центре метафоры лука лежит метапустота - родник смыслов, космический зеро, сосредоточение и источник наращивания и возникновения бытия; пустота становится источником нового мира, который самостоятельно рождается и вырастает. В метафоре капусты хаос снаружи, но порядок внутри; в метафоре лука хаос – зерно мира, творящая пустота И. Пригожина, из которой растет космос, в метафоре лука смыслы не открываются, а наращиваются. Потенцией раскрытия конструкта «центр – периферия» обладает и метафора матрешки, которая характеризуется как равенство самому себе, воспроизводство самости. Метафора матрешки характеризует тиражирование мира под знаком общего знаменателя. </w:t>
      </w:r>
      <w:r w:rsidRPr="00923C47">
        <w:rPr>
          <w:rFonts w:ascii="Times New Roman" w:hAnsi="Times New Roman"/>
          <w:sz w:val="28"/>
          <w:szCs w:val="28"/>
          <w:lang w:eastAsia="ru-RU"/>
        </w:rPr>
        <w:lastRenderedPageBreak/>
        <w:t xml:space="preserve">Культурное строительство в СССР мыслилось как «уравнение» запросов, внешнего облика и т.д. Отсюда тиражирование одинаковых названий улиц, архитектурных и арт-объектов, стилей и жанров.  Современный российский регионализм – продолжение логики метафоры матрешки: дублирование привычного, копирование обкатанных в столичных регионах образцов. Это, с одной стороны – свидетельство инерции, с другой – факт преодоления разобщенности и конструирование общих привычных смыслов. Матрешка воспроизводит саму себя, делая миры идентичными, а значит, привычными, близкими, не чуждыми. Матрешка – преодоление Чужого, собственное воспроизводство. Метафора матрешки способна сделать зримой совмещение и борьбу категорий провинциализма и столичности. В метафоре лука изменяется время, линейное время от прошлого к будущему уступает место циклическому, в котором постоянно воспроизводится настоящее. Пространство структурируется, становится лоскутным, «обживание» «своих» лоскутов приводит к размножению границ, этнической, социальной дифференциации. В метафоре капусты граница одна – государственная, она выполняла универсальную функцию, обладала всей полнотой смыслов – от политических до метафизических. В метафоре лука важна не просто функция границы как знак разделения, важна сама граница, которая утрирует любые значения – политические, национальные, религиозные, культурные, художественные; фрагментация пространства ведет не столько к изоляции, сколько к интенсификации контактов. Мир становится тесным и разным. В метафоре капусты эта разность считалась препятствием на пути к общей универсальной цели, в метафоре лука она - объект углубленной медитации. В парадигме лука важное происходит на рубеже между культурами, станами и народами, наукой и религией, искусством и жизнью, природой и культурой, мужчиной и женщиной, сознанием и подсознанием, но главное – между разными реальностями. Поскольку в парадигме лука реальность искусственного происхождения, то ничто не мешает производству по заданным искусством моделям. </w:t>
      </w:r>
      <w:r w:rsidRPr="00923C47">
        <w:rPr>
          <w:rFonts w:ascii="Times New Roman" w:eastAsia="Calibri" w:hAnsi="Times New Roman"/>
          <w:sz w:val="28"/>
          <w:szCs w:val="28"/>
        </w:rPr>
        <w:t>Столичность и центральность обладают способностью (вос)производства и дублирования. Потому зафиксированные столичные тренды присваиваются и усваиваются в периферийных районах.</w:t>
      </w:r>
    </w:p>
    <w:p w:rsidR="009C3279" w:rsidRPr="00923C47" w:rsidRDefault="009C3279" w:rsidP="009C3279">
      <w:pPr>
        <w:shd w:val="clear" w:color="auto" w:fill="FFFFFF"/>
        <w:spacing w:after="0" w:line="240" w:lineRule="auto"/>
        <w:ind w:firstLine="709"/>
        <w:jc w:val="both"/>
        <w:rPr>
          <w:rFonts w:ascii="Times New Roman" w:hAnsi="Times New Roman"/>
          <w:sz w:val="28"/>
          <w:szCs w:val="28"/>
          <w:lang w:eastAsia="ru-RU"/>
        </w:rPr>
      </w:pPr>
      <w:r w:rsidRPr="00923C47">
        <w:rPr>
          <w:rFonts w:ascii="Times New Roman" w:hAnsi="Times New Roman"/>
          <w:sz w:val="28"/>
          <w:szCs w:val="28"/>
          <w:lang w:eastAsia="ru-RU"/>
        </w:rPr>
        <w:t>Анализируя столичные тренды можно делать прогнозы о вероятных путях трансфрмации периферийного пространства.</w:t>
      </w:r>
    </w:p>
    <w:p w:rsidR="009C3279" w:rsidRPr="00923C47" w:rsidRDefault="009C3279" w:rsidP="009C3279">
      <w:pPr>
        <w:shd w:val="clear" w:color="auto" w:fill="FFFFFF"/>
        <w:spacing w:after="0" w:line="240" w:lineRule="auto"/>
        <w:ind w:firstLine="709"/>
        <w:jc w:val="both"/>
        <w:rPr>
          <w:rFonts w:ascii="Times New Roman" w:hAnsi="Times New Roman"/>
          <w:sz w:val="28"/>
          <w:szCs w:val="28"/>
          <w:lang w:eastAsia="ru-RU"/>
        </w:rPr>
      </w:pPr>
      <w:r w:rsidRPr="00923C47">
        <w:rPr>
          <w:rFonts w:ascii="Times New Roman" w:hAnsi="Times New Roman"/>
          <w:sz w:val="28"/>
          <w:szCs w:val="28"/>
          <w:lang w:eastAsia="ru-RU"/>
        </w:rPr>
        <w:t xml:space="preserve">Необходимо выделить тренд на коммодификацию – превращения в товар того, что не является товаром по определению. Таким товаром становятся не только материальные и нематериальные объекты, но и топонимы. Девелопермент давно оценил товарную ценность топонимикона и урбанонимов. Рынок использует различные механизмы продажи. Названия новых жилых комплексов Тюмени - пример брендирования нового пространства. Речной порт, Озерный парк, Ария, Ютта, Тесла-парк, </w:t>
      </w:r>
      <w:r w:rsidRPr="00923C47">
        <w:rPr>
          <w:rFonts w:ascii="Times New Roman" w:hAnsi="Times New Roman"/>
          <w:sz w:val="28"/>
          <w:szCs w:val="28"/>
          <w:lang w:eastAsia="ru-RU"/>
        </w:rPr>
        <w:lastRenderedPageBreak/>
        <w:t>Скандиа, Славутич, Зеленый мыс, Видный, Авиатор, Первый ключ, Апрель, Европейский квартал, Москва, Гармония, Олимпия, Интеллект-квартал, Новин, Звездный городок, Чемпионский, Легенда парк, Акватория, Английский квартал, Вивальди, Дебют, Ньютон, Жуков, Фэнси, Правобережный и т.д. Названия жилых комплексов – новое явление для Тюмени, где традиционно официальные названия имели только улицы и объекты соцкультбыта. В нулевых впервые названия стали давать Домам: Менделеев-хаус, Столыпин. И к 20 годам нового века столичная тенденция давать названия новым площадям жилой застройки стала обычным явлением для сибирского города. То этого периода жилые дома и районы имели только неофициальные названия: Бомбей, Тайвань, Муравейник и названия эти имели отрицательную коннотацию. Анализ нового топонимикона позволяет оценить идентификационные координаты, в которых выстраивается новое городское пространство, и оно отнюдь не зиждется на региональных константах. С точки зрения современного матретинга, товарной ценностью обладают техногенные или нероссийские ориентиры. Товаром становятся идеи, вид и фон пространства. Товарный вид пространства увеличивает стоимость аренды и покупки земли, объектов и т.д. У такой трансформации есть собственная логика и следствие. С одной стороны, повышение цены влияет на состояние объектов городской инфраструктуры: их реставрируют, модернизируют, что является, несомненно, положительным явлением. С другой стороны, это ведет к джентрификации города, и социальная демография структурируется вслед за пирамидой экономического неравенства. Из престижных районов уходит малообеспеченное население, и центр становится не только центром географическим, но и экономическим и социальным. Периферийное же пространство имеет склонность к геттизации. Рынок трансформирует пространство, превращая центр в оазис благоустройства, сублимировав на окраинах циклопические «человейники», которые хоть и носят привлекательные названия, но названия не способны преодолеть экономический и социальный разрыв с престижными районами. Так в географии города воспроизводится пирамида социального неравенства. Пирамида – еще одна устойчивая метафорическая пространственно-временная модель.</w:t>
      </w:r>
    </w:p>
    <w:p w:rsidR="009C3279" w:rsidRDefault="009C3279" w:rsidP="00A13613">
      <w:pPr>
        <w:shd w:val="clear" w:color="auto" w:fill="FFFFFF"/>
        <w:spacing w:after="0" w:line="235" w:lineRule="auto"/>
        <w:ind w:firstLine="709"/>
        <w:jc w:val="both"/>
        <w:rPr>
          <w:rFonts w:ascii="Times New Roman" w:hAnsi="Times New Roman"/>
          <w:sz w:val="28"/>
          <w:szCs w:val="28"/>
          <w:lang w:eastAsia="ru-RU"/>
        </w:rPr>
      </w:pPr>
      <w:r w:rsidRPr="00923C47">
        <w:rPr>
          <w:rFonts w:ascii="Times New Roman" w:hAnsi="Times New Roman"/>
          <w:sz w:val="28"/>
          <w:szCs w:val="28"/>
          <w:lang w:eastAsia="ru-RU"/>
        </w:rPr>
        <w:t xml:space="preserve">Осмысление когнитивных парадигм, представленных в виде вполне понятных и осязаемых метафор, различение образов и парадигм «способствует улучшению социокультурной коммуникации, включая сюда и кросс-культурную и междисциплинарную коммуникации». [2, с. 13] Постмодернистские метафорические парадигмы оказываются удачными в терминологическом смысле, поскольку обладают необходимым символическим потенциалом и синергетической емкостью. Они не только образно иллюстрируют саму категорию идентичности – многослойную, </w:t>
      </w:r>
      <w:r w:rsidRPr="00923C47">
        <w:rPr>
          <w:rFonts w:ascii="Times New Roman" w:hAnsi="Times New Roman"/>
          <w:sz w:val="28"/>
          <w:szCs w:val="28"/>
          <w:lang w:eastAsia="ru-RU"/>
        </w:rPr>
        <w:lastRenderedPageBreak/>
        <w:t>пакетированную, многоликую, но и парадоксальным образом представляют механизм исследования и</w:t>
      </w:r>
      <w:r>
        <w:rPr>
          <w:rFonts w:ascii="Times New Roman" w:hAnsi="Times New Roman"/>
          <w:sz w:val="28"/>
          <w:szCs w:val="28"/>
          <w:lang w:eastAsia="ru-RU"/>
        </w:rPr>
        <w:t>дентичности в различных науках.</w:t>
      </w:r>
    </w:p>
    <w:p w:rsidR="009C3279" w:rsidRPr="007E31EB" w:rsidRDefault="009C3279" w:rsidP="00A13613">
      <w:pPr>
        <w:shd w:val="clear" w:color="auto" w:fill="FFFFFF"/>
        <w:spacing w:after="0" w:line="235" w:lineRule="auto"/>
        <w:ind w:firstLine="709"/>
        <w:jc w:val="both"/>
        <w:rPr>
          <w:rFonts w:ascii="Times New Roman" w:eastAsia="Calibri" w:hAnsi="Times New Roman"/>
          <w:sz w:val="28"/>
          <w:szCs w:val="28"/>
        </w:rPr>
      </w:pPr>
    </w:p>
    <w:p w:rsidR="009C3279" w:rsidRPr="007E31EB" w:rsidRDefault="009C3279" w:rsidP="00A13613">
      <w:pPr>
        <w:spacing w:after="0" w:line="235" w:lineRule="auto"/>
        <w:jc w:val="center"/>
        <w:rPr>
          <w:rFonts w:ascii="Times New Roman" w:hAnsi="Times New Roman"/>
          <w:b/>
          <w:sz w:val="28"/>
          <w:szCs w:val="28"/>
        </w:rPr>
      </w:pPr>
      <w:r w:rsidRPr="007E31EB">
        <w:rPr>
          <w:rFonts w:ascii="Times New Roman" w:hAnsi="Times New Roman"/>
          <w:b/>
          <w:sz w:val="28"/>
          <w:szCs w:val="28"/>
        </w:rPr>
        <w:t>Библиографический список:</w:t>
      </w:r>
    </w:p>
    <w:p w:rsidR="009C3279" w:rsidRPr="007E31EB" w:rsidRDefault="009C3279" w:rsidP="00A13613">
      <w:pPr>
        <w:spacing w:after="0" w:line="235" w:lineRule="auto"/>
        <w:jc w:val="center"/>
        <w:rPr>
          <w:rFonts w:ascii="Times New Roman" w:hAnsi="Times New Roman"/>
          <w:b/>
          <w:sz w:val="28"/>
          <w:szCs w:val="28"/>
        </w:rPr>
      </w:pPr>
    </w:p>
    <w:p w:rsidR="009C3279" w:rsidRPr="007E31EB" w:rsidRDefault="009C3279" w:rsidP="00A13613">
      <w:pPr>
        <w:spacing w:after="0" w:line="235" w:lineRule="auto"/>
        <w:ind w:firstLine="709"/>
        <w:jc w:val="both"/>
        <w:rPr>
          <w:rFonts w:ascii="Times New Roman" w:eastAsia="Calibri" w:hAnsi="Times New Roman"/>
          <w:sz w:val="28"/>
          <w:szCs w:val="28"/>
        </w:rPr>
      </w:pPr>
      <w:r w:rsidRPr="007E31EB">
        <w:rPr>
          <w:rFonts w:ascii="Times New Roman" w:eastAsia="Calibri" w:hAnsi="Times New Roman"/>
          <w:sz w:val="28"/>
          <w:szCs w:val="28"/>
        </w:rPr>
        <w:t xml:space="preserve">1. Алексеев В. В. Проблема «центр-периферийных» отношений в российской истории / В. В. Алексеев, К. И. Зубков. </w:t>
      </w:r>
      <w:r w:rsidR="007A3C73">
        <w:rPr>
          <w:rFonts w:ascii="Times New Roman" w:eastAsia="Calibri" w:hAnsi="Times New Roman"/>
          <w:sz w:val="28"/>
          <w:szCs w:val="28"/>
        </w:rPr>
        <w:t>–</w:t>
      </w:r>
      <w:r w:rsidRPr="007E31EB">
        <w:rPr>
          <w:rFonts w:ascii="Times New Roman" w:eastAsia="Calibri" w:hAnsi="Times New Roman"/>
          <w:sz w:val="28"/>
          <w:szCs w:val="28"/>
        </w:rPr>
        <w:t xml:space="preserve"> Текст</w:t>
      </w:r>
      <w:r w:rsidR="007A3C73">
        <w:rPr>
          <w:rFonts w:ascii="Times New Roman" w:eastAsia="Calibri" w:hAnsi="Times New Roman"/>
          <w:sz w:val="28"/>
          <w:szCs w:val="28"/>
        </w:rPr>
        <w:t xml:space="preserve"> </w:t>
      </w:r>
      <w:r w:rsidRPr="007E31EB">
        <w:rPr>
          <w:rFonts w:ascii="Times New Roman" w:eastAsia="Calibri" w:hAnsi="Times New Roman"/>
          <w:sz w:val="28"/>
          <w:szCs w:val="28"/>
        </w:rPr>
        <w:t>: непосредственный // Восточные регионы России: стратегии и практики освоения. - Новосибирск, 2006. - С. 18-19.</w:t>
      </w:r>
    </w:p>
    <w:p w:rsidR="009C3279" w:rsidRPr="007E31EB" w:rsidRDefault="009C3279" w:rsidP="00A13613">
      <w:pPr>
        <w:spacing w:after="0" w:line="235" w:lineRule="auto"/>
        <w:ind w:firstLine="709"/>
        <w:jc w:val="both"/>
        <w:rPr>
          <w:rFonts w:ascii="Times New Roman" w:eastAsia="Calibri" w:hAnsi="Times New Roman"/>
          <w:sz w:val="28"/>
          <w:szCs w:val="28"/>
        </w:rPr>
      </w:pPr>
      <w:r w:rsidRPr="007E31EB">
        <w:rPr>
          <w:rFonts w:ascii="Times New Roman" w:eastAsia="Calibri" w:hAnsi="Times New Roman"/>
          <w:sz w:val="28"/>
          <w:szCs w:val="28"/>
        </w:rPr>
        <w:t xml:space="preserve">2. Аршинов В. И. Когнитивные стратегии синергетики / В. В. Аршинов, Л. П. Киященко. - Текст : непосредственный // Онтология и эпистемология синергетики : сборник / </w:t>
      </w:r>
      <w:r w:rsidRPr="007E31EB">
        <w:rPr>
          <w:rFonts w:ascii="Times New Roman" w:hAnsi="Times New Roman"/>
          <w:color w:val="222222"/>
          <w:sz w:val="28"/>
          <w:szCs w:val="28"/>
          <w:shd w:val="clear" w:color="auto" w:fill="FFFFFF"/>
        </w:rPr>
        <w:t>Российский академия наук, Институт философии</w:t>
      </w:r>
      <w:r w:rsidRPr="007E31EB">
        <w:rPr>
          <w:rFonts w:ascii="Times New Roman" w:eastAsia="Calibri" w:hAnsi="Times New Roman"/>
          <w:sz w:val="28"/>
          <w:szCs w:val="28"/>
        </w:rPr>
        <w:t>. – Москва : ИФРАН, 1997. – 157 с.</w:t>
      </w:r>
    </w:p>
    <w:p w:rsidR="009C3279" w:rsidRPr="008D36DB" w:rsidRDefault="009C3279" w:rsidP="00A13613">
      <w:pPr>
        <w:spacing w:after="0" w:line="235" w:lineRule="auto"/>
        <w:ind w:firstLine="709"/>
        <w:jc w:val="both"/>
        <w:rPr>
          <w:rFonts w:ascii="Times New Roman" w:eastAsia="Calibri" w:hAnsi="Times New Roman"/>
          <w:spacing w:val="2"/>
          <w:sz w:val="28"/>
          <w:szCs w:val="28"/>
        </w:rPr>
      </w:pPr>
      <w:r w:rsidRPr="008D36DB">
        <w:rPr>
          <w:rFonts w:ascii="Times New Roman" w:eastAsia="Calibri" w:hAnsi="Times New Roman"/>
          <w:sz w:val="28"/>
          <w:szCs w:val="28"/>
        </w:rPr>
        <w:t xml:space="preserve">3. </w:t>
      </w:r>
      <w:r w:rsidR="00DA46F1" w:rsidRPr="00DA46F1">
        <w:rPr>
          <w:rFonts w:ascii="Times New Roman" w:eastAsia="Calibri" w:hAnsi="Times New Roman"/>
          <w:sz w:val="28"/>
          <w:szCs w:val="28"/>
        </w:rPr>
        <w:t>Библиотека Гумер - гуманитарные науки</w:t>
      </w:r>
      <w:r w:rsidRPr="00615034">
        <w:rPr>
          <w:rFonts w:ascii="Times New Roman" w:eastAsia="Calibri" w:hAnsi="Times New Roman"/>
          <w:sz w:val="28"/>
          <w:szCs w:val="28"/>
        </w:rPr>
        <w:t xml:space="preserve">: [сайт]. </w:t>
      </w:r>
      <w:r w:rsidRPr="00615034">
        <w:rPr>
          <w:rFonts w:ascii="Times New Roman" w:eastAsia="Calibri" w:hAnsi="Times New Roman"/>
          <w:spacing w:val="2"/>
          <w:sz w:val="28"/>
          <w:szCs w:val="28"/>
        </w:rPr>
        <w:t xml:space="preserve">- </w:t>
      </w:r>
      <w:r w:rsidRPr="00615034">
        <w:rPr>
          <w:rFonts w:ascii="Times New Roman" w:eastAsia="Calibri" w:hAnsi="Times New Roman"/>
          <w:spacing w:val="2"/>
          <w:sz w:val="28"/>
          <w:szCs w:val="28"/>
          <w:lang w:val="en-US"/>
        </w:rPr>
        <w:t>URL</w:t>
      </w:r>
      <w:r w:rsidRPr="00615034">
        <w:rPr>
          <w:rFonts w:ascii="Times New Roman" w:eastAsia="Calibri" w:hAnsi="Times New Roman"/>
          <w:spacing w:val="2"/>
          <w:sz w:val="28"/>
          <w:szCs w:val="28"/>
        </w:rPr>
        <w:t xml:space="preserve"> : </w:t>
      </w:r>
      <w:hyperlink r:id="rId8" w:history="1">
        <w:r w:rsidR="00DA46F1" w:rsidRPr="00615034">
          <w:rPr>
            <w:rStyle w:val="a8"/>
            <w:rFonts w:ascii="Times New Roman" w:eastAsia="Calibri" w:hAnsi="Times New Roman"/>
            <w:sz w:val="28"/>
            <w:szCs w:val="28"/>
            <w:lang w:val="en-US"/>
          </w:rPr>
          <w:t>http</w:t>
        </w:r>
        <w:r w:rsidR="00DA46F1" w:rsidRPr="00615034">
          <w:rPr>
            <w:rStyle w:val="a8"/>
            <w:rFonts w:ascii="Times New Roman" w:eastAsia="Calibri" w:hAnsi="Times New Roman"/>
            <w:sz w:val="28"/>
            <w:szCs w:val="28"/>
          </w:rPr>
          <w:t>://</w:t>
        </w:r>
        <w:r w:rsidR="00DA46F1" w:rsidRPr="00615034">
          <w:rPr>
            <w:rStyle w:val="a8"/>
            <w:rFonts w:ascii="Times New Roman" w:eastAsia="Calibri" w:hAnsi="Times New Roman"/>
            <w:sz w:val="28"/>
            <w:szCs w:val="28"/>
            <w:lang w:val="en-US"/>
          </w:rPr>
          <w:t>www</w:t>
        </w:r>
        <w:r w:rsidR="00DA46F1" w:rsidRPr="00615034">
          <w:rPr>
            <w:rStyle w:val="a8"/>
            <w:rFonts w:ascii="Times New Roman" w:eastAsia="Calibri" w:hAnsi="Times New Roman"/>
            <w:sz w:val="28"/>
            <w:szCs w:val="28"/>
          </w:rPr>
          <w:t>.</w:t>
        </w:r>
        <w:r w:rsidR="00DA46F1" w:rsidRPr="00615034">
          <w:rPr>
            <w:rStyle w:val="a8"/>
            <w:rFonts w:ascii="Times New Roman" w:eastAsia="Calibri" w:hAnsi="Times New Roman"/>
            <w:sz w:val="28"/>
            <w:szCs w:val="28"/>
            <w:lang w:val="en-US"/>
          </w:rPr>
          <w:t>gumer</w:t>
        </w:r>
        <w:r w:rsidR="00DA46F1" w:rsidRPr="00615034">
          <w:rPr>
            <w:rStyle w:val="a8"/>
            <w:rFonts w:ascii="Times New Roman" w:eastAsia="Calibri" w:hAnsi="Times New Roman"/>
            <w:sz w:val="28"/>
            <w:szCs w:val="28"/>
          </w:rPr>
          <w:t>.</w:t>
        </w:r>
        <w:r w:rsidR="00DA46F1" w:rsidRPr="00615034">
          <w:rPr>
            <w:rStyle w:val="a8"/>
            <w:rFonts w:ascii="Times New Roman" w:eastAsia="Calibri" w:hAnsi="Times New Roman"/>
            <w:sz w:val="28"/>
            <w:szCs w:val="28"/>
            <w:lang w:val="en-US"/>
          </w:rPr>
          <w:t>info</w:t>
        </w:r>
        <w:r w:rsidR="00DA46F1" w:rsidRPr="00615034">
          <w:rPr>
            <w:rStyle w:val="a8"/>
            <w:rFonts w:ascii="Times New Roman" w:eastAsia="Calibri" w:hAnsi="Times New Roman"/>
            <w:sz w:val="28"/>
            <w:szCs w:val="28"/>
          </w:rPr>
          <w:t>/</w:t>
        </w:r>
      </w:hyperlink>
      <w:r w:rsidRPr="00615034">
        <w:rPr>
          <w:rFonts w:ascii="Times New Roman" w:hAnsi="Times New Roman"/>
          <w:sz w:val="28"/>
          <w:szCs w:val="28"/>
        </w:rPr>
        <w:t xml:space="preserve"> </w:t>
      </w:r>
      <w:r w:rsidRPr="00615034">
        <w:rPr>
          <w:rFonts w:ascii="Times New Roman" w:eastAsia="Calibri" w:hAnsi="Times New Roman"/>
          <w:spacing w:val="2"/>
          <w:sz w:val="28"/>
          <w:szCs w:val="28"/>
        </w:rPr>
        <w:t xml:space="preserve">(дата обращения: 22.02.2020). </w:t>
      </w:r>
      <w:r w:rsidRPr="00615034">
        <w:rPr>
          <w:rFonts w:ascii="Times New Roman" w:eastAsia="Calibri" w:hAnsi="Times New Roman"/>
          <w:sz w:val="28"/>
          <w:szCs w:val="28"/>
        </w:rPr>
        <w:t xml:space="preserve">- </w:t>
      </w:r>
      <w:r w:rsidRPr="00615034">
        <w:rPr>
          <w:rFonts w:ascii="Times New Roman" w:eastAsia="Calibri" w:hAnsi="Times New Roman"/>
          <w:spacing w:val="2"/>
          <w:sz w:val="28"/>
          <w:szCs w:val="28"/>
        </w:rPr>
        <w:t>Текст : электронный.</w:t>
      </w:r>
    </w:p>
    <w:p w:rsidR="009C3279" w:rsidRPr="007E31EB" w:rsidRDefault="009C3279" w:rsidP="00A13613">
      <w:pPr>
        <w:spacing w:after="0" w:line="235" w:lineRule="auto"/>
        <w:ind w:firstLine="709"/>
        <w:jc w:val="both"/>
        <w:rPr>
          <w:rFonts w:ascii="Times New Roman" w:eastAsia="Calibri" w:hAnsi="Times New Roman"/>
          <w:sz w:val="28"/>
          <w:szCs w:val="28"/>
        </w:rPr>
      </w:pPr>
      <w:r w:rsidRPr="007E31EB">
        <w:rPr>
          <w:rFonts w:ascii="Times New Roman" w:eastAsia="Calibri" w:hAnsi="Times New Roman"/>
          <w:spacing w:val="2"/>
          <w:sz w:val="28"/>
          <w:szCs w:val="28"/>
        </w:rPr>
        <w:t xml:space="preserve">4. </w:t>
      </w:r>
      <w:r w:rsidRPr="007E31EB">
        <w:rPr>
          <w:rFonts w:ascii="Times New Roman" w:eastAsia="Calibri" w:hAnsi="Times New Roman"/>
          <w:sz w:val="28"/>
          <w:szCs w:val="28"/>
        </w:rPr>
        <w:t xml:space="preserve">Басик С. Н. Коммодификация топонимии как феномен социально-экономической и культурной географии / С. Н. Басик. </w:t>
      </w:r>
      <w:r w:rsidRPr="007E31EB">
        <w:rPr>
          <w:rFonts w:ascii="Times New Roman" w:eastAsia="Calibri" w:hAnsi="Times New Roman"/>
          <w:spacing w:val="2"/>
          <w:sz w:val="28"/>
          <w:szCs w:val="28"/>
        </w:rPr>
        <w:t xml:space="preserve">– Текст : непосредственный // </w:t>
      </w:r>
      <w:r w:rsidRPr="007E31EB">
        <w:rPr>
          <w:rFonts w:ascii="Times New Roman" w:eastAsia="Calibri" w:hAnsi="Times New Roman"/>
          <w:sz w:val="28"/>
          <w:szCs w:val="28"/>
        </w:rPr>
        <w:t>Вестник московского государственного областного университета. Серия : Естественные науки. -</w:t>
      </w:r>
      <w:r>
        <w:rPr>
          <w:rFonts w:ascii="Times New Roman" w:eastAsia="Calibri" w:hAnsi="Times New Roman"/>
          <w:sz w:val="28"/>
          <w:szCs w:val="28"/>
        </w:rPr>
        <w:t xml:space="preserve"> 2018. - № 2. - С. 59 – 70.</w:t>
      </w:r>
    </w:p>
    <w:p w:rsidR="009C3279" w:rsidRPr="007E31EB" w:rsidRDefault="009C3279" w:rsidP="00A13613">
      <w:pPr>
        <w:spacing w:after="0" w:line="235" w:lineRule="auto"/>
        <w:ind w:firstLine="709"/>
        <w:jc w:val="both"/>
        <w:rPr>
          <w:rFonts w:ascii="Times New Roman" w:eastAsia="Calibri" w:hAnsi="Times New Roman"/>
          <w:sz w:val="28"/>
          <w:szCs w:val="28"/>
        </w:rPr>
      </w:pPr>
      <w:r w:rsidRPr="007E31EB">
        <w:rPr>
          <w:rFonts w:ascii="Times New Roman" w:eastAsia="Calibri" w:hAnsi="Times New Roman"/>
          <w:sz w:val="28"/>
          <w:szCs w:val="28"/>
        </w:rPr>
        <w:t>5. Генис А. Лук и капуста. Парадигмы современной культуры. / А. Генис. - Текст : непосредственный // Вавилонская башня: искусство настоящего времени. - Москва, 1997. -</w:t>
      </w:r>
      <w:r>
        <w:rPr>
          <w:rFonts w:ascii="Times New Roman" w:eastAsia="Calibri" w:hAnsi="Times New Roman"/>
          <w:sz w:val="28"/>
          <w:szCs w:val="28"/>
        </w:rPr>
        <w:t xml:space="preserve"> С. 256.</w:t>
      </w:r>
    </w:p>
    <w:p w:rsidR="009C3279" w:rsidRPr="007E31EB" w:rsidRDefault="009C3279" w:rsidP="00A13613">
      <w:pPr>
        <w:spacing w:after="0" w:line="235" w:lineRule="auto"/>
        <w:ind w:firstLine="709"/>
        <w:jc w:val="both"/>
        <w:rPr>
          <w:rFonts w:ascii="Times New Roman" w:eastAsia="Calibri" w:hAnsi="Times New Roman"/>
          <w:sz w:val="28"/>
          <w:szCs w:val="28"/>
        </w:rPr>
      </w:pPr>
      <w:r w:rsidRPr="007E31EB">
        <w:rPr>
          <w:rFonts w:ascii="Times New Roman" w:eastAsia="Calibri" w:hAnsi="Times New Roman"/>
          <w:sz w:val="28"/>
          <w:szCs w:val="28"/>
        </w:rPr>
        <w:t>6. Социологический словарь / Н. Аберкромби, С. Хилл, Б. С. Тернер. – Москва : Экономика, 2004. – 620 с. – Текст</w:t>
      </w:r>
      <w:r>
        <w:rPr>
          <w:rFonts w:ascii="Times New Roman" w:eastAsia="Calibri" w:hAnsi="Times New Roman"/>
          <w:sz w:val="28"/>
          <w:szCs w:val="28"/>
        </w:rPr>
        <w:t xml:space="preserve"> </w:t>
      </w:r>
      <w:r w:rsidRPr="007E31EB">
        <w:rPr>
          <w:rFonts w:ascii="Times New Roman" w:eastAsia="Calibri" w:hAnsi="Times New Roman"/>
          <w:sz w:val="28"/>
          <w:szCs w:val="28"/>
        </w:rPr>
        <w:t>: непосредственный.</w:t>
      </w:r>
    </w:p>
    <w:p w:rsidR="009C3279" w:rsidRPr="007E31EB" w:rsidRDefault="009C3279" w:rsidP="00A13613">
      <w:pPr>
        <w:spacing w:after="0" w:line="235" w:lineRule="auto"/>
        <w:ind w:firstLine="709"/>
        <w:jc w:val="both"/>
        <w:rPr>
          <w:rFonts w:ascii="Times New Roman" w:eastAsia="Calibri" w:hAnsi="Times New Roman"/>
          <w:spacing w:val="2"/>
          <w:sz w:val="28"/>
          <w:szCs w:val="28"/>
          <w:lang w:val="en-US"/>
        </w:rPr>
      </w:pPr>
      <w:r w:rsidRPr="007E31EB">
        <w:rPr>
          <w:rFonts w:ascii="Times New Roman" w:eastAsia="Calibri" w:hAnsi="Times New Roman"/>
          <w:sz w:val="28"/>
          <w:szCs w:val="28"/>
          <w:lang w:val="en-US"/>
        </w:rPr>
        <w:t xml:space="preserve">7. Frank A. G. The World System : Five Hundred Years of Five Thousand? / A. G Frank, and B. K. Gills (eds.). - London : Routledge, 1993. – 344 p. </w:t>
      </w:r>
      <w:r w:rsidRPr="007E31EB">
        <w:rPr>
          <w:rFonts w:ascii="Times New Roman" w:eastAsia="Calibri" w:hAnsi="Times New Roman"/>
          <w:spacing w:val="2"/>
          <w:sz w:val="28"/>
          <w:szCs w:val="28"/>
          <w:lang w:val="en-US"/>
        </w:rPr>
        <w:t xml:space="preserve">- Text : </w:t>
      </w:r>
      <w:r w:rsidR="007A3C73">
        <w:rPr>
          <w:rFonts w:ascii="Times New Roman" w:eastAsia="Calibri" w:hAnsi="Times New Roman"/>
          <w:spacing w:val="2"/>
          <w:sz w:val="28"/>
          <w:szCs w:val="28"/>
          <w:lang w:val="en-US"/>
        </w:rPr>
        <w:t>direct</w:t>
      </w:r>
      <w:r w:rsidRPr="007E31EB">
        <w:rPr>
          <w:rFonts w:ascii="Times New Roman" w:eastAsia="Calibri" w:hAnsi="Times New Roman"/>
          <w:spacing w:val="2"/>
          <w:sz w:val="28"/>
          <w:szCs w:val="28"/>
          <w:lang w:val="en-US"/>
        </w:rPr>
        <w:t>.</w:t>
      </w:r>
    </w:p>
    <w:p w:rsidR="009C3279" w:rsidRPr="007E31EB" w:rsidRDefault="009C3279" w:rsidP="00A13613">
      <w:pPr>
        <w:spacing w:after="0" w:line="235" w:lineRule="auto"/>
        <w:ind w:firstLine="709"/>
        <w:jc w:val="both"/>
        <w:rPr>
          <w:rFonts w:ascii="Times New Roman" w:eastAsia="Calibri" w:hAnsi="Times New Roman"/>
          <w:sz w:val="28"/>
          <w:szCs w:val="28"/>
        </w:rPr>
      </w:pPr>
      <w:r w:rsidRPr="007E31EB">
        <w:rPr>
          <w:rFonts w:ascii="Times New Roman" w:eastAsia="Calibri" w:hAnsi="Times New Roman"/>
          <w:spacing w:val="2"/>
          <w:sz w:val="28"/>
          <w:szCs w:val="28"/>
        </w:rPr>
        <w:t xml:space="preserve">8. </w:t>
      </w:r>
      <w:r w:rsidRPr="007E31EB">
        <w:rPr>
          <w:rFonts w:ascii="Times New Roman" w:eastAsia="Calibri" w:hAnsi="Times New Roman"/>
          <w:sz w:val="28"/>
          <w:szCs w:val="28"/>
        </w:rPr>
        <w:t>Шилз Э. О соотношении центра и периферии. Ценностно-смысловой аспект ядра и периферии / Э. Шилз. - Текст: непосредственный // Американская социология : Перспективы, проблемы, методы. - Москва : Прогресс, 1972. -</w:t>
      </w:r>
      <w:r>
        <w:rPr>
          <w:rFonts w:ascii="Times New Roman" w:eastAsia="Calibri" w:hAnsi="Times New Roman"/>
          <w:sz w:val="28"/>
          <w:szCs w:val="28"/>
        </w:rPr>
        <w:t xml:space="preserve"> 392 с.</w:t>
      </w:r>
    </w:p>
    <w:p w:rsidR="009C3279" w:rsidRDefault="009C3279" w:rsidP="00A13613">
      <w:pPr>
        <w:spacing w:after="0" w:line="235" w:lineRule="auto"/>
        <w:ind w:firstLine="709"/>
        <w:jc w:val="both"/>
        <w:rPr>
          <w:rFonts w:ascii="Times New Roman" w:eastAsia="Calibri" w:hAnsi="Times New Roman"/>
          <w:sz w:val="28"/>
          <w:szCs w:val="28"/>
        </w:rPr>
      </w:pPr>
      <w:r w:rsidRPr="007E31EB">
        <w:rPr>
          <w:rFonts w:ascii="Times New Roman" w:eastAsia="Calibri" w:hAnsi="Times New Roman"/>
          <w:sz w:val="28"/>
          <w:szCs w:val="28"/>
        </w:rPr>
        <w:t xml:space="preserve">9. Хаттингтон С. Кто мы? Вызовы американской национальной идентичности / С. Хаттингтон. </w:t>
      </w:r>
      <w:r w:rsidRPr="005449F9">
        <w:rPr>
          <w:rFonts w:ascii="Times New Roman" w:eastAsia="Calibri" w:hAnsi="Times New Roman"/>
          <w:sz w:val="28"/>
          <w:szCs w:val="28"/>
        </w:rPr>
        <w:t>–</w:t>
      </w:r>
      <w:r w:rsidRPr="007E31EB">
        <w:rPr>
          <w:rFonts w:ascii="Times New Roman" w:eastAsia="Calibri" w:hAnsi="Times New Roman"/>
          <w:sz w:val="28"/>
          <w:szCs w:val="28"/>
        </w:rPr>
        <w:t xml:space="preserve"> Москва : АСТ, 2008. – 537 с. </w:t>
      </w:r>
      <w:r w:rsidRPr="005449F9">
        <w:rPr>
          <w:rFonts w:ascii="Times New Roman" w:eastAsia="Calibri" w:hAnsi="Times New Roman"/>
          <w:sz w:val="28"/>
          <w:szCs w:val="28"/>
        </w:rPr>
        <w:t>–</w:t>
      </w:r>
      <w:r w:rsidRPr="007E31EB">
        <w:rPr>
          <w:rFonts w:ascii="Times New Roman" w:eastAsia="Calibri" w:hAnsi="Times New Roman"/>
          <w:sz w:val="28"/>
          <w:szCs w:val="28"/>
        </w:rPr>
        <w:t xml:space="preserve"> Текст: непосредс</w:t>
      </w:r>
      <w:r>
        <w:rPr>
          <w:rFonts w:ascii="Times New Roman" w:eastAsia="Calibri" w:hAnsi="Times New Roman"/>
          <w:sz w:val="28"/>
          <w:szCs w:val="28"/>
        </w:rPr>
        <w:t>твенный.</w:t>
      </w:r>
    </w:p>
    <w:p w:rsidR="009C3279" w:rsidRDefault="009C3279" w:rsidP="009C3279">
      <w:pPr>
        <w:spacing w:after="0" w:line="240" w:lineRule="auto"/>
        <w:ind w:firstLine="709"/>
        <w:jc w:val="both"/>
        <w:rPr>
          <w:rFonts w:ascii="Times New Roman" w:eastAsia="Calibri" w:hAnsi="Times New Roman"/>
          <w:sz w:val="28"/>
          <w:szCs w:val="28"/>
        </w:rPr>
      </w:pPr>
    </w:p>
    <w:p w:rsidR="007A3C73" w:rsidRPr="00F46D4D" w:rsidRDefault="007A3C73" w:rsidP="009C3279">
      <w:pPr>
        <w:spacing w:after="0" w:line="240" w:lineRule="auto"/>
        <w:jc w:val="right"/>
        <w:rPr>
          <w:rFonts w:ascii="Times New Roman" w:hAnsi="Times New Roman"/>
          <w:i/>
          <w:sz w:val="28"/>
          <w:szCs w:val="28"/>
        </w:rPr>
      </w:pPr>
    </w:p>
    <w:p w:rsidR="009C3279" w:rsidRPr="00F00E92" w:rsidRDefault="009C3279" w:rsidP="009C3279">
      <w:pPr>
        <w:spacing w:after="0" w:line="240" w:lineRule="auto"/>
        <w:jc w:val="right"/>
        <w:rPr>
          <w:rFonts w:ascii="Times New Roman" w:hAnsi="Times New Roman"/>
          <w:i/>
          <w:sz w:val="28"/>
          <w:szCs w:val="28"/>
        </w:rPr>
      </w:pPr>
      <w:r w:rsidRPr="00F00E92">
        <w:rPr>
          <w:rFonts w:ascii="Times New Roman" w:hAnsi="Times New Roman"/>
          <w:i/>
          <w:sz w:val="28"/>
          <w:szCs w:val="28"/>
        </w:rPr>
        <w:t>Герасимов В.М.</w:t>
      </w:r>
    </w:p>
    <w:p w:rsidR="009C3279" w:rsidRDefault="009C3279" w:rsidP="009C3279">
      <w:pPr>
        <w:spacing w:after="0" w:line="240" w:lineRule="auto"/>
        <w:jc w:val="right"/>
        <w:rPr>
          <w:rFonts w:ascii="Times New Roman" w:hAnsi="Times New Roman"/>
          <w:b/>
          <w:sz w:val="28"/>
          <w:szCs w:val="28"/>
        </w:rPr>
      </w:pPr>
    </w:p>
    <w:p w:rsidR="009C3279" w:rsidRPr="006A6EDC" w:rsidRDefault="009C3279" w:rsidP="009C3279">
      <w:pPr>
        <w:spacing w:after="0" w:line="240" w:lineRule="auto"/>
        <w:jc w:val="center"/>
        <w:rPr>
          <w:rFonts w:ascii="Times New Roman" w:hAnsi="Times New Roman"/>
          <w:b/>
          <w:sz w:val="28"/>
          <w:szCs w:val="28"/>
        </w:rPr>
      </w:pPr>
      <w:r>
        <w:rPr>
          <w:rFonts w:ascii="Times New Roman" w:hAnsi="Times New Roman"/>
          <w:b/>
          <w:sz w:val="28"/>
          <w:szCs w:val="28"/>
        </w:rPr>
        <w:t>ЛОГИКА КАК ИНСТРУМЕНТ ФИЛОСОФСТВОВАНИЯ</w:t>
      </w:r>
    </w:p>
    <w:p w:rsidR="009C3279" w:rsidRDefault="009C3279" w:rsidP="009C3279">
      <w:pPr>
        <w:spacing w:after="0" w:line="240" w:lineRule="auto"/>
        <w:ind w:firstLine="709"/>
        <w:jc w:val="both"/>
        <w:rPr>
          <w:rFonts w:ascii="Times New Roman" w:hAnsi="Times New Roman"/>
          <w:sz w:val="28"/>
          <w:szCs w:val="28"/>
        </w:rPr>
      </w:pPr>
    </w:p>
    <w:p w:rsidR="009C3279" w:rsidRPr="009045A0" w:rsidRDefault="009C3279" w:rsidP="00D83AC1">
      <w:pPr>
        <w:spacing w:after="0" w:line="235" w:lineRule="auto"/>
        <w:ind w:firstLine="709"/>
        <w:jc w:val="both"/>
        <w:rPr>
          <w:rFonts w:ascii="Times New Roman" w:hAnsi="Times New Roman"/>
          <w:sz w:val="28"/>
          <w:szCs w:val="28"/>
        </w:rPr>
      </w:pPr>
      <w:r w:rsidRPr="009045A0">
        <w:rPr>
          <w:rFonts w:ascii="Times New Roman" w:hAnsi="Times New Roman"/>
          <w:sz w:val="28"/>
          <w:szCs w:val="28"/>
        </w:rPr>
        <w:t xml:space="preserve">Федор Андреевич Селиванов, памяти которого посвящается эта статья, много внимания уделял вопросам логики и гносеологии. Он, как и его учитель, П.В. Копнин, считал логику необходимым инструментом </w:t>
      </w:r>
      <w:r w:rsidRPr="009045A0">
        <w:rPr>
          <w:rFonts w:ascii="Times New Roman" w:hAnsi="Times New Roman"/>
          <w:sz w:val="28"/>
          <w:szCs w:val="28"/>
        </w:rPr>
        <w:lastRenderedPageBreak/>
        <w:t>познания. Наверное, нет сегодня ученых, философов, которые считали бы иначе. Или почти нет; наверняка есть какие-нибудь эпатажные постмодернисты, которые, как баба Яга, всегда против. Под логикой, разумеется, мы понимаем здесь не только науку о формах, связях мыслей, а и саму совокупность этих форм, связей, операций, существующих в нашем мышлении. Эти связи, операции могут быть правильными или нет, но это все равно логика. Нет содержания без формы, как и формы без содержания. Поэтому, когда о ком-то говорят, что в его рассуждениях «нет логики», то на самом деле логика там есть, но неправильная (или другая, не такая, какая нужна в данном случае). Ни один мыслящий человек не свободен от логики, даже если он и не слышал никогда о субъекте и предикате, модальности, дизъюнкции, дедукции и т.п. Как мольеровский господин Журден, который не подозревал, что всю свою жизнь говорил прозой. Но, конечно, логикой лучше пользоваться со знанием дела, чтобы, правильно рассуждая кратчайшим путем и наверняка, закономерно приходить к истине, которая в таком случае превращается в знание. Можно, конечно, и неправильно рассуждая делать верные выводы, но их истинность в таких случаях будет случайной. Некоторые студенты, например, соглашаются с тем, что воробей – птица, потому что у него есть крылья. Но находятся и другие, которые резонно возражают, что наличие крыльев еще не делает нечто птицей. Хотя, конечно, то, что воробей – птица, это верно, но знание этого получено и из других источников. Да, в процессе познания логика (правильная, осознанно применяемая логика, дальше именно ее мы будем иметь в виду) необходима. Но относится ли это к философии и философствованию? Об этом и пойдет далее речь.</w:t>
      </w:r>
    </w:p>
    <w:p w:rsidR="009C3279" w:rsidRPr="009045A0" w:rsidRDefault="009C3279" w:rsidP="00D83AC1">
      <w:pPr>
        <w:spacing w:after="0" w:line="235" w:lineRule="auto"/>
        <w:ind w:firstLine="709"/>
        <w:jc w:val="both"/>
        <w:rPr>
          <w:rFonts w:ascii="Times New Roman" w:hAnsi="Times New Roman"/>
          <w:sz w:val="28"/>
          <w:szCs w:val="28"/>
        </w:rPr>
      </w:pPr>
      <w:r w:rsidRPr="009045A0">
        <w:rPr>
          <w:rFonts w:ascii="Times New Roman" w:hAnsi="Times New Roman"/>
          <w:sz w:val="28"/>
          <w:szCs w:val="28"/>
        </w:rPr>
        <w:t>Для того, чтобы рассматривать логику как инструмент философствования, необходимо прежде выяснить, является ли философствование способом познания, средством получения знаний. Тут мы не можем не вспомнить позитивист</w:t>
      </w:r>
      <w:r>
        <w:rPr>
          <w:rFonts w:ascii="Times New Roman" w:hAnsi="Times New Roman"/>
          <w:sz w:val="28"/>
          <w:szCs w:val="28"/>
        </w:rPr>
        <w:t>ов первой половины ХХ столетия</w:t>
      </w:r>
      <w:r w:rsidRPr="009045A0">
        <w:rPr>
          <w:rFonts w:ascii="Times New Roman" w:hAnsi="Times New Roman"/>
          <w:sz w:val="28"/>
          <w:szCs w:val="28"/>
        </w:rPr>
        <w:t>, которые, как известно, отказывали философии в праве давать нам знание о мире. Нынешние постмодернисты в этом плане не оригинальны. Кроме того, надо понимать, что не всякая духовная деятельность является познанием. Мы уже писали, что не можем религию и искусство называть видами познания</w:t>
      </w:r>
      <w:r>
        <w:rPr>
          <w:rFonts w:ascii="Times New Roman" w:hAnsi="Times New Roman"/>
          <w:sz w:val="28"/>
          <w:szCs w:val="28"/>
        </w:rPr>
        <w:t xml:space="preserve"> [</w:t>
      </w:r>
      <w:r w:rsidRPr="009045A0">
        <w:rPr>
          <w:rFonts w:ascii="Times New Roman" w:hAnsi="Times New Roman"/>
          <w:sz w:val="28"/>
          <w:szCs w:val="28"/>
        </w:rPr>
        <w:t>1</w:t>
      </w:r>
      <w:r>
        <w:rPr>
          <w:rFonts w:ascii="Times New Roman" w:hAnsi="Times New Roman"/>
          <w:sz w:val="28"/>
          <w:szCs w:val="28"/>
        </w:rPr>
        <w:t>, с. 30-36]</w:t>
      </w:r>
      <w:r w:rsidRPr="009045A0">
        <w:rPr>
          <w:rFonts w:ascii="Times New Roman" w:hAnsi="Times New Roman"/>
          <w:sz w:val="28"/>
          <w:szCs w:val="28"/>
        </w:rPr>
        <w:t xml:space="preserve">. Любая деятельность, в том числе и духовная, имеет субъект – объектный (или, уже, субъект – предметный) характер: и любовные или чисто моральные, или эстетические переживания, и религиозная вера, и научное исследование, в том числе и научно - философские размышления, т.е. научное философствование. Что же является объектом и предметом философии? Кажется, что ответ на этот вопрос давно дан: объектом философии является все сущее, мир в целом, а предметом – наиболее общие свойства, связи (законы) существования всего сущего. Предметом философии называют «всеобщие» или «предельные» «основания бытия», «всеобщие начала сущего», «всеобщее в отношении человека и мира», «всеобщие законы движения и развития </w:t>
      </w:r>
      <w:r w:rsidRPr="009045A0">
        <w:rPr>
          <w:rFonts w:ascii="Times New Roman" w:hAnsi="Times New Roman"/>
          <w:sz w:val="28"/>
          <w:szCs w:val="28"/>
        </w:rPr>
        <w:lastRenderedPageBreak/>
        <w:t xml:space="preserve">природы, общества и мышления» и т.п. </w:t>
      </w:r>
      <w:r>
        <w:rPr>
          <w:rFonts w:ascii="Times New Roman" w:hAnsi="Times New Roman"/>
          <w:sz w:val="28"/>
          <w:szCs w:val="28"/>
        </w:rPr>
        <w:t>[</w:t>
      </w:r>
      <w:r w:rsidRPr="009045A0">
        <w:rPr>
          <w:rFonts w:ascii="Times New Roman" w:hAnsi="Times New Roman"/>
          <w:sz w:val="28"/>
          <w:szCs w:val="28"/>
        </w:rPr>
        <w:t>2</w:t>
      </w:r>
      <w:r>
        <w:rPr>
          <w:rFonts w:ascii="Times New Roman" w:hAnsi="Times New Roman"/>
          <w:sz w:val="28"/>
          <w:szCs w:val="28"/>
        </w:rPr>
        <w:t>, с. 5-8]</w:t>
      </w:r>
      <w:r w:rsidRPr="009045A0">
        <w:rPr>
          <w:rFonts w:ascii="Times New Roman" w:hAnsi="Times New Roman"/>
          <w:sz w:val="28"/>
          <w:szCs w:val="28"/>
        </w:rPr>
        <w:t>. Несмотря на некоторые различия в формулировках, везде, как правило, повторяется термин «всеобщее». Понятия об этих «всеобщих» свойствах, связях и т.п. называют философскими категориями. Формально получается, что если понятие не является всеобщим, то оно не относится к философским категориям. Ну да, вроде бы это так. Например, понятие о велосипеде не является всеобщим (не все в мире есть велосипед), следовательно, это понятие не философское. Но практика философствования показывает, что не все так просто. Множество предметов философствования на самом деле не имеют всеобщего характера. Любовь, например, или техника. Можно, конечно, придать любви всеобщий характер, заявляя, например, что Любовь управляет миром, что все сущее есть проя</w:t>
      </w:r>
      <w:r>
        <w:rPr>
          <w:rFonts w:ascii="Times New Roman" w:hAnsi="Times New Roman"/>
          <w:sz w:val="28"/>
          <w:szCs w:val="28"/>
        </w:rPr>
        <w:t>вление «Всеобщей Любви» и что-</w:t>
      </w:r>
      <w:r w:rsidRPr="009045A0">
        <w:rPr>
          <w:rFonts w:ascii="Times New Roman" w:hAnsi="Times New Roman"/>
          <w:sz w:val="28"/>
          <w:szCs w:val="28"/>
        </w:rPr>
        <w:t>нибудь еще в этом духе, можно вспомнить Иоганна Кеплера, немецкого астронома, который уподоблял притяжение небесных тел взаимной любви, но подлинное познание заключается не в том, чтобы приписывать объектам свойства, а в том, чтобы находить их. Следует также учитывать разную степень общности тех или иных вещей и то, для какого вида реальности нечто имеет всеобщий характер. Для человеческих отношений (а может быть и для мира высших животных вообще) любовь, наверное, действительно имеет характер общего закона существования, и размышления о ней есть философствование. Для культуры философствования важно умение последовательно осуществлять обобщение и ограничение объемов понятий. А где, на какой стадии обобщения начинается философия, здесь, видимо уместно вспомнить парадокс Евбулида «куча»: если к одному зернышку добавлять по зернышку, то в какой момент из не кучи образуется куча? Велосипед, кстати, является видом транспортного средства, а транспортное средство является, в свою очередь, видом техники, а техника – видом искусственно созданного, а искусственно созданное – видом созданного, а созданное – вид сущего, а сущее… Дальше некуда: все, предел. Когда начинается в этой цепочке философствование? Видимо тогда, когда мы начинаем выяснять сущность техники. Ф.А.</w:t>
      </w:r>
      <w:r>
        <w:rPr>
          <w:rFonts w:ascii="Times New Roman" w:hAnsi="Times New Roman"/>
          <w:sz w:val="28"/>
          <w:szCs w:val="28"/>
        </w:rPr>
        <w:t xml:space="preserve"> </w:t>
      </w:r>
      <w:r w:rsidRPr="009045A0">
        <w:rPr>
          <w:rFonts w:ascii="Times New Roman" w:hAnsi="Times New Roman"/>
          <w:sz w:val="28"/>
          <w:szCs w:val="28"/>
        </w:rPr>
        <w:t xml:space="preserve">Селиванов, памяти которого, как вначале отмечено, посвящена статья, рассматривая вопрос о категориях связи и отношения, на наш взгляд, оказался в плену своего формальнологического мышления, отказываясь признавать связь как вид отношения. Он, в частности, писал: «Понятие связи – философская категория, отражающая всеобщее…отождествление связи и отношения, имевшее место в науке в прошлом, несостоятельно…может быть, связь – это вид отношения? Соблазн так считать велик…Определение связи через отношение – ошибка, ибо и то, и другое – всеобщи, следовательно, понятия о них не находятся в отношении рода и вида. Это самостоятельные категории философии, каждая имеет свое содержание, а объемы их –универсальные классы (множества)» </w:t>
      </w:r>
      <w:r>
        <w:rPr>
          <w:rFonts w:ascii="Times New Roman" w:hAnsi="Times New Roman"/>
          <w:sz w:val="28"/>
          <w:szCs w:val="28"/>
        </w:rPr>
        <w:t>[</w:t>
      </w:r>
      <w:r w:rsidRPr="009045A0">
        <w:rPr>
          <w:rFonts w:ascii="Times New Roman" w:hAnsi="Times New Roman"/>
          <w:sz w:val="28"/>
          <w:szCs w:val="28"/>
        </w:rPr>
        <w:t>3</w:t>
      </w:r>
      <w:r>
        <w:rPr>
          <w:rFonts w:ascii="Times New Roman" w:hAnsi="Times New Roman"/>
          <w:sz w:val="28"/>
          <w:szCs w:val="28"/>
        </w:rPr>
        <w:t>, с. 5]</w:t>
      </w:r>
      <w:r w:rsidRPr="009045A0">
        <w:rPr>
          <w:rFonts w:ascii="Times New Roman" w:hAnsi="Times New Roman"/>
          <w:sz w:val="28"/>
          <w:szCs w:val="28"/>
        </w:rPr>
        <w:t>. Ф.А.</w:t>
      </w:r>
      <w:r>
        <w:rPr>
          <w:rFonts w:ascii="Times New Roman" w:hAnsi="Times New Roman"/>
          <w:sz w:val="28"/>
          <w:szCs w:val="28"/>
        </w:rPr>
        <w:t xml:space="preserve"> </w:t>
      </w:r>
      <w:r w:rsidRPr="009045A0">
        <w:rPr>
          <w:rFonts w:ascii="Times New Roman" w:hAnsi="Times New Roman"/>
          <w:sz w:val="28"/>
          <w:szCs w:val="28"/>
        </w:rPr>
        <w:t xml:space="preserve">Селиванов приводил примеры, как бы подтверждающие правильность его позиции. </w:t>
      </w:r>
      <w:r w:rsidRPr="009045A0">
        <w:rPr>
          <w:rFonts w:ascii="Times New Roman" w:hAnsi="Times New Roman"/>
          <w:sz w:val="28"/>
          <w:szCs w:val="28"/>
        </w:rPr>
        <w:lastRenderedPageBreak/>
        <w:t>Мы же считали и считаем, что связь – это, все-таки, вид отношения; это отношение, в котором возникает зависимость одних вещей от других. При этом связь, как и отношение, является предметом философствования. И причина, как вид связи, тоже. Автор, кстати, в свое время пытался спорить с Ф.А.</w:t>
      </w:r>
      <w:r>
        <w:rPr>
          <w:rFonts w:ascii="Times New Roman" w:hAnsi="Times New Roman"/>
          <w:sz w:val="28"/>
          <w:szCs w:val="28"/>
        </w:rPr>
        <w:t xml:space="preserve"> </w:t>
      </w:r>
      <w:r w:rsidRPr="009045A0">
        <w:rPr>
          <w:rFonts w:ascii="Times New Roman" w:hAnsi="Times New Roman"/>
          <w:sz w:val="28"/>
          <w:szCs w:val="28"/>
        </w:rPr>
        <w:t>Селивановым по этому поводу, но безрезультатно.</w:t>
      </w:r>
    </w:p>
    <w:p w:rsidR="009C3279" w:rsidRPr="009045A0" w:rsidRDefault="009C3279" w:rsidP="00D83AC1">
      <w:pPr>
        <w:spacing w:after="0" w:line="235" w:lineRule="auto"/>
        <w:ind w:firstLine="709"/>
        <w:jc w:val="both"/>
        <w:rPr>
          <w:rFonts w:ascii="Times New Roman" w:hAnsi="Times New Roman"/>
          <w:sz w:val="28"/>
          <w:szCs w:val="28"/>
        </w:rPr>
      </w:pPr>
      <w:r w:rsidRPr="009045A0">
        <w:rPr>
          <w:rFonts w:ascii="Times New Roman" w:hAnsi="Times New Roman"/>
          <w:sz w:val="28"/>
          <w:szCs w:val="28"/>
        </w:rPr>
        <w:t>Общее, как объект философствования, присутствует здесь как бы на нескольких уровнях: всеобщее (как предмет онтологии), общее в сущности и существовании человека (философская антропология), общее в сущности и существовании общества (социальная философия), общее в познании (гносеология) общее в морали (этика), общее в мышлении (логика) и т.д.</w:t>
      </w:r>
    </w:p>
    <w:p w:rsidR="009C3279" w:rsidRDefault="009C3279" w:rsidP="00D83AC1">
      <w:pPr>
        <w:spacing w:after="0" w:line="235" w:lineRule="auto"/>
        <w:ind w:firstLine="709"/>
        <w:jc w:val="both"/>
        <w:rPr>
          <w:rFonts w:ascii="Times New Roman" w:hAnsi="Times New Roman"/>
          <w:sz w:val="28"/>
          <w:szCs w:val="28"/>
        </w:rPr>
      </w:pPr>
      <w:r w:rsidRPr="009045A0">
        <w:rPr>
          <w:rFonts w:ascii="Times New Roman" w:hAnsi="Times New Roman"/>
          <w:sz w:val="28"/>
          <w:szCs w:val="28"/>
        </w:rPr>
        <w:t>Так является ли философствование познанием? Да, если оно опирается на принцип «первичности» материи (объективной реальности, существующей вне и независимо от сознания) по отношению к нашему сознанию, на принцип отражения материи в нашем сознании; если оно отвергает «пустые» понятия, если философские обобщения делаются на основе научной индукции, опираются на знания о реально существующих вещах, свойствах, отношениях, выявленных учеными, практикой, если оно диалектично, если он осуществляется по законам логики. Приверженцем именно такой философии был Ф.А.Селиванов, который считал, что  «задача состоит не в том, чтобы не видеть в философском знании научность, а чтобы исключить из философии все то, что не является знанием, исключить спекулятивные и пустые построения»</w:t>
      </w:r>
      <w:r>
        <w:rPr>
          <w:rFonts w:ascii="Times New Roman" w:hAnsi="Times New Roman"/>
          <w:sz w:val="28"/>
          <w:szCs w:val="28"/>
        </w:rPr>
        <w:t xml:space="preserve"> [3, с. 205]</w:t>
      </w:r>
      <w:r w:rsidRPr="009045A0">
        <w:rPr>
          <w:rFonts w:ascii="Times New Roman" w:hAnsi="Times New Roman"/>
          <w:sz w:val="28"/>
          <w:szCs w:val="28"/>
        </w:rPr>
        <w:t>.</w:t>
      </w:r>
    </w:p>
    <w:p w:rsidR="009C3279" w:rsidRPr="00554CDA" w:rsidRDefault="009C3279" w:rsidP="00D83AC1">
      <w:pPr>
        <w:spacing w:after="0" w:line="235" w:lineRule="auto"/>
        <w:ind w:firstLine="709"/>
        <w:jc w:val="both"/>
        <w:rPr>
          <w:rFonts w:ascii="Times New Roman" w:hAnsi="Times New Roman"/>
          <w:sz w:val="28"/>
          <w:szCs w:val="28"/>
        </w:rPr>
      </w:pPr>
    </w:p>
    <w:p w:rsidR="009C3279" w:rsidRPr="00554CDA" w:rsidRDefault="009C3279" w:rsidP="00D83AC1">
      <w:pPr>
        <w:spacing w:after="0" w:line="235" w:lineRule="auto"/>
        <w:jc w:val="center"/>
        <w:rPr>
          <w:rFonts w:ascii="Times New Roman" w:hAnsi="Times New Roman"/>
          <w:b/>
          <w:sz w:val="28"/>
          <w:szCs w:val="28"/>
        </w:rPr>
      </w:pPr>
      <w:r w:rsidRPr="00554CDA">
        <w:rPr>
          <w:rFonts w:ascii="Times New Roman" w:hAnsi="Times New Roman"/>
          <w:b/>
          <w:sz w:val="28"/>
          <w:szCs w:val="28"/>
        </w:rPr>
        <w:t>Библиографический список:</w:t>
      </w:r>
    </w:p>
    <w:p w:rsidR="009C3279" w:rsidRPr="00554CDA" w:rsidRDefault="009C3279" w:rsidP="00D83AC1">
      <w:pPr>
        <w:spacing w:after="0" w:line="235" w:lineRule="auto"/>
        <w:jc w:val="center"/>
        <w:rPr>
          <w:rFonts w:ascii="Times New Roman" w:hAnsi="Times New Roman"/>
          <w:b/>
          <w:sz w:val="28"/>
          <w:szCs w:val="28"/>
        </w:rPr>
      </w:pPr>
    </w:p>
    <w:p w:rsidR="009C3279" w:rsidRPr="00554CDA" w:rsidRDefault="009C3279" w:rsidP="00D83AC1">
      <w:pPr>
        <w:spacing w:after="0" w:line="235" w:lineRule="auto"/>
        <w:ind w:firstLine="709"/>
        <w:jc w:val="both"/>
        <w:rPr>
          <w:rFonts w:ascii="Times New Roman" w:hAnsi="Times New Roman"/>
          <w:sz w:val="28"/>
          <w:szCs w:val="28"/>
        </w:rPr>
      </w:pPr>
      <w:r w:rsidRPr="00554CDA">
        <w:rPr>
          <w:rFonts w:ascii="Times New Roman" w:hAnsi="Times New Roman"/>
          <w:sz w:val="28"/>
          <w:szCs w:val="28"/>
        </w:rPr>
        <w:t>1. Герасимов В. М. Культура метапознания (к вопросу о классификации видов познания) / В. М. Герасимов - Текст : непосредственный // Культура и антикультура : определения и ценности : коллективная монография / науч. ред. Л. Н. Захарова, Л. Н. Ша</w:t>
      </w:r>
      <w:r>
        <w:rPr>
          <w:rFonts w:ascii="Times New Roman" w:hAnsi="Times New Roman"/>
          <w:sz w:val="28"/>
          <w:szCs w:val="28"/>
        </w:rPr>
        <w:t>батура. - Тюмень, 2016. - С. 30</w:t>
      </w:r>
      <w:r w:rsidRPr="00554CDA">
        <w:rPr>
          <w:rFonts w:ascii="Times New Roman" w:hAnsi="Times New Roman"/>
          <w:sz w:val="28"/>
          <w:szCs w:val="28"/>
        </w:rPr>
        <w:t>-36.</w:t>
      </w:r>
    </w:p>
    <w:p w:rsidR="009C3279" w:rsidRPr="00554CDA" w:rsidRDefault="009C3279" w:rsidP="00D83AC1">
      <w:pPr>
        <w:spacing w:after="0" w:line="235" w:lineRule="auto"/>
        <w:ind w:firstLine="709"/>
        <w:jc w:val="both"/>
        <w:rPr>
          <w:rFonts w:ascii="Times New Roman" w:hAnsi="Times New Roman"/>
          <w:color w:val="222222"/>
          <w:sz w:val="28"/>
          <w:szCs w:val="28"/>
          <w:lang w:eastAsia="ru-RU"/>
        </w:rPr>
      </w:pPr>
      <w:r w:rsidRPr="00554CDA">
        <w:rPr>
          <w:rFonts w:ascii="Times New Roman" w:hAnsi="Times New Roman"/>
          <w:sz w:val="28"/>
          <w:szCs w:val="28"/>
        </w:rPr>
        <w:t xml:space="preserve">2. Герасимов В. М. Курс философии как система категорий : учебное пособие. – Тюмень: ТюмГНГУ, 2006. - 84 с. </w:t>
      </w:r>
      <w:r w:rsidRPr="00554CDA">
        <w:rPr>
          <w:rFonts w:ascii="Times New Roman" w:hAnsi="Times New Roman"/>
          <w:color w:val="222222"/>
          <w:sz w:val="28"/>
          <w:szCs w:val="28"/>
          <w:lang w:eastAsia="ru-RU"/>
        </w:rPr>
        <w:t xml:space="preserve">- </w:t>
      </w:r>
      <w:r w:rsidRPr="00554CDA">
        <w:rPr>
          <w:rFonts w:ascii="Times New Roman" w:hAnsi="Times New Roman"/>
          <w:color w:val="000000"/>
          <w:sz w:val="28"/>
          <w:szCs w:val="28"/>
          <w:lang w:eastAsia="ru-RU"/>
        </w:rPr>
        <w:t>Текст : непосредственный.</w:t>
      </w:r>
    </w:p>
    <w:p w:rsidR="009C3279" w:rsidRDefault="009C3279" w:rsidP="00D83AC1">
      <w:pPr>
        <w:spacing w:after="0" w:line="235" w:lineRule="auto"/>
        <w:ind w:firstLine="709"/>
        <w:jc w:val="both"/>
        <w:rPr>
          <w:rFonts w:ascii="Times New Roman" w:hAnsi="Times New Roman"/>
          <w:color w:val="000000"/>
          <w:sz w:val="28"/>
          <w:szCs w:val="28"/>
          <w:lang w:eastAsia="ru-RU"/>
        </w:rPr>
      </w:pPr>
      <w:r w:rsidRPr="00554CDA">
        <w:rPr>
          <w:rFonts w:ascii="Times New Roman" w:hAnsi="Times New Roman"/>
          <w:sz w:val="28"/>
          <w:szCs w:val="28"/>
        </w:rPr>
        <w:t xml:space="preserve">3. Селиванов Ф. А. Избранное / Ф. А. Селиванов. - Тюмень : Изд-во ТюмГУ, 1998. - 240 с. </w:t>
      </w:r>
      <w:r w:rsidRPr="00554CDA">
        <w:rPr>
          <w:rFonts w:ascii="Times New Roman" w:hAnsi="Times New Roman"/>
          <w:color w:val="222222"/>
          <w:sz w:val="28"/>
          <w:szCs w:val="28"/>
          <w:lang w:eastAsia="ru-RU"/>
        </w:rPr>
        <w:t xml:space="preserve">- </w:t>
      </w:r>
      <w:r w:rsidRPr="00554CDA">
        <w:rPr>
          <w:rFonts w:ascii="Times New Roman" w:hAnsi="Times New Roman"/>
          <w:color w:val="000000"/>
          <w:sz w:val="28"/>
          <w:szCs w:val="28"/>
          <w:lang w:eastAsia="ru-RU"/>
        </w:rPr>
        <w:t>Текст : непосредственный.</w:t>
      </w:r>
    </w:p>
    <w:p w:rsidR="009C3279" w:rsidRDefault="009C3279" w:rsidP="009C3279">
      <w:pPr>
        <w:spacing w:after="0" w:line="240" w:lineRule="auto"/>
        <w:ind w:firstLine="709"/>
        <w:jc w:val="right"/>
        <w:rPr>
          <w:rFonts w:ascii="Times New Roman" w:eastAsia="Calibri" w:hAnsi="Times New Roman"/>
          <w:sz w:val="28"/>
          <w:szCs w:val="28"/>
        </w:rPr>
      </w:pPr>
    </w:p>
    <w:p w:rsidR="007A3C73" w:rsidRPr="00F46D4D" w:rsidRDefault="007A3C73" w:rsidP="000C6CBE">
      <w:pPr>
        <w:spacing w:after="0" w:line="240" w:lineRule="auto"/>
        <w:jc w:val="right"/>
        <w:rPr>
          <w:rFonts w:ascii="Times New Roman" w:hAnsi="Times New Roman"/>
          <w:i/>
          <w:sz w:val="28"/>
          <w:szCs w:val="28"/>
        </w:rPr>
      </w:pPr>
    </w:p>
    <w:p w:rsidR="000C6CBE" w:rsidRPr="000022E4" w:rsidRDefault="000C6CBE" w:rsidP="000C6CBE">
      <w:pPr>
        <w:spacing w:after="0" w:line="240" w:lineRule="auto"/>
        <w:jc w:val="right"/>
        <w:rPr>
          <w:rFonts w:ascii="Times New Roman" w:hAnsi="Times New Roman"/>
          <w:i/>
          <w:sz w:val="28"/>
          <w:szCs w:val="28"/>
        </w:rPr>
      </w:pPr>
      <w:r w:rsidRPr="000022E4">
        <w:rPr>
          <w:rFonts w:ascii="Times New Roman" w:hAnsi="Times New Roman"/>
          <w:i/>
          <w:sz w:val="28"/>
          <w:szCs w:val="28"/>
        </w:rPr>
        <w:t>Денисова И.В.</w:t>
      </w:r>
    </w:p>
    <w:p w:rsidR="000C6CBE" w:rsidRPr="00C12768" w:rsidRDefault="000C6CBE" w:rsidP="000C6CBE">
      <w:pPr>
        <w:spacing w:after="0" w:line="240" w:lineRule="auto"/>
        <w:jc w:val="right"/>
        <w:rPr>
          <w:rFonts w:ascii="Times New Roman" w:hAnsi="Times New Roman"/>
          <w:b/>
          <w:sz w:val="28"/>
          <w:szCs w:val="28"/>
        </w:rPr>
      </w:pPr>
    </w:p>
    <w:p w:rsidR="007A3C73" w:rsidRPr="00F46D4D" w:rsidRDefault="000C6CBE" w:rsidP="000C6CBE">
      <w:pPr>
        <w:spacing w:after="0" w:line="240" w:lineRule="auto"/>
        <w:jc w:val="center"/>
        <w:rPr>
          <w:rFonts w:ascii="Times New Roman" w:hAnsi="Times New Roman"/>
          <w:b/>
          <w:sz w:val="28"/>
          <w:szCs w:val="28"/>
        </w:rPr>
      </w:pPr>
      <w:r w:rsidRPr="00C12768">
        <w:rPr>
          <w:rFonts w:ascii="Times New Roman" w:hAnsi="Times New Roman"/>
          <w:b/>
          <w:sz w:val="28"/>
          <w:szCs w:val="28"/>
        </w:rPr>
        <w:t>Р</w:t>
      </w:r>
      <w:r>
        <w:rPr>
          <w:rFonts w:ascii="Times New Roman" w:hAnsi="Times New Roman"/>
          <w:b/>
          <w:sz w:val="28"/>
          <w:szCs w:val="28"/>
        </w:rPr>
        <w:t xml:space="preserve">ЯЗАНСКИЙ ТЕКСТ В РЕГИОНАЛЬНОЙ КУЛЬТУРЕ. </w:t>
      </w:r>
    </w:p>
    <w:p w:rsidR="000C6CBE" w:rsidRPr="00C12768" w:rsidRDefault="000C6CBE" w:rsidP="000C6CBE">
      <w:pPr>
        <w:spacing w:after="0" w:line="240" w:lineRule="auto"/>
        <w:jc w:val="center"/>
        <w:rPr>
          <w:rFonts w:ascii="Times New Roman" w:hAnsi="Times New Roman"/>
          <w:i/>
          <w:sz w:val="28"/>
          <w:szCs w:val="28"/>
        </w:rPr>
      </w:pPr>
      <w:r>
        <w:rPr>
          <w:rFonts w:ascii="Times New Roman" w:hAnsi="Times New Roman"/>
          <w:b/>
          <w:sz w:val="28"/>
          <w:szCs w:val="28"/>
        </w:rPr>
        <w:t>ВОПРОСЫ ЛИТЕРАТУРНОЙ ПРИЕМСТВЕННОСТИ</w:t>
      </w:r>
    </w:p>
    <w:p w:rsidR="000C6CBE" w:rsidRPr="00C12768" w:rsidRDefault="000C6CBE" w:rsidP="000C6CBE">
      <w:pPr>
        <w:spacing w:after="0" w:line="240" w:lineRule="auto"/>
        <w:ind w:firstLine="709"/>
        <w:jc w:val="both"/>
        <w:rPr>
          <w:rFonts w:ascii="Times New Roman" w:hAnsi="Times New Roman"/>
          <w:sz w:val="28"/>
          <w:szCs w:val="28"/>
        </w:rPr>
      </w:pP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В региональной культуре все чаще стал появляться термин «провинциальный», «локальный» текст.Сами понятия «провинция» и «центр» переосмысливаются: « &lt;…&gt; провинция – явление, производное от </w:t>
      </w:r>
      <w:r w:rsidRPr="00C12768">
        <w:rPr>
          <w:rFonts w:ascii="Times New Roman" w:hAnsi="Times New Roman"/>
          <w:sz w:val="28"/>
          <w:szCs w:val="28"/>
        </w:rPr>
        <w:lastRenderedPageBreak/>
        <w:t>центра, но не вторичное по отношению к нему, в интерпретации провинциальности акцентируется момент самоценного бытия» [1, с. 69]. Под провинцией подразумевают не деревню или дворянское поместье, а город. «Именно формат провинциального города делает его уникальной площадкой может быть и не гармонизированного, но пропорционального взаимодействия того, что идет сверху, из Центра, и того, что менее ярко заметно, но традиционно, исконно – от земли, от народной жизни» [2, с.</w:t>
      </w:r>
      <w:r>
        <w:rPr>
          <w:rFonts w:ascii="Times New Roman" w:hAnsi="Times New Roman"/>
          <w:sz w:val="28"/>
          <w:szCs w:val="28"/>
        </w:rPr>
        <w:t xml:space="preserve"> </w:t>
      </w:r>
      <w:r w:rsidRPr="00C12768">
        <w:rPr>
          <w:rFonts w:ascii="Times New Roman" w:hAnsi="Times New Roman"/>
          <w:sz w:val="28"/>
          <w:szCs w:val="28"/>
        </w:rPr>
        <w:t xml:space="preserve">41–42]. Большинство изучаемых в настоящее время провинциальных текстов сосредоточено вокруг определенного локуса – местности, которой чаще всего является город, потому термин «локальный текст», как правило, оказывается связанным с «городским текстом». </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Рязанским текстом будем считать текстовый материал, посвященный рязанской земле и созданный местными авторами. «В настоящее время необходимо рассматривать рязанский текст как понятие хронотопическое, характеристика которого имеет значительный семантический потенциал» [3, с. 734]. Пространственно-временной охват рассматриваемых нами произведений широк: от древнерусских летописных известий до лирических стихотворений, созданных в XX в., что объясняется спецификой тематики и проблематики.</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В рязанском тексте затрагивались различные темы (патриотизм, место человека в мире, соотношение большой и малой родины и т.д.). Обратим внимание на неоднозначность образа рязанца и чертего характера, подчеркиваемых авторами на протяжении столетий.</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Первые наброски к образу жителя рязанской земли появляются еще в</w:t>
      </w:r>
      <w:r>
        <w:rPr>
          <w:rFonts w:ascii="Times New Roman" w:hAnsi="Times New Roman"/>
          <w:sz w:val="28"/>
          <w:szCs w:val="28"/>
        </w:rPr>
        <w:t xml:space="preserve"> </w:t>
      </w:r>
      <w:r w:rsidRPr="00C12768">
        <w:rPr>
          <w:rFonts w:ascii="Times New Roman" w:hAnsi="Times New Roman"/>
          <w:sz w:val="28"/>
          <w:szCs w:val="28"/>
        </w:rPr>
        <w:t>Древней Руси. Поскольку рязанская летопись не сохранилась до нашего времени в связи с регулярными нападениями кочевников и частыми междоусобными войнами,</w:t>
      </w:r>
      <w:r w:rsidRPr="0035610D">
        <w:rPr>
          <w:rFonts w:ascii="Times New Roman" w:hAnsi="Times New Roman"/>
          <w:sz w:val="28"/>
          <w:szCs w:val="28"/>
        </w:rPr>
        <w:t xml:space="preserve"> </w:t>
      </w:r>
      <w:r w:rsidRPr="00C12768">
        <w:rPr>
          <w:rFonts w:ascii="Times New Roman" w:hAnsi="Times New Roman"/>
          <w:sz w:val="28"/>
          <w:szCs w:val="28"/>
        </w:rPr>
        <w:t xml:space="preserve">местный текст восстанавливаетсяиз общерусских сводов XIII–XVI вв. Так, в 1372 году произошла битва при Скорнищеве, в которой москвичи одержали победу над рязанскими полками. Книжники Симеоновской и Никоновской летописи отмечают свирепость, гордыню и неуместное высокомерие: «Рязанци же люди сурови, сверепы, высокоумни, горди, чаятелни, вознесшеся умом и возгордевшесявеличаниемь, и помыслиша в высокоумиисвоемьпалоумныя и безумныалюдища, аки чюдища и реша друг к другу: “не емлите с собою доспехов, ни щитов, ни копеи, ни сабель, ни стрел, но токмо емлите с собою вензи едины, и ремение и ужища, имиже начнете вязатиМосквичь, понеже суть слаби и страшливы и некрепки”» [4, с. 16]. Следует отметить, что обе летописи имеют промосковскую направленность, и вполне предсказуемо «списатель» отдает предпочтение победившим москвичам, удивленным странным вооружением рязанцев, позаимствованныму кочевых народов по совету Салахмира, зятя Олега Ивановича, великого рязанского князя. Храбрость, жестокость по отношению к врагам отмечают и в поступках самого правителя: «Князь Олег еще тогды молод </w:t>
      </w:r>
      <w:r w:rsidRPr="00C12768">
        <w:rPr>
          <w:rFonts w:ascii="Times New Roman" w:hAnsi="Times New Roman"/>
          <w:sz w:val="28"/>
          <w:szCs w:val="28"/>
        </w:rPr>
        <w:lastRenderedPageBreak/>
        <w:t xml:space="preserve">был, младоумен, суров и свиреп сыи, с своими рязанци с потаковники ему с бродни много зла христианомсътвориша» [5, с. 227]. По мнению </w:t>
      </w:r>
      <w:r w:rsidR="00CE68C1">
        <w:rPr>
          <w:rFonts w:ascii="Times New Roman" w:hAnsi="Times New Roman"/>
          <w:sz w:val="28"/>
          <w:szCs w:val="28"/>
        </w:rPr>
        <w:t>книжников</w:t>
      </w:r>
      <w:r w:rsidRPr="00C12768">
        <w:rPr>
          <w:rFonts w:ascii="Times New Roman" w:hAnsi="Times New Roman"/>
          <w:sz w:val="28"/>
          <w:szCs w:val="28"/>
        </w:rPr>
        <w:t xml:space="preserve"> XIV–XV веков, шестнадцатилетний отрок довольно уверенно держался в бою и жестоко расправился с москвичами, страдающими от междоусобиц. Молва и все те же московские летописцы наградили Олега Рязанского нелестными характеристиками: предатель, «велеречивый», «худый», «поборник бесерменский», посчитав, что в Куликовской битве он выступал на стороне татар, вступив в сговор с их союзником литовским князем Ягайло. Однако время все расставило на свои места. Историки XIX и XX вв. (Д.И.</w:t>
      </w:r>
      <w:r>
        <w:rPr>
          <w:rFonts w:ascii="Times New Roman" w:hAnsi="Times New Roman"/>
          <w:sz w:val="28"/>
          <w:szCs w:val="28"/>
        </w:rPr>
        <w:t xml:space="preserve"> </w:t>
      </w:r>
      <w:r w:rsidRPr="00C12768">
        <w:rPr>
          <w:rFonts w:ascii="Times New Roman" w:hAnsi="Times New Roman"/>
          <w:sz w:val="28"/>
          <w:szCs w:val="28"/>
        </w:rPr>
        <w:t>Иловайский, Н.С.</w:t>
      </w:r>
      <w:r>
        <w:rPr>
          <w:rFonts w:ascii="Times New Roman" w:hAnsi="Times New Roman"/>
          <w:sz w:val="28"/>
          <w:szCs w:val="28"/>
        </w:rPr>
        <w:t xml:space="preserve"> </w:t>
      </w:r>
      <w:r w:rsidRPr="00C12768">
        <w:rPr>
          <w:rFonts w:ascii="Times New Roman" w:hAnsi="Times New Roman"/>
          <w:sz w:val="28"/>
          <w:szCs w:val="28"/>
        </w:rPr>
        <w:t>Арцыбашев, А.Г.</w:t>
      </w:r>
      <w:r>
        <w:rPr>
          <w:rFonts w:ascii="Times New Roman" w:hAnsi="Times New Roman"/>
          <w:sz w:val="28"/>
          <w:szCs w:val="28"/>
        </w:rPr>
        <w:t xml:space="preserve"> </w:t>
      </w:r>
      <w:r w:rsidRPr="00C12768">
        <w:rPr>
          <w:rFonts w:ascii="Times New Roman" w:hAnsi="Times New Roman"/>
          <w:sz w:val="28"/>
          <w:szCs w:val="28"/>
        </w:rPr>
        <w:t>Кузьмин) доказали, что князь был тонким дипломатом, защищавшим свое княжество, и без того разоренное регулярными набегами кочевников. Он вступил в союз сначала с Дмитрием Донским, а уже потом – с Ягайло, чтобы рязанские земли понесли минимальный урон. Однако после битвы татары все же пришли на Рязань и сожгли ее: «Пуще ему стало и татарския рати»</w:t>
      </w:r>
      <w:r>
        <w:rPr>
          <w:rFonts w:ascii="Times New Roman" w:hAnsi="Times New Roman"/>
          <w:sz w:val="28"/>
          <w:szCs w:val="28"/>
        </w:rPr>
        <w:t xml:space="preserve"> </w:t>
      </w:r>
      <w:r w:rsidRPr="00C12768">
        <w:rPr>
          <w:rFonts w:ascii="Times New Roman" w:hAnsi="Times New Roman"/>
          <w:sz w:val="28"/>
          <w:szCs w:val="28"/>
        </w:rPr>
        <w:t>[4, с. 28].</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Смелость, долготерпение и преданность вере демонстрирует князь Роман Ольгович Рязанский. В 1270 году он был призван в Золотую Орду, по донесению одного из баскаков, облегчал жизнь подданных, разрешая им сдавать меньше дани, и ругал мусульманскую веру. Князю предложили «поклониться огненному кусту», то есть стать мусульманином. Он отказался: «Христианин есмь, и воистиннухристианскаа вера свята есть, и ваша Татарскаа вера погана есть» [5, с. 150]. Такой ответ разгневал ордынского правителя Менгу-Тимура, по его приказу рязанский князь был предан мученической смерти, за что причислен Русской православной церковью к лику святых. </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«Единую смертную чашу» испили рязанцы, погибшие в 1237 году при разорении города. Рязань первой приняла удар объединенных татарских войск под руководством Батыя. Город был разорен полностью и сожжен дотла. Данное известие содержат все летописные своды, книжники с сочувствием говорят о судьбе страдальцев. А внелетописная «Повесть о разорении Рязани Батыем» содержит «Похвалу роду рязанских князей»,</w:t>
      </w:r>
      <w:r>
        <w:rPr>
          <w:rFonts w:ascii="Times New Roman" w:hAnsi="Times New Roman"/>
          <w:sz w:val="28"/>
          <w:szCs w:val="28"/>
        </w:rPr>
        <w:t xml:space="preserve"> </w:t>
      </w:r>
      <w:r w:rsidRPr="00C12768">
        <w:rPr>
          <w:rFonts w:ascii="Times New Roman" w:hAnsi="Times New Roman"/>
          <w:sz w:val="28"/>
          <w:szCs w:val="28"/>
        </w:rPr>
        <w:t>автор которой награждает правителей различными добродетелями: «Были они видом христолюбивы, сверх меры храбры, сердцем легки, к церквам прилежны, ратномуделы искусны… Мужественный ум имели, в правде-истине пребывали…» [6, с. 107]. В данном фрагменте прочитываются устойчивые выражения, традиционные для агиографического панегирика и летописного некролога. Таким образом, в летописных текстах воссоздается неоднозначный образ рязанцев, которых отличают бесстрашие, жестокость к врагу, преданность Родине и своему делу, гордость, высокомерие, уверенность в себе, независимость,</w:t>
      </w:r>
      <w:r w:rsidRPr="0035610D">
        <w:rPr>
          <w:rFonts w:ascii="Times New Roman" w:hAnsi="Times New Roman"/>
          <w:sz w:val="28"/>
          <w:szCs w:val="28"/>
        </w:rPr>
        <w:t xml:space="preserve"> </w:t>
      </w:r>
      <w:r w:rsidRPr="00C12768">
        <w:rPr>
          <w:rFonts w:ascii="Times New Roman" w:hAnsi="Times New Roman"/>
          <w:sz w:val="28"/>
          <w:szCs w:val="28"/>
        </w:rPr>
        <w:t>дипломатичность.</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Одна из известнейших рязанских поэтесс Анна Петровна Бунина, вошедшая в литературу как русская Сапфо, в 1811 году написала ироикомическую поэму «Падение Фаэтона», в которой переосмыслила </w:t>
      </w:r>
      <w:r w:rsidRPr="00C12768">
        <w:rPr>
          <w:rFonts w:ascii="Times New Roman" w:hAnsi="Times New Roman"/>
          <w:sz w:val="28"/>
          <w:szCs w:val="28"/>
        </w:rPr>
        <w:lastRenderedPageBreak/>
        <w:t>древнегреческий миф о сыне бога Солнца, попросившем отца в доказательство того, что он действительно происходит из божественного рода, а не из человеческого, дать ему возможность управлять небесной колесницей (движением солнца по небу). Как отец ни предостерегал гордого и тщеславного отрока, тот все равно настоял на своем. В итоге Фаэтон испугался зодиакальных знаков, в силу физической слабости бросил вожжи, кони разбежались, а всю землю охватил пожар, остановленный лишь Зевсом. Сам герой погиб. Любопытно, что Бунинаделает героя сыном не Гелиоса, согласно легенде, а Феба – покровителя наук и искусств, по большому счету, автор указывает на тщеславие и гордыню юных поэтов:</w:t>
      </w:r>
    </w:p>
    <w:p w:rsidR="007A3C73" w:rsidRPr="00F46D4D" w:rsidRDefault="007A3C73" w:rsidP="000C6CBE">
      <w:pPr>
        <w:spacing w:after="0" w:line="19" w:lineRule="atLeast"/>
        <w:ind w:firstLine="709"/>
        <w:jc w:val="both"/>
        <w:rPr>
          <w:rFonts w:ascii="Times New Roman" w:hAnsi="Times New Roman"/>
          <w:sz w:val="28"/>
          <w:szCs w:val="28"/>
        </w:rPr>
      </w:pP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«О радость! о восторг!</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Счастливый Фаэтон конями правит,</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Которыми лишь мог</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Единый править бог!</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Счастливый Фаэтон навек себя прославит!</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Счастливый Фаэтон в лучах!</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Во образе светила!</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Вселенна перед ним колена преклонила!</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Счастливый Фаэтон явился в небесах</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И примет за труды бессмертия награды!»</w:t>
      </w:r>
      <w:r>
        <w:rPr>
          <w:rFonts w:ascii="Times New Roman" w:hAnsi="Times New Roman"/>
          <w:sz w:val="28"/>
          <w:szCs w:val="28"/>
        </w:rPr>
        <w:t xml:space="preserve"> </w:t>
      </w:r>
      <w:r w:rsidRPr="00C12768">
        <w:rPr>
          <w:rFonts w:ascii="Times New Roman" w:hAnsi="Times New Roman"/>
          <w:sz w:val="28"/>
          <w:szCs w:val="28"/>
        </w:rPr>
        <w:t>[7, с. 198]</w:t>
      </w:r>
    </w:p>
    <w:p w:rsidR="000C6CBE" w:rsidRDefault="000C6CBE" w:rsidP="000C6CBE">
      <w:pPr>
        <w:spacing w:after="0" w:line="19" w:lineRule="atLeast"/>
        <w:ind w:firstLine="709"/>
        <w:jc w:val="both"/>
        <w:rPr>
          <w:rFonts w:ascii="Times New Roman" w:hAnsi="Times New Roman"/>
          <w:sz w:val="28"/>
          <w:szCs w:val="28"/>
        </w:rPr>
      </w:pP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Черты характера, отмеченные в образе Фаэтона, неоднократно подчеркиваются и древнерусскими книжниками в описаниях поступков рязанских князей.</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Один из виднейших представителей золотого века поэзии, уроженец рязанской земли Яков Петрович Полонский в автобиографическом стихотворении «Старая няня» (1876) показывает жизнь крепостной. Она была приставлена к лирическому герою еще девчонкой, по-своему воспитывала на протяжении детских и юношеских лет, и, когда он вернулся в родное имение спустя тридцать лет, пришла разуть его, уже глубокого старика. На фоне измученного, истомившегося, отведавшего мятежных дум лирического героя няня, своенравная в детстве, строптивая, но ответственная и любящая в юности, в старости являет собой образ Христа:</w:t>
      </w:r>
    </w:p>
    <w:p w:rsidR="007A3C73" w:rsidRPr="00F46D4D" w:rsidRDefault="007A3C73" w:rsidP="000C6CBE">
      <w:pPr>
        <w:spacing w:after="0" w:line="19" w:lineRule="atLeast"/>
        <w:ind w:firstLine="709"/>
        <w:jc w:val="both"/>
        <w:rPr>
          <w:rFonts w:ascii="Times New Roman" w:hAnsi="Times New Roman"/>
          <w:sz w:val="28"/>
          <w:szCs w:val="28"/>
        </w:rPr>
      </w:pP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«И напомнила Христа</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Ты страдальцу без креста,</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Гражданину, сыну времени,</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Посреди родного племени</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Прозябающему,</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Изнывающему» [8, с. 214].</w:t>
      </w:r>
    </w:p>
    <w:p w:rsidR="000C6CBE" w:rsidRDefault="000C6CBE" w:rsidP="000C6CBE">
      <w:pPr>
        <w:spacing w:after="0" w:line="19" w:lineRule="atLeast"/>
        <w:ind w:firstLine="709"/>
        <w:jc w:val="both"/>
        <w:rPr>
          <w:rFonts w:ascii="Times New Roman" w:hAnsi="Times New Roman"/>
          <w:sz w:val="28"/>
          <w:szCs w:val="28"/>
        </w:rPr>
      </w:pP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Лирический герой сочувствует ей, но считает благородной в самом рабстве. Здесь снова возникает облик рязанского жителя: своенравный, независимый, ответственный, готовый принять страдание. Вместе с тем лирический герой – мятежный и сомневающийся – также рязанец. Очевидна перекличка с образами князей в летописях.</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В лирике рязанских поэтов XX в. доминирующими становятся черты характера, позволяющие героям преодолевать трудные жизненные препятствия. Так, в стихотворении Бориса Ильича Куняева «Бетховен» действие происходит в период Великой Отечественной войны, раненые бойцы оказываются запертыми в костеле. Особое внимание автор уделяет описанию тяжелой физической боли, испытываемой солдатами. Они молча переносят страдание, что свидетельствует о силе их характера: </w:t>
      </w:r>
    </w:p>
    <w:p w:rsidR="007A3C73" w:rsidRPr="00F46D4D" w:rsidRDefault="007A3C73" w:rsidP="000C6CBE">
      <w:pPr>
        <w:spacing w:after="0" w:line="19" w:lineRule="atLeast"/>
        <w:ind w:firstLine="709"/>
        <w:jc w:val="both"/>
        <w:rPr>
          <w:rFonts w:ascii="Times New Roman" w:hAnsi="Times New Roman"/>
          <w:sz w:val="28"/>
          <w:szCs w:val="28"/>
        </w:rPr>
      </w:pP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«Мы кусали шинели, мы синели от боли,</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Мы лежали вповалку в старом мрачном костеле.</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С потолка и со стен, тонкогубы и строги,</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Безучастно взирали незнакомые боги.</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Незнакомые боги, езуитские брови.</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И стоял запах ран, запах гноя и крови,</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Чтобы не закричать, как-никак заграница,</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Все шептал генерал: «Ох. Сестрица, сестрица».</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Обгорелый танкист, весь бинтами закрученный,</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Плакал только глазами, плакал страшно, беззвучно.</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А филолог слепой, весь изодранный в клочья,</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Умирал, как сапер, стиснув челюсти молча…» [9, с. 58]</w:t>
      </w:r>
    </w:p>
    <w:p w:rsidR="000C6CBE" w:rsidRPr="00C12768" w:rsidRDefault="000C6CBE" w:rsidP="000C6CBE">
      <w:pPr>
        <w:spacing w:after="0" w:line="19" w:lineRule="atLeast"/>
        <w:ind w:firstLine="709"/>
        <w:jc w:val="both"/>
        <w:rPr>
          <w:rFonts w:ascii="Times New Roman" w:hAnsi="Times New Roman"/>
          <w:sz w:val="28"/>
          <w:szCs w:val="28"/>
        </w:rPr>
      </w:pP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Выносливость, терпение, вера </w:t>
      </w:r>
      <w:r>
        <w:rPr>
          <w:rFonts w:ascii="Times New Roman" w:hAnsi="Times New Roman"/>
          <w:sz w:val="28"/>
          <w:szCs w:val="28"/>
        </w:rPr>
        <w:t>в</w:t>
      </w:r>
      <w:r w:rsidRPr="00C12768">
        <w:rPr>
          <w:rFonts w:ascii="Times New Roman" w:hAnsi="Times New Roman"/>
          <w:sz w:val="28"/>
          <w:szCs w:val="28"/>
        </w:rPr>
        <w:t xml:space="preserve"> </w:t>
      </w:r>
      <w:r>
        <w:rPr>
          <w:rFonts w:ascii="Times New Roman" w:hAnsi="Times New Roman"/>
          <w:sz w:val="28"/>
          <w:szCs w:val="28"/>
        </w:rPr>
        <w:t>с</w:t>
      </w:r>
      <w:r w:rsidRPr="00C12768">
        <w:rPr>
          <w:rFonts w:ascii="Times New Roman" w:hAnsi="Times New Roman"/>
          <w:sz w:val="28"/>
          <w:szCs w:val="28"/>
        </w:rPr>
        <w:t>вою православную религию – эти черты мы отмечали в поступках Романа Ольговича Рязанского.</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Борис Михайлович Шишаев в стихотворении «Дружище» призывает во что бы то ни стало держаться за жизнь, не сдаваться назло всем невзгодам:</w:t>
      </w:r>
    </w:p>
    <w:p w:rsidR="007A3C73" w:rsidRPr="00F46D4D" w:rsidRDefault="007A3C73" w:rsidP="000C6CBE">
      <w:pPr>
        <w:spacing w:after="0" w:line="19" w:lineRule="atLeast"/>
        <w:ind w:firstLine="709"/>
        <w:jc w:val="both"/>
        <w:rPr>
          <w:rFonts w:ascii="Times New Roman" w:hAnsi="Times New Roman"/>
          <w:sz w:val="28"/>
          <w:szCs w:val="28"/>
        </w:rPr>
      </w:pP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«Дружище, нелёгок наш век, </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Но всё же тоску свою – прочь! </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Плевать нам на ветер и снег, </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Плевать на бессонную ночь! </w:t>
      </w:r>
    </w:p>
    <w:p w:rsidR="000C6CBE" w:rsidRPr="00C12768" w:rsidRDefault="000C6CBE" w:rsidP="000C6CBE">
      <w:pPr>
        <w:spacing w:after="0" w:line="19" w:lineRule="atLeast"/>
        <w:jc w:val="both"/>
        <w:rPr>
          <w:rFonts w:ascii="Times New Roman" w:hAnsi="Times New Roman"/>
          <w:sz w:val="28"/>
          <w:szCs w:val="28"/>
        </w:rPr>
      </w:pP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Пусть вьюга проносится вскачь, </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Пусть дарит пощёчины жизнь, </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 xml:space="preserve">Ты лучше умри, но не плачь – </w:t>
      </w: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Зубами за воздух держись!..» [10, с. 157]</w:t>
      </w:r>
    </w:p>
    <w:p w:rsidR="000C6CBE" w:rsidRPr="00C12768" w:rsidRDefault="000C6CBE" w:rsidP="000C6CBE">
      <w:pPr>
        <w:spacing w:after="0" w:line="19" w:lineRule="atLeast"/>
        <w:ind w:firstLine="709"/>
        <w:jc w:val="both"/>
        <w:rPr>
          <w:rFonts w:ascii="Times New Roman" w:hAnsi="Times New Roman"/>
          <w:sz w:val="28"/>
          <w:szCs w:val="28"/>
        </w:rPr>
      </w:pPr>
    </w:p>
    <w:p w:rsidR="000C6CBE" w:rsidRPr="00C12768"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lastRenderedPageBreak/>
        <w:t>На первый взгляд, это произведение перекликается с предыдущим текстом, говорит о силе характера, нежелании сдаваться обстоятельствам. Однако вспомним события 1237 года, когда рязанцы приняли мученическую смерть в осажденном городе. Они не сдались врагу, а сражались до последней капли крови. Неслучайно автор «Повести о разорении Рязани Батыем» говорит: «Батыево войско переменялось, а горожане бессменно бились» [6, с. 104]. В эпизоде, описывающем возвращение Евпатия</w:t>
      </w:r>
      <w:r w:rsidR="00CE68C1">
        <w:rPr>
          <w:rFonts w:ascii="Times New Roman" w:hAnsi="Times New Roman"/>
          <w:sz w:val="28"/>
          <w:szCs w:val="28"/>
        </w:rPr>
        <w:t xml:space="preserve"> </w:t>
      </w:r>
      <w:r w:rsidRPr="00C12768">
        <w:rPr>
          <w:rFonts w:ascii="Times New Roman" w:hAnsi="Times New Roman"/>
          <w:sz w:val="28"/>
          <w:szCs w:val="28"/>
        </w:rPr>
        <w:t xml:space="preserve">Коловрата, одного из рязанских вельмож, в разоренный город, подчеркивается желание помочь землякам, безграничная храбрость, преданность родной земле. В сражении с татарами, настигнутыми небольшим отрядом Евпатия, уже по дороге к Владимиру, рязанский воевода представляется истинным богатырем: «И начали сечь без милости, и смешалися все полки татарские. И стали татары точно пьяные или безумные. И бил их Евпатий так нещадно, что и мечи притуплялись, и брал он мечи татарские и сек ими. Почудилось татарам, что мертвые восстали. Евпатий же, насквозь проезжая сильные полки татарские, бил их нещадно. И ездил средь полков татарских так храбро и мужественно, что и сам царь устрашился» [6, с. 105]. Безусловно, в создании образа доминирующим является прием гиперболы, традиционный для русских былин. Однако рязанские черты характера вновь подчеркиваются средневековым создателем текста. </w:t>
      </w:r>
    </w:p>
    <w:p w:rsidR="000C6CBE" w:rsidRDefault="000C6CBE" w:rsidP="000C6CBE">
      <w:pPr>
        <w:spacing w:after="0" w:line="19" w:lineRule="atLeast"/>
        <w:ind w:firstLine="709"/>
        <w:jc w:val="both"/>
        <w:rPr>
          <w:rFonts w:ascii="Times New Roman" w:hAnsi="Times New Roman"/>
          <w:sz w:val="28"/>
          <w:szCs w:val="28"/>
        </w:rPr>
      </w:pPr>
      <w:r w:rsidRPr="00C12768">
        <w:rPr>
          <w:rFonts w:ascii="Times New Roman" w:hAnsi="Times New Roman"/>
          <w:sz w:val="28"/>
          <w:szCs w:val="28"/>
        </w:rPr>
        <w:t>Таким образом, рязанский текст, занимающий большое место в региональной культуре, на протяжении столетий развивает традиции изображения рязанцев. Образ жителя рязанской земли, впервые появившийся в древнерусских летописях, к концу XX в. становится глубоко психологичным, философски осмысливает действительность.</w:t>
      </w:r>
    </w:p>
    <w:p w:rsidR="000C6CBE" w:rsidRPr="000022E4" w:rsidRDefault="000C6CBE" w:rsidP="000C6CBE">
      <w:pPr>
        <w:spacing w:after="0" w:line="19" w:lineRule="atLeast"/>
        <w:ind w:firstLine="709"/>
        <w:jc w:val="both"/>
        <w:rPr>
          <w:rFonts w:ascii="Times New Roman" w:hAnsi="Times New Roman"/>
          <w:sz w:val="28"/>
          <w:szCs w:val="28"/>
        </w:rPr>
      </w:pPr>
    </w:p>
    <w:p w:rsidR="000C6CBE" w:rsidRPr="0035610D" w:rsidRDefault="000C6CBE" w:rsidP="000C6CBE">
      <w:pPr>
        <w:spacing w:after="0" w:line="240" w:lineRule="auto"/>
        <w:jc w:val="center"/>
        <w:rPr>
          <w:rFonts w:ascii="Times New Roman" w:hAnsi="Times New Roman"/>
          <w:b/>
          <w:sz w:val="28"/>
          <w:szCs w:val="28"/>
        </w:rPr>
      </w:pPr>
      <w:r w:rsidRPr="0035610D">
        <w:rPr>
          <w:rFonts w:ascii="Times New Roman" w:hAnsi="Times New Roman"/>
          <w:b/>
          <w:sz w:val="28"/>
          <w:szCs w:val="28"/>
        </w:rPr>
        <w:t>Библиографический список:</w:t>
      </w:r>
    </w:p>
    <w:p w:rsidR="000C6CBE" w:rsidRPr="0035610D" w:rsidRDefault="000C6CBE" w:rsidP="000C6CBE">
      <w:pPr>
        <w:spacing w:after="0" w:line="240" w:lineRule="auto"/>
        <w:jc w:val="center"/>
        <w:rPr>
          <w:rFonts w:ascii="Times New Roman" w:hAnsi="Times New Roman"/>
          <w:b/>
          <w:sz w:val="28"/>
          <w:szCs w:val="28"/>
        </w:rPr>
      </w:pPr>
    </w:p>
    <w:p w:rsidR="000C6CBE" w:rsidRPr="0035610D" w:rsidRDefault="000C6CBE" w:rsidP="000C6CBE">
      <w:pPr>
        <w:pStyle w:val="a5"/>
        <w:spacing w:after="0" w:line="240" w:lineRule="auto"/>
        <w:ind w:left="0" w:firstLine="709"/>
        <w:jc w:val="both"/>
        <w:rPr>
          <w:rFonts w:ascii="Times New Roman" w:hAnsi="Times New Roman"/>
          <w:sz w:val="28"/>
          <w:szCs w:val="28"/>
        </w:rPr>
      </w:pPr>
      <w:r w:rsidRPr="0035610D">
        <w:rPr>
          <w:rFonts w:ascii="Times New Roman" w:hAnsi="Times New Roman"/>
          <w:sz w:val="28"/>
          <w:szCs w:val="28"/>
        </w:rPr>
        <w:t>1. Деткова Н. Ю. Малый провинциальный город как текст культуры / Н. Ю. Деткова. – Текст : непосредственный // Феномен локального текста в литературе : учебное пособие / сост. Ю. Г. Бабичева ; Алтайская гос. академия образования имени В. М. Шукшина. – Бийск : ФГБОУ ВПО «АГАО», 2015. – С. 63–73.</w:t>
      </w:r>
    </w:p>
    <w:p w:rsidR="000C6CBE" w:rsidRPr="0035610D" w:rsidRDefault="000C6CBE" w:rsidP="000C6CBE">
      <w:pPr>
        <w:pStyle w:val="a5"/>
        <w:spacing w:after="0" w:line="240" w:lineRule="auto"/>
        <w:ind w:left="0" w:firstLine="709"/>
        <w:jc w:val="both"/>
        <w:rPr>
          <w:rFonts w:ascii="Times New Roman" w:hAnsi="Times New Roman"/>
          <w:sz w:val="28"/>
          <w:szCs w:val="28"/>
        </w:rPr>
      </w:pPr>
      <w:r w:rsidRPr="0035610D">
        <w:rPr>
          <w:rFonts w:ascii="Times New Roman" w:hAnsi="Times New Roman"/>
          <w:sz w:val="28"/>
          <w:szCs w:val="28"/>
        </w:rPr>
        <w:t>2. Жадовская С. А. Литература севернорусского провинциального города: текст, форма, традиция : 10.01.01 : диссертация кандидата филологических наук / С. А. Жадовская. – Санкт-Петербург, 2009. – 196 с. – Текст : непосредственный.</w:t>
      </w:r>
    </w:p>
    <w:p w:rsidR="000C6CBE" w:rsidRPr="0035610D" w:rsidRDefault="000C6CBE" w:rsidP="000C6CBE">
      <w:pPr>
        <w:pStyle w:val="a5"/>
        <w:spacing w:after="0" w:line="240" w:lineRule="auto"/>
        <w:ind w:left="0" w:firstLine="709"/>
        <w:jc w:val="both"/>
        <w:rPr>
          <w:rFonts w:ascii="Times New Roman" w:hAnsi="Times New Roman"/>
          <w:sz w:val="28"/>
          <w:szCs w:val="28"/>
        </w:rPr>
      </w:pPr>
      <w:r w:rsidRPr="0035610D">
        <w:rPr>
          <w:rFonts w:ascii="Times New Roman" w:hAnsi="Times New Roman"/>
          <w:sz w:val="28"/>
          <w:szCs w:val="28"/>
        </w:rPr>
        <w:t xml:space="preserve">3. Решетова А. А. Рязанский текст как предмет филологического исследования / А. А. Решетова. – Текст : непосредственный // Рязанский государственный университет имени С. А. Есенина: вековая история как фундамент дальнейшего развития : научно-практическая конференция </w:t>
      </w:r>
      <w:r w:rsidRPr="0035610D">
        <w:rPr>
          <w:rFonts w:ascii="Times New Roman" w:hAnsi="Times New Roman"/>
          <w:sz w:val="28"/>
          <w:szCs w:val="28"/>
        </w:rPr>
        <w:lastRenderedPageBreak/>
        <w:t>преподавателей РГУ имени С. А. Есенина по итогам 2014/15 учебного года 6-10 апр. 2015 г. – Рязань, 2015. – С. 733–737.</w:t>
      </w:r>
    </w:p>
    <w:p w:rsidR="000C6CBE" w:rsidRPr="0035610D" w:rsidRDefault="000C6CBE" w:rsidP="000C6CBE">
      <w:pPr>
        <w:pStyle w:val="a5"/>
        <w:spacing w:after="0" w:line="240" w:lineRule="auto"/>
        <w:ind w:left="0" w:firstLine="709"/>
        <w:jc w:val="both"/>
        <w:rPr>
          <w:rFonts w:ascii="Times New Roman" w:hAnsi="Times New Roman"/>
          <w:sz w:val="28"/>
          <w:szCs w:val="28"/>
        </w:rPr>
      </w:pPr>
      <w:r w:rsidRPr="0035610D">
        <w:rPr>
          <w:rFonts w:ascii="Times New Roman" w:hAnsi="Times New Roman"/>
          <w:sz w:val="28"/>
          <w:szCs w:val="28"/>
        </w:rPr>
        <w:t>4. Летописный сборник, именуемый Патриаршей или Никоновской летописью // Полное собрание русских летописей / утверждено к печати редакционно-издательским советом АН СССР. – Москва : Наука, 1965. –Т. 11. – 254 с. – Текст : непосредственный.</w:t>
      </w:r>
    </w:p>
    <w:p w:rsidR="000C6CBE" w:rsidRPr="0035610D" w:rsidRDefault="000C6CBE" w:rsidP="000C6CBE">
      <w:pPr>
        <w:pStyle w:val="a5"/>
        <w:spacing w:after="0" w:line="240" w:lineRule="auto"/>
        <w:ind w:left="0" w:firstLine="709"/>
        <w:jc w:val="both"/>
        <w:rPr>
          <w:rFonts w:ascii="Times New Roman" w:hAnsi="Times New Roman"/>
          <w:sz w:val="28"/>
          <w:szCs w:val="28"/>
        </w:rPr>
      </w:pPr>
      <w:r w:rsidRPr="0035610D">
        <w:rPr>
          <w:rFonts w:ascii="Times New Roman" w:hAnsi="Times New Roman"/>
          <w:sz w:val="28"/>
          <w:szCs w:val="28"/>
        </w:rPr>
        <w:t>5. Летописный сборник, именуемый Патриаршей или Никоновской летописью // Полное собрание русских летописей / Утверждено к печати Редакционно-издательским советом АН СССР. – Москва : Наука, 1965. – Т. 10. – 244 с. – Текст: непосредственный.</w:t>
      </w:r>
    </w:p>
    <w:p w:rsidR="000C6CBE" w:rsidRPr="0035610D" w:rsidRDefault="000C6CBE" w:rsidP="000C6CBE">
      <w:pPr>
        <w:pStyle w:val="a5"/>
        <w:spacing w:after="0" w:line="240" w:lineRule="auto"/>
        <w:ind w:left="0" w:firstLine="709"/>
        <w:jc w:val="both"/>
        <w:rPr>
          <w:rFonts w:ascii="Times New Roman" w:hAnsi="Times New Roman"/>
          <w:sz w:val="28"/>
          <w:szCs w:val="28"/>
        </w:rPr>
      </w:pPr>
      <w:r w:rsidRPr="0035610D">
        <w:rPr>
          <w:rFonts w:ascii="Times New Roman" w:hAnsi="Times New Roman"/>
          <w:sz w:val="28"/>
          <w:szCs w:val="28"/>
        </w:rPr>
        <w:t>6. «Чтобы не престала память родителей наших и наша, и свеча не погасла» : Изборник : были и предания Рязанского края / составитель: Л. Д. Максимова, Т. В. Ерошина, Э. К. Киселева. – Рязань : Узорочье, 1995. – 368 с. – Текст : непосредственный.</w:t>
      </w:r>
    </w:p>
    <w:p w:rsidR="000C6CBE" w:rsidRPr="0035610D" w:rsidRDefault="000C6CBE" w:rsidP="000C6CBE">
      <w:pPr>
        <w:pStyle w:val="a5"/>
        <w:spacing w:after="0" w:line="240" w:lineRule="auto"/>
        <w:ind w:left="0" w:firstLine="709"/>
        <w:jc w:val="both"/>
        <w:rPr>
          <w:rFonts w:ascii="Times New Roman" w:hAnsi="Times New Roman"/>
          <w:sz w:val="28"/>
          <w:szCs w:val="28"/>
        </w:rPr>
      </w:pPr>
      <w:r w:rsidRPr="0035610D">
        <w:rPr>
          <w:rFonts w:ascii="Times New Roman" w:hAnsi="Times New Roman"/>
          <w:sz w:val="28"/>
          <w:szCs w:val="28"/>
        </w:rPr>
        <w:t>7. Бунина А. П. Собрание стихотворений Анны Буниной. В 2 томах. Том 2. - Санкт-Петербург : В типографии Российской академии, 1819-1821. – 204 с. – Текст : непосредственный.</w:t>
      </w:r>
    </w:p>
    <w:p w:rsidR="000C6CBE" w:rsidRPr="0035610D" w:rsidRDefault="000C6CBE" w:rsidP="000C6CBE">
      <w:pPr>
        <w:pStyle w:val="a5"/>
        <w:spacing w:after="0" w:line="240" w:lineRule="auto"/>
        <w:ind w:left="0" w:firstLine="709"/>
        <w:jc w:val="both"/>
        <w:rPr>
          <w:rFonts w:ascii="Times New Roman" w:hAnsi="Times New Roman"/>
          <w:sz w:val="28"/>
          <w:szCs w:val="28"/>
        </w:rPr>
      </w:pPr>
      <w:r w:rsidRPr="0035610D">
        <w:rPr>
          <w:rFonts w:ascii="Times New Roman" w:hAnsi="Times New Roman"/>
          <w:sz w:val="28"/>
          <w:szCs w:val="28"/>
        </w:rPr>
        <w:t>8. Полонский Я. П. Сочинения. В 2 томах. Том 1. Стихотворения ; Поэмы / сост. И. Мушина. – Москва : Художественная литература, 1986. – 493 с. – Текст : непосредственный.</w:t>
      </w:r>
    </w:p>
    <w:p w:rsidR="000C6CBE" w:rsidRPr="0035610D" w:rsidRDefault="000C6CBE" w:rsidP="000C6CBE">
      <w:pPr>
        <w:pStyle w:val="a5"/>
        <w:spacing w:after="0" w:line="240" w:lineRule="auto"/>
        <w:ind w:left="0" w:firstLine="709"/>
        <w:jc w:val="both"/>
        <w:rPr>
          <w:rFonts w:ascii="Times New Roman" w:hAnsi="Times New Roman"/>
          <w:sz w:val="28"/>
          <w:szCs w:val="28"/>
        </w:rPr>
      </w:pPr>
      <w:r w:rsidRPr="0035610D">
        <w:rPr>
          <w:rFonts w:ascii="Times New Roman" w:hAnsi="Times New Roman"/>
          <w:sz w:val="28"/>
          <w:szCs w:val="28"/>
        </w:rPr>
        <w:t>9. Куняев Б. И. Ранняя роса : Стихи / Б. И. Куняев. – Москва : Советский писатель, 1981. – 127 с. – Текст : непосредственный.</w:t>
      </w:r>
    </w:p>
    <w:p w:rsidR="000C6CBE" w:rsidRDefault="000C6CBE" w:rsidP="000C6CBE">
      <w:pPr>
        <w:spacing w:after="0" w:line="240" w:lineRule="auto"/>
        <w:ind w:firstLine="709"/>
        <w:jc w:val="both"/>
        <w:rPr>
          <w:rFonts w:ascii="Times New Roman" w:eastAsia="Calibri" w:hAnsi="Times New Roman"/>
          <w:sz w:val="28"/>
          <w:szCs w:val="28"/>
        </w:rPr>
      </w:pPr>
      <w:r w:rsidRPr="0035610D">
        <w:rPr>
          <w:rFonts w:ascii="Times New Roman" w:hAnsi="Times New Roman"/>
          <w:sz w:val="28"/>
          <w:szCs w:val="28"/>
        </w:rPr>
        <w:t>10. Шишаев Б. М. Сквозь травы забвенья : Стихотворения / Б. М. Шишаев. – Рязань : Пресса, 2001. – 271 с. – Текст : непосредственный.</w:t>
      </w:r>
    </w:p>
    <w:p w:rsidR="000C6CBE" w:rsidRDefault="000C6CBE" w:rsidP="009C3279">
      <w:pPr>
        <w:spacing w:after="0" w:line="240" w:lineRule="auto"/>
        <w:ind w:firstLine="709"/>
        <w:jc w:val="right"/>
        <w:rPr>
          <w:rFonts w:ascii="Times New Roman" w:eastAsia="Calibri" w:hAnsi="Times New Roman"/>
          <w:sz w:val="28"/>
          <w:szCs w:val="28"/>
        </w:rPr>
      </w:pPr>
    </w:p>
    <w:p w:rsidR="00755D58" w:rsidRPr="00F46D4D" w:rsidRDefault="00755D58" w:rsidP="000C6CBE">
      <w:pPr>
        <w:spacing w:after="0" w:line="240" w:lineRule="auto"/>
        <w:jc w:val="right"/>
        <w:rPr>
          <w:rFonts w:ascii="Times New Roman" w:hAnsi="Times New Roman"/>
          <w:i/>
          <w:sz w:val="28"/>
          <w:szCs w:val="28"/>
        </w:rPr>
      </w:pPr>
    </w:p>
    <w:p w:rsidR="000C6CBE" w:rsidRPr="00C00F0B" w:rsidRDefault="000C6CBE" w:rsidP="000C6CBE">
      <w:pPr>
        <w:spacing w:after="0" w:line="240" w:lineRule="auto"/>
        <w:jc w:val="right"/>
        <w:rPr>
          <w:rFonts w:ascii="Times New Roman" w:hAnsi="Times New Roman"/>
          <w:i/>
          <w:sz w:val="28"/>
          <w:szCs w:val="28"/>
        </w:rPr>
      </w:pPr>
      <w:r w:rsidRPr="00C00F0B">
        <w:rPr>
          <w:rFonts w:ascii="Times New Roman" w:hAnsi="Times New Roman"/>
          <w:i/>
          <w:sz w:val="28"/>
          <w:szCs w:val="28"/>
        </w:rPr>
        <w:t>Дисенбаев Т.Д.</w:t>
      </w:r>
    </w:p>
    <w:p w:rsidR="000C6CBE" w:rsidRDefault="000C6CBE" w:rsidP="000C6CBE">
      <w:pPr>
        <w:spacing w:after="0" w:line="240" w:lineRule="auto"/>
        <w:jc w:val="center"/>
        <w:rPr>
          <w:rFonts w:ascii="Times New Roman" w:hAnsi="Times New Roman"/>
          <w:b/>
          <w:sz w:val="28"/>
          <w:szCs w:val="28"/>
        </w:rPr>
      </w:pPr>
    </w:p>
    <w:p w:rsidR="00755D58" w:rsidRPr="00F46D4D" w:rsidRDefault="000C6CBE" w:rsidP="000C6CBE">
      <w:pPr>
        <w:spacing w:after="0" w:line="240" w:lineRule="auto"/>
        <w:jc w:val="center"/>
        <w:rPr>
          <w:rFonts w:ascii="Times New Roman" w:hAnsi="Times New Roman"/>
          <w:b/>
          <w:sz w:val="28"/>
          <w:szCs w:val="28"/>
        </w:rPr>
      </w:pPr>
      <w:r>
        <w:rPr>
          <w:rFonts w:ascii="Times New Roman" w:hAnsi="Times New Roman"/>
          <w:b/>
          <w:sz w:val="28"/>
          <w:szCs w:val="28"/>
        </w:rPr>
        <w:t xml:space="preserve">РАЗВИТИЕ МЕЖДУНАРОДНОЙ АКАДЕМИЧЕСКОЙ МОБИЛЬНОСТИ: ИЗ ПРАКТИКИ ДЕЯТЕЛЬНОСТИ </w:t>
      </w:r>
    </w:p>
    <w:p w:rsidR="000C6CBE" w:rsidRDefault="000C6CBE" w:rsidP="000C6CBE">
      <w:pPr>
        <w:spacing w:after="0" w:line="240" w:lineRule="auto"/>
        <w:jc w:val="center"/>
        <w:rPr>
          <w:rFonts w:ascii="Times New Roman" w:hAnsi="Times New Roman"/>
          <w:b/>
          <w:sz w:val="28"/>
          <w:szCs w:val="28"/>
        </w:rPr>
      </w:pPr>
      <w:r>
        <w:rPr>
          <w:rFonts w:ascii="Times New Roman" w:hAnsi="Times New Roman"/>
          <w:b/>
          <w:sz w:val="28"/>
          <w:szCs w:val="28"/>
        </w:rPr>
        <w:t>ОПОРНОГО УНИВЕРСИТЕТА</w:t>
      </w:r>
    </w:p>
    <w:p w:rsidR="000C6CBE" w:rsidRDefault="000C6CBE" w:rsidP="000C6CBE">
      <w:pPr>
        <w:spacing w:after="0" w:line="240" w:lineRule="auto"/>
        <w:ind w:firstLine="709"/>
        <w:jc w:val="both"/>
        <w:rPr>
          <w:rFonts w:ascii="Times New Roman" w:hAnsi="Times New Roman"/>
          <w:i/>
          <w:sz w:val="28"/>
          <w:szCs w:val="28"/>
        </w:rPr>
      </w:pPr>
    </w:p>
    <w:p w:rsidR="000C6CBE" w:rsidRDefault="000C6CBE" w:rsidP="000C6CBE">
      <w:pPr>
        <w:spacing w:after="0" w:line="240" w:lineRule="auto"/>
        <w:ind w:firstLine="709"/>
        <w:jc w:val="both"/>
        <w:rPr>
          <w:rFonts w:ascii="Times New Roman" w:hAnsi="Times New Roman"/>
          <w:sz w:val="28"/>
          <w:szCs w:val="28"/>
        </w:rPr>
      </w:pPr>
      <w:r>
        <w:rPr>
          <w:rFonts w:ascii="Times New Roman" w:hAnsi="Times New Roman"/>
          <w:sz w:val="28"/>
          <w:szCs w:val="28"/>
        </w:rPr>
        <w:t>Интернационализация высших учебных заведений стала одним из приоритетных направлений модернизации системы высшего образования в современной России. Данная стратегия стала ведущей и в деятельности опорных вузов, несмотря на региональную специфику их целевой модели.</w:t>
      </w:r>
    </w:p>
    <w:p w:rsidR="000C6CBE" w:rsidRDefault="000C6CBE" w:rsidP="000C6CBE">
      <w:pPr>
        <w:spacing w:after="0" w:line="240" w:lineRule="auto"/>
        <w:ind w:firstLine="709"/>
        <w:jc w:val="both"/>
        <w:rPr>
          <w:rFonts w:ascii="Times New Roman" w:hAnsi="Times New Roman"/>
          <w:sz w:val="28"/>
          <w:szCs w:val="28"/>
        </w:rPr>
      </w:pPr>
      <w:r>
        <w:rPr>
          <w:rFonts w:ascii="Times New Roman" w:hAnsi="Times New Roman"/>
          <w:sz w:val="28"/>
          <w:szCs w:val="28"/>
        </w:rPr>
        <w:t>В 2020 году подходит к окончанию реализация программы развития Тюменского индустриального университета, опорного университета «первой волны». В дорожной карте программы развития университета отдельным блоком выделены целевые индикаторы по развитию экспорта образования и международного сотрудничества [1]. Сегодня целесообразно провести оценку результатов проделанной работы в ТИУ по развитию ключевых показателей интернационализации.</w:t>
      </w:r>
    </w:p>
    <w:p w:rsidR="000C6CBE" w:rsidRDefault="000C6CBE" w:rsidP="000C6CB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данной статье автор ставит цель проанализировать динамику одного из параметров интернационализации – международной академической мобильности. Хронологические рамки исследования: 2016/2017 (получение статуса опорного вуза) – 2019/2020 учебные года.</w:t>
      </w:r>
    </w:p>
    <w:p w:rsidR="000C6CBE" w:rsidRDefault="000C6CBE" w:rsidP="000C6CBE">
      <w:pPr>
        <w:spacing w:after="0" w:line="240" w:lineRule="auto"/>
        <w:ind w:firstLine="709"/>
        <w:jc w:val="both"/>
        <w:rPr>
          <w:rFonts w:ascii="Times New Roman" w:hAnsi="Times New Roman"/>
          <w:sz w:val="28"/>
          <w:szCs w:val="28"/>
        </w:rPr>
      </w:pPr>
      <w:r>
        <w:rPr>
          <w:rFonts w:ascii="Times New Roman" w:hAnsi="Times New Roman"/>
          <w:sz w:val="28"/>
          <w:szCs w:val="28"/>
        </w:rPr>
        <w:t>Для проведения исследования были использованы следующие источники: 1) программа развития опорного университета ФГБОУ ВО «Тюменский индустриальный университет»; 2) отчеты о результатах самообследования ТИУ за 2016-2019 годы; 3) информационно-аналитические материалы по результатам проведения мониторинга эффективности деятельности образовательных организаций высшего образования за 2016-2019 годы; и 4) эмпирические данные, полученные в рамках профессиональной деятельности в управлении международных образовательных программ ТИУ.</w:t>
      </w:r>
    </w:p>
    <w:p w:rsidR="000C6CBE" w:rsidRDefault="000C6CBE" w:rsidP="000C6CBE">
      <w:pPr>
        <w:spacing w:after="0" w:line="235" w:lineRule="auto"/>
        <w:ind w:firstLine="709"/>
        <w:jc w:val="both"/>
        <w:rPr>
          <w:rFonts w:ascii="Times New Roman" w:hAnsi="Times New Roman"/>
          <w:sz w:val="28"/>
          <w:szCs w:val="28"/>
        </w:rPr>
      </w:pPr>
      <w:r>
        <w:rPr>
          <w:rFonts w:ascii="Times New Roman" w:hAnsi="Times New Roman"/>
          <w:sz w:val="28"/>
          <w:szCs w:val="28"/>
        </w:rPr>
        <w:t>Основываясь на методике оценивания данного индикатора в вышеперечисленных источниках, определены следующие рамки исследования. Под международной академической мобильностью понимается перемещение кого-либо на определенный период в другое образовательное учреждение в другой стране для обучения, преподавания или проведения исследований, после чего учащийся, преподаватель или исследователь возвращается в родное учебное учреждение [2, с. 14]. Минимальный период мобильности – один семестр.</w:t>
      </w:r>
    </w:p>
    <w:p w:rsidR="000C6CBE" w:rsidRDefault="000C6CBE" w:rsidP="000C6CBE">
      <w:pPr>
        <w:spacing w:after="0" w:line="235" w:lineRule="auto"/>
        <w:ind w:firstLine="709"/>
        <w:jc w:val="both"/>
        <w:rPr>
          <w:rFonts w:ascii="Times New Roman" w:hAnsi="Times New Roman"/>
          <w:sz w:val="28"/>
          <w:szCs w:val="28"/>
        </w:rPr>
      </w:pPr>
      <w:r>
        <w:rPr>
          <w:rFonts w:ascii="Times New Roman" w:hAnsi="Times New Roman"/>
          <w:sz w:val="28"/>
          <w:szCs w:val="28"/>
        </w:rPr>
        <w:t xml:space="preserve">Динамика международной академической мобильности должна рассматриваться в разрезе следующих параметров: 1) направление мобильности (входящая, исходящая); 2) субъекты мобильности (студенты, профессорско-преподавательский состав). </w:t>
      </w:r>
    </w:p>
    <w:p w:rsidR="000C6CBE" w:rsidRDefault="000C6CBE" w:rsidP="000C6CBE">
      <w:pPr>
        <w:spacing w:after="0" w:line="235" w:lineRule="auto"/>
        <w:ind w:firstLine="709"/>
        <w:jc w:val="both"/>
        <w:rPr>
          <w:rFonts w:ascii="Times New Roman" w:hAnsi="Times New Roman"/>
          <w:sz w:val="28"/>
          <w:szCs w:val="28"/>
        </w:rPr>
      </w:pPr>
      <w:r>
        <w:rPr>
          <w:rFonts w:ascii="Times New Roman" w:hAnsi="Times New Roman"/>
          <w:sz w:val="28"/>
          <w:szCs w:val="28"/>
        </w:rPr>
        <w:t xml:space="preserve">За изучаемый период численность студентов, обучающихся по очной форме обучения по образовательным программам бакалавриата, программам специалитета, программам магистратуры ТИУ, прошедших обучение за рубежом не менее семестра (триместра) менялась незначительно. В 2016/2017 учебном году учиться за рубеж уехало трое студентов. Через два года этот показатель достиг своего максимума в 8 человек, а в 2019 году был равен 7 </w:t>
      </w:r>
      <w:r w:rsidRPr="008F2D08">
        <w:rPr>
          <w:rFonts w:ascii="Times New Roman" w:hAnsi="Times New Roman"/>
          <w:sz w:val="28"/>
          <w:szCs w:val="28"/>
        </w:rPr>
        <w:t>[3]</w:t>
      </w:r>
      <w:r>
        <w:rPr>
          <w:rFonts w:ascii="Times New Roman" w:hAnsi="Times New Roman"/>
          <w:sz w:val="28"/>
          <w:szCs w:val="28"/>
        </w:rPr>
        <w:t>.</w:t>
      </w:r>
    </w:p>
    <w:p w:rsidR="000C6CBE" w:rsidRDefault="000C6CBE" w:rsidP="000C6CBE">
      <w:pPr>
        <w:spacing w:after="0" w:line="235" w:lineRule="auto"/>
        <w:ind w:firstLine="709"/>
        <w:jc w:val="both"/>
        <w:rPr>
          <w:rFonts w:ascii="Times New Roman" w:hAnsi="Times New Roman"/>
          <w:sz w:val="28"/>
          <w:szCs w:val="28"/>
        </w:rPr>
      </w:pPr>
      <w:r>
        <w:rPr>
          <w:rFonts w:ascii="Times New Roman" w:hAnsi="Times New Roman"/>
          <w:sz w:val="28"/>
          <w:szCs w:val="28"/>
        </w:rPr>
        <w:t>Развитие международной академической мобильности преподавателей происходило более динамично. За четыре учебных года количество НПР ТИУ, привлеченных для работы в зарубежные вузы-партнеры, выросло на 8 человек и составило 17.</w:t>
      </w:r>
    </w:p>
    <w:p w:rsidR="000C6CBE" w:rsidRDefault="000C6CBE" w:rsidP="000C6CBE">
      <w:pPr>
        <w:pBdr>
          <w:top w:val="nil"/>
          <w:left w:val="nil"/>
          <w:bottom w:val="nil"/>
          <w:right w:val="nil"/>
          <w:between w:val="nil"/>
        </w:pBdr>
        <w:spacing w:after="0" w:line="235" w:lineRule="auto"/>
        <w:ind w:firstLine="709"/>
        <w:jc w:val="both"/>
        <w:rPr>
          <w:rFonts w:ascii="Times New Roman" w:hAnsi="Times New Roman"/>
          <w:sz w:val="28"/>
          <w:szCs w:val="28"/>
        </w:rPr>
      </w:pPr>
      <w:r>
        <w:rPr>
          <w:rFonts w:ascii="Times New Roman" w:hAnsi="Times New Roman"/>
          <w:sz w:val="28"/>
          <w:szCs w:val="28"/>
        </w:rPr>
        <w:t>Положительная динамика исходящей мобильности ТИУ обусловлена целым рядом факторов. Во-первых, в университете внедрена система грантовой поддержки академической мобильности НПР. Преподаватели самостоятельно конструируют свой «маршрут» мобильности и представляют его на рассмотрение конкурсной комиссии. При положительном решении они получают полную организационную и финансовую поддержку.</w:t>
      </w:r>
    </w:p>
    <w:p w:rsidR="000C6CBE" w:rsidRDefault="000C6CBE" w:rsidP="000C6CBE">
      <w:pPr>
        <w:pBdr>
          <w:top w:val="nil"/>
          <w:left w:val="nil"/>
          <w:bottom w:val="nil"/>
          <w:right w:val="nil"/>
          <w:between w:val="nil"/>
        </w:pBdr>
        <w:spacing w:after="0" w:line="235" w:lineRule="auto"/>
        <w:ind w:firstLine="709"/>
        <w:jc w:val="both"/>
        <w:rPr>
          <w:rFonts w:ascii="Times New Roman" w:hAnsi="Times New Roman"/>
          <w:sz w:val="28"/>
          <w:szCs w:val="28"/>
        </w:rPr>
      </w:pPr>
      <w:r>
        <w:rPr>
          <w:rFonts w:ascii="Times New Roman" w:hAnsi="Times New Roman"/>
          <w:sz w:val="28"/>
          <w:szCs w:val="28"/>
        </w:rPr>
        <w:lastRenderedPageBreak/>
        <w:t>Во-вторых, в структуре университета создан отдел международной академической мобильности и протокола. Данное подразделение оказывает содействие в получении грантов и стипендий по обучению за рубежом в рамках программ международной академической мобильности (</w:t>
      </w:r>
      <w:hyperlink r:id="rId9">
        <w:r>
          <w:rPr>
            <w:rFonts w:ascii="Times New Roman" w:hAnsi="Times New Roman"/>
            <w:sz w:val="28"/>
            <w:szCs w:val="28"/>
          </w:rPr>
          <w:t>Стипендиальные программы</w:t>
        </w:r>
      </w:hyperlink>
      <w:r>
        <w:rPr>
          <w:rFonts w:ascii="Times New Roman" w:hAnsi="Times New Roman"/>
          <w:sz w:val="28"/>
          <w:szCs w:val="28"/>
        </w:rPr>
        <w:t xml:space="preserve"> DAAD, </w:t>
      </w:r>
      <w:hyperlink r:id="rId10">
        <w:r>
          <w:rPr>
            <w:rFonts w:ascii="Times New Roman" w:hAnsi="Times New Roman"/>
            <w:sz w:val="28"/>
            <w:szCs w:val="28"/>
          </w:rPr>
          <w:t>North2north mobilityprogram</w:t>
        </w:r>
      </w:hyperlink>
      <w:r>
        <w:rPr>
          <w:rFonts w:ascii="Times New Roman" w:hAnsi="Times New Roman"/>
          <w:sz w:val="28"/>
          <w:szCs w:val="28"/>
        </w:rPr>
        <w:t>, Фонд Фулбрайта и другие).</w:t>
      </w:r>
    </w:p>
    <w:p w:rsidR="000C6CBE" w:rsidRDefault="000C6CBE" w:rsidP="000C6CBE">
      <w:pPr>
        <w:pBdr>
          <w:top w:val="nil"/>
          <w:left w:val="nil"/>
          <w:bottom w:val="nil"/>
          <w:right w:val="nil"/>
          <w:between w:val="nil"/>
        </w:pBdr>
        <w:spacing w:after="0" w:line="235" w:lineRule="auto"/>
        <w:ind w:firstLine="709"/>
        <w:jc w:val="both"/>
        <w:rPr>
          <w:rFonts w:ascii="Times New Roman" w:hAnsi="Times New Roman"/>
          <w:sz w:val="28"/>
          <w:szCs w:val="28"/>
        </w:rPr>
      </w:pPr>
      <w:r>
        <w:rPr>
          <w:rFonts w:ascii="Times New Roman" w:hAnsi="Times New Roman"/>
          <w:sz w:val="28"/>
          <w:szCs w:val="28"/>
        </w:rPr>
        <w:t>В-третьих, развивается международное сетевое сотрудничество. Студенты ТИУ имеют возможность пройти обучение в кросс-культурной среде в одном из вузов-партнеров, повысить уровень владения иностранным языком, получить международный опыт и диплом зарубежного университета (например, совместные бакалаврские программы двойного диплома «Техническое обслуживание зданий», «Инженерная экология» и «Логистика» с Университетом прикладных наук Юго-Восточной Финляндии).</w:t>
      </w:r>
    </w:p>
    <w:p w:rsidR="000C6CBE" w:rsidRDefault="000C6CBE" w:rsidP="000C6CBE">
      <w:pPr>
        <w:pBdr>
          <w:top w:val="nil"/>
          <w:left w:val="nil"/>
          <w:bottom w:val="nil"/>
          <w:right w:val="nil"/>
          <w:between w:val="nil"/>
        </w:pBdr>
        <w:spacing w:after="0" w:line="235" w:lineRule="auto"/>
        <w:ind w:firstLine="709"/>
        <w:jc w:val="both"/>
        <w:rPr>
          <w:rFonts w:ascii="Times New Roman" w:hAnsi="Times New Roman"/>
          <w:sz w:val="28"/>
          <w:szCs w:val="28"/>
        </w:rPr>
      </w:pPr>
      <w:r>
        <w:rPr>
          <w:rFonts w:ascii="Times New Roman" w:hAnsi="Times New Roman"/>
          <w:sz w:val="28"/>
          <w:szCs w:val="28"/>
        </w:rPr>
        <w:t>C другой стороны, сетевые программы могут послужить фактором роста входящей мобильности. В рамках таких совместных образовательных программ в ТИУ прибывают иностранные студенты Кыргызского государственного технического университета им. И. Раззакова по направлению бакалавриата «Химическая технология», Китайского нефтяного университета по направлению бакалавриата «Нефтегазовое дело» и Карагандинского государственного технического университета на программу магистратуры «Интеллектуальные системы на транспорте и дорожном строительстве».</w:t>
      </w:r>
    </w:p>
    <w:p w:rsidR="000C6CBE" w:rsidRDefault="000C6CBE" w:rsidP="000C6CBE">
      <w:pPr>
        <w:pBdr>
          <w:top w:val="nil"/>
          <w:left w:val="nil"/>
          <w:bottom w:val="nil"/>
          <w:right w:val="nil"/>
          <w:between w:val="nil"/>
        </w:pBdr>
        <w:spacing w:after="0" w:line="235" w:lineRule="auto"/>
        <w:ind w:firstLine="709"/>
        <w:jc w:val="both"/>
        <w:rPr>
          <w:rFonts w:ascii="Times New Roman" w:hAnsi="Times New Roman"/>
          <w:sz w:val="28"/>
          <w:szCs w:val="28"/>
        </w:rPr>
      </w:pPr>
      <w:r>
        <w:rPr>
          <w:rFonts w:ascii="Times New Roman" w:hAnsi="Times New Roman"/>
          <w:sz w:val="28"/>
          <w:szCs w:val="28"/>
        </w:rPr>
        <w:t>Другим источником увеличения входящей мобильности иностранных студентов являются семестровые стажировки. Здесь, как правило, проявляют такую заинтересованность обучающиеся партнерских вузов из стран СНГ (например, Горно-металлургический институт Таджикистана).</w:t>
      </w:r>
    </w:p>
    <w:p w:rsidR="000C6CBE" w:rsidRDefault="000C6CBE" w:rsidP="000C6CBE">
      <w:pPr>
        <w:pBdr>
          <w:top w:val="nil"/>
          <w:left w:val="nil"/>
          <w:bottom w:val="nil"/>
          <w:right w:val="nil"/>
          <w:between w:val="nil"/>
        </w:pBdr>
        <w:spacing w:after="0" w:line="235" w:lineRule="auto"/>
        <w:ind w:firstLine="709"/>
        <w:jc w:val="both"/>
        <w:rPr>
          <w:rFonts w:ascii="Times New Roman" w:hAnsi="Times New Roman"/>
          <w:sz w:val="28"/>
          <w:szCs w:val="28"/>
        </w:rPr>
      </w:pPr>
      <w:r>
        <w:rPr>
          <w:rFonts w:ascii="Times New Roman" w:hAnsi="Times New Roman"/>
          <w:sz w:val="28"/>
          <w:szCs w:val="28"/>
        </w:rPr>
        <w:t>Численность прибывших в университет иностранных студентов зарубежных вузов с 2016 по 2019 годы изменялась скачкообразно и снизилась за исследуемый период с 49 до 37 человек, показав при этом максимальное значение в 52 человека в 2018 году. Основной причиной нестабильности является большая долястудентов из Китайского нефтяного университета в общей численности «входящих» студентов.КНУ ежегодно расширяет пул российских партнеров, таким образом равно распределяя своих студентов и уменьшая долю для ТИУ.</w:t>
      </w:r>
    </w:p>
    <w:p w:rsidR="000C6CBE" w:rsidRDefault="000C6CBE" w:rsidP="000C6CBE">
      <w:pPr>
        <w:pBdr>
          <w:top w:val="nil"/>
          <w:left w:val="nil"/>
          <w:bottom w:val="nil"/>
          <w:right w:val="nil"/>
          <w:between w:val="nil"/>
        </w:pBdr>
        <w:spacing w:after="0" w:line="235" w:lineRule="auto"/>
        <w:ind w:firstLine="709"/>
        <w:jc w:val="both"/>
        <w:rPr>
          <w:rFonts w:ascii="Times New Roman" w:hAnsi="Times New Roman"/>
          <w:sz w:val="28"/>
          <w:szCs w:val="28"/>
        </w:rPr>
      </w:pPr>
      <w:r>
        <w:rPr>
          <w:rFonts w:ascii="Times New Roman" w:hAnsi="Times New Roman"/>
          <w:sz w:val="28"/>
          <w:szCs w:val="28"/>
        </w:rPr>
        <w:t>Количество зарубежных профессоров, преподавателей и исследователей, работающих в ТИУ не менее семестра, за четыре года не изменилось и составило четыре человека.</w:t>
      </w:r>
    </w:p>
    <w:p w:rsidR="000C6CBE" w:rsidRPr="00F46D4D" w:rsidRDefault="000C6CBE" w:rsidP="00755D58">
      <w:pPr>
        <w:pBdr>
          <w:top w:val="nil"/>
          <w:left w:val="nil"/>
          <w:bottom w:val="nil"/>
          <w:right w:val="nil"/>
          <w:between w:val="nil"/>
        </w:pBdr>
        <w:spacing w:after="0" w:line="235" w:lineRule="auto"/>
        <w:ind w:firstLine="709"/>
        <w:jc w:val="both"/>
        <w:rPr>
          <w:rFonts w:ascii="Times New Roman" w:hAnsi="Times New Roman"/>
          <w:sz w:val="28"/>
          <w:szCs w:val="28"/>
        </w:rPr>
      </w:pPr>
      <w:r>
        <w:rPr>
          <w:rFonts w:ascii="Times New Roman" w:hAnsi="Times New Roman"/>
          <w:sz w:val="28"/>
          <w:szCs w:val="28"/>
        </w:rPr>
        <w:t xml:space="preserve">В целом, с 2016 по 2019 гг. наблюдается положительная динамика изменения показателей международной академической мобильности. За анализируемыйпериод была проделана качественная работа по существенному расширению международной академической мобильности. Тем не менее, проведенный анализ выявил возможность снижения </w:t>
      </w:r>
      <w:r>
        <w:rPr>
          <w:rFonts w:ascii="Times New Roman" w:hAnsi="Times New Roman"/>
          <w:sz w:val="28"/>
          <w:szCs w:val="28"/>
        </w:rPr>
        <w:lastRenderedPageBreak/>
        <w:t>стабильности и эффективности входящей студенческой мобильности. Для более результативной деятельности представляется необходимым актуализировать и активизировать работу по разработке более привлекательного и востребованного для зарубежных государств набора образовательных услуг, а также расширения количества совместных программ.</w:t>
      </w:r>
    </w:p>
    <w:p w:rsidR="00755D58" w:rsidRPr="00F46D4D" w:rsidRDefault="00755D58" w:rsidP="00755D58">
      <w:pPr>
        <w:pBdr>
          <w:top w:val="nil"/>
          <w:left w:val="nil"/>
          <w:bottom w:val="nil"/>
          <w:right w:val="nil"/>
          <w:between w:val="nil"/>
        </w:pBdr>
        <w:spacing w:after="0" w:line="235" w:lineRule="auto"/>
        <w:ind w:firstLine="709"/>
        <w:jc w:val="both"/>
        <w:rPr>
          <w:rFonts w:ascii="Times New Roman" w:hAnsi="Times New Roman"/>
          <w:b/>
          <w:sz w:val="28"/>
          <w:szCs w:val="28"/>
        </w:rPr>
      </w:pPr>
    </w:p>
    <w:p w:rsidR="000C6CBE" w:rsidRPr="007E31EB" w:rsidRDefault="000C6CBE" w:rsidP="000C6CBE">
      <w:pPr>
        <w:spacing w:after="0" w:line="240" w:lineRule="auto"/>
        <w:jc w:val="center"/>
        <w:rPr>
          <w:rFonts w:ascii="Times New Roman" w:hAnsi="Times New Roman"/>
          <w:b/>
          <w:sz w:val="28"/>
          <w:szCs w:val="28"/>
        </w:rPr>
      </w:pPr>
      <w:r w:rsidRPr="007E31EB">
        <w:rPr>
          <w:rFonts w:ascii="Times New Roman" w:hAnsi="Times New Roman"/>
          <w:b/>
          <w:sz w:val="28"/>
          <w:szCs w:val="28"/>
        </w:rPr>
        <w:t>Библиографический список:</w:t>
      </w:r>
    </w:p>
    <w:p w:rsidR="000C6CBE" w:rsidRPr="007E31EB" w:rsidRDefault="000C6CBE" w:rsidP="000C6CBE">
      <w:pPr>
        <w:spacing w:after="0" w:line="240" w:lineRule="auto"/>
        <w:jc w:val="center"/>
        <w:rPr>
          <w:rFonts w:ascii="Times New Roman" w:hAnsi="Times New Roman"/>
          <w:b/>
          <w:sz w:val="28"/>
          <w:szCs w:val="28"/>
        </w:rPr>
      </w:pPr>
    </w:p>
    <w:p w:rsidR="000C6CBE" w:rsidRPr="007E31EB" w:rsidRDefault="000C6CBE" w:rsidP="000C6CBE">
      <w:pPr>
        <w:tabs>
          <w:tab w:val="left" w:pos="2246"/>
        </w:tabs>
        <w:spacing w:after="0" w:line="240" w:lineRule="auto"/>
        <w:ind w:firstLine="709"/>
        <w:jc w:val="both"/>
        <w:rPr>
          <w:rFonts w:ascii="Times New Roman" w:hAnsi="Times New Roman"/>
          <w:sz w:val="28"/>
          <w:szCs w:val="28"/>
        </w:rPr>
      </w:pPr>
      <w:r w:rsidRPr="007E31EB">
        <w:rPr>
          <w:rFonts w:ascii="Times New Roman" w:hAnsi="Times New Roman"/>
          <w:sz w:val="28"/>
          <w:szCs w:val="28"/>
        </w:rPr>
        <w:t>1. Программа развития опорного университета ФГБОУ ВО «Тюменский индустриальный университет». – Тюмень, 2016. – Текст : непосредственный.</w:t>
      </w:r>
    </w:p>
    <w:p w:rsidR="000C6CBE" w:rsidRPr="007E31EB" w:rsidRDefault="000C6CBE" w:rsidP="000C6CBE">
      <w:pPr>
        <w:tabs>
          <w:tab w:val="left" w:pos="2246"/>
        </w:tabs>
        <w:spacing w:after="0" w:line="240" w:lineRule="auto"/>
        <w:ind w:firstLine="709"/>
        <w:jc w:val="both"/>
        <w:rPr>
          <w:rFonts w:ascii="Times New Roman" w:hAnsi="Times New Roman"/>
          <w:sz w:val="28"/>
          <w:szCs w:val="28"/>
        </w:rPr>
      </w:pPr>
      <w:r w:rsidRPr="007E31EB">
        <w:rPr>
          <w:rFonts w:ascii="Times New Roman" w:hAnsi="Times New Roman"/>
          <w:sz w:val="28"/>
          <w:szCs w:val="28"/>
        </w:rPr>
        <w:t>2. Чистохвалов В. Н. Состояние, тенденции и проблемы академической мобильности в Европейском пространстве высшего образования : учебное пособие / В. Н. Чистохвалов, В. М. Филиппов. – Москва : РУДН, 2008. – 162 с. – Текст : непосредственный.</w:t>
      </w:r>
    </w:p>
    <w:p w:rsidR="000C6CBE" w:rsidRDefault="000C6CBE" w:rsidP="000C6CBE">
      <w:pPr>
        <w:spacing w:after="0" w:line="240" w:lineRule="auto"/>
        <w:ind w:firstLine="709"/>
        <w:jc w:val="both"/>
        <w:rPr>
          <w:rFonts w:ascii="Times New Roman" w:hAnsi="Times New Roman"/>
          <w:sz w:val="28"/>
          <w:szCs w:val="28"/>
        </w:rPr>
      </w:pPr>
      <w:r w:rsidRPr="007E31EB">
        <w:rPr>
          <w:rFonts w:ascii="Times New Roman" w:hAnsi="Times New Roman"/>
          <w:sz w:val="28"/>
          <w:szCs w:val="28"/>
        </w:rPr>
        <w:t>3. Отчет о результатах самообследования : утвержден и. о. ректора ТИУ В. В. Ефремовой. – Тюмень, 2019. – Текст : непосредственный.</w:t>
      </w:r>
    </w:p>
    <w:p w:rsidR="000C6CBE" w:rsidRDefault="000C6CBE" w:rsidP="000C6CBE">
      <w:pPr>
        <w:spacing w:after="0" w:line="240" w:lineRule="auto"/>
        <w:ind w:firstLine="709"/>
        <w:jc w:val="both"/>
        <w:rPr>
          <w:rFonts w:ascii="Times New Roman" w:hAnsi="Times New Roman"/>
          <w:sz w:val="28"/>
          <w:szCs w:val="28"/>
        </w:rPr>
      </w:pPr>
    </w:p>
    <w:p w:rsidR="00755D58" w:rsidRPr="00F46D4D" w:rsidRDefault="00755D58" w:rsidP="000C6CBE">
      <w:pPr>
        <w:spacing w:after="0" w:line="240" w:lineRule="auto"/>
        <w:ind w:firstLine="709"/>
        <w:jc w:val="right"/>
        <w:rPr>
          <w:rFonts w:ascii="Times New Roman" w:hAnsi="Times New Roman"/>
          <w:i/>
          <w:sz w:val="28"/>
          <w:szCs w:val="28"/>
        </w:rPr>
      </w:pPr>
    </w:p>
    <w:p w:rsidR="000C6CBE" w:rsidRPr="0044704D" w:rsidRDefault="000C6CBE" w:rsidP="000C6CBE">
      <w:pPr>
        <w:spacing w:after="0" w:line="240" w:lineRule="auto"/>
        <w:ind w:firstLine="709"/>
        <w:jc w:val="right"/>
        <w:rPr>
          <w:rFonts w:ascii="Times New Roman" w:hAnsi="Times New Roman"/>
          <w:i/>
          <w:sz w:val="28"/>
          <w:szCs w:val="28"/>
        </w:rPr>
      </w:pPr>
      <w:r w:rsidRPr="0044704D">
        <w:rPr>
          <w:rFonts w:ascii="Times New Roman" w:hAnsi="Times New Roman"/>
          <w:i/>
          <w:sz w:val="28"/>
          <w:szCs w:val="28"/>
        </w:rPr>
        <w:t>Дягилева Т.В.</w:t>
      </w:r>
    </w:p>
    <w:p w:rsidR="000C6CBE" w:rsidRPr="00531B52" w:rsidRDefault="000C6CBE" w:rsidP="000C6CBE">
      <w:pPr>
        <w:spacing w:after="0" w:line="240" w:lineRule="auto"/>
        <w:ind w:firstLine="709"/>
        <w:jc w:val="right"/>
        <w:rPr>
          <w:rFonts w:ascii="Times New Roman" w:hAnsi="Times New Roman"/>
          <w:b/>
          <w:sz w:val="28"/>
          <w:szCs w:val="28"/>
        </w:rPr>
      </w:pPr>
    </w:p>
    <w:p w:rsidR="00755D58" w:rsidRPr="00F46D4D" w:rsidRDefault="000C6CBE" w:rsidP="000C6CBE">
      <w:pPr>
        <w:spacing w:after="0" w:line="240" w:lineRule="auto"/>
        <w:jc w:val="center"/>
        <w:rPr>
          <w:rFonts w:ascii="Times New Roman" w:hAnsi="Times New Roman"/>
          <w:b/>
          <w:sz w:val="28"/>
          <w:szCs w:val="28"/>
        </w:rPr>
      </w:pPr>
      <w:r>
        <w:rPr>
          <w:rFonts w:ascii="Times New Roman" w:hAnsi="Times New Roman"/>
          <w:b/>
          <w:sz w:val="28"/>
          <w:szCs w:val="28"/>
        </w:rPr>
        <w:t xml:space="preserve">ФИЛОСОФИЯ ЗДОРОВЬЯ: </w:t>
      </w:r>
    </w:p>
    <w:p w:rsidR="000C6CBE" w:rsidRDefault="000C6CBE" w:rsidP="000C6CBE">
      <w:pPr>
        <w:spacing w:after="0" w:line="240" w:lineRule="auto"/>
        <w:jc w:val="center"/>
        <w:rPr>
          <w:rFonts w:ascii="Times New Roman" w:hAnsi="Times New Roman"/>
          <w:b/>
          <w:sz w:val="28"/>
          <w:szCs w:val="28"/>
        </w:rPr>
      </w:pPr>
      <w:r>
        <w:rPr>
          <w:rFonts w:ascii="Times New Roman" w:hAnsi="Times New Roman"/>
          <w:b/>
          <w:sz w:val="28"/>
          <w:szCs w:val="28"/>
        </w:rPr>
        <w:t>ТРЕЗВОСТЬ КАК ЦЕННОСТЬ КУЛЬТУРЫ</w:t>
      </w:r>
    </w:p>
    <w:p w:rsidR="000C6CBE" w:rsidRDefault="000C6CBE" w:rsidP="000C6CBE">
      <w:pPr>
        <w:spacing w:after="0" w:line="240" w:lineRule="auto"/>
        <w:ind w:firstLine="709"/>
        <w:jc w:val="both"/>
        <w:rPr>
          <w:rFonts w:ascii="Times New Roman" w:hAnsi="Times New Roman"/>
          <w:sz w:val="28"/>
          <w:szCs w:val="28"/>
        </w:rPr>
      </w:pPr>
    </w:p>
    <w:p w:rsidR="000C6CBE" w:rsidRDefault="000C6CBE" w:rsidP="00CE68C1">
      <w:pPr>
        <w:spacing w:after="0" w:line="235" w:lineRule="auto"/>
        <w:ind w:firstLine="709"/>
        <w:jc w:val="both"/>
        <w:rPr>
          <w:rFonts w:ascii="Times New Roman" w:hAnsi="Times New Roman"/>
          <w:sz w:val="28"/>
          <w:szCs w:val="28"/>
        </w:rPr>
      </w:pPr>
      <w:r w:rsidRPr="0004588C">
        <w:rPr>
          <w:rFonts w:ascii="Times New Roman" w:hAnsi="Times New Roman"/>
          <w:sz w:val="28"/>
          <w:szCs w:val="28"/>
        </w:rPr>
        <w:t xml:space="preserve">В настоящее время </w:t>
      </w:r>
      <w:r>
        <w:rPr>
          <w:rFonts w:ascii="Times New Roman" w:hAnsi="Times New Roman"/>
          <w:sz w:val="28"/>
          <w:szCs w:val="28"/>
        </w:rPr>
        <w:t xml:space="preserve">основополагающей </w:t>
      </w:r>
      <w:r w:rsidRPr="0004588C">
        <w:rPr>
          <w:rFonts w:ascii="Times New Roman" w:hAnsi="Times New Roman"/>
          <w:sz w:val="28"/>
          <w:szCs w:val="28"/>
        </w:rPr>
        <w:t xml:space="preserve">социальной проблемой является </w:t>
      </w:r>
      <w:r>
        <w:rPr>
          <w:rFonts w:ascii="Times New Roman" w:hAnsi="Times New Roman"/>
          <w:sz w:val="28"/>
          <w:szCs w:val="28"/>
        </w:rPr>
        <w:t xml:space="preserve">потребность сохранения аксиологического компонента в системе общественного </w:t>
      </w:r>
      <w:r w:rsidRPr="0004588C">
        <w:rPr>
          <w:rFonts w:ascii="Times New Roman" w:hAnsi="Times New Roman"/>
          <w:sz w:val="28"/>
          <w:szCs w:val="28"/>
        </w:rPr>
        <w:t>поведения, регулирующ</w:t>
      </w:r>
      <w:r>
        <w:rPr>
          <w:rFonts w:ascii="Times New Roman" w:hAnsi="Times New Roman"/>
          <w:sz w:val="28"/>
          <w:szCs w:val="28"/>
        </w:rPr>
        <w:t xml:space="preserve">егопорядок </w:t>
      </w:r>
      <w:r w:rsidRPr="0004588C">
        <w:rPr>
          <w:rFonts w:ascii="Times New Roman" w:hAnsi="Times New Roman"/>
          <w:sz w:val="28"/>
          <w:szCs w:val="28"/>
        </w:rPr>
        <w:t>взаимодействи</w:t>
      </w:r>
      <w:r>
        <w:rPr>
          <w:rFonts w:ascii="Times New Roman" w:hAnsi="Times New Roman"/>
          <w:sz w:val="28"/>
          <w:szCs w:val="28"/>
        </w:rPr>
        <w:t>я</w:t>
      </w:r>
      <w:r w:rsidRPr="0004588C">
        <w:rPr>
          <w:rFonts w:ascii="Times New Roman" w:hAnsi="Times New Roman"/>
          <w:sz w:val="28"/>
          <w:szCs w:val="28"/>
        </w:rPr>
        <w:t xml:space="preserve"> между людьми </w:t>
      </w:r>
      <w:r>
        <w:rPr>
          <w:rFonts w:ascii="Times New Roman" w:hAnsi="Times New Roman"/>
          <w:sz w:val="28"/>
          <w:szCs w:val="28"/>
        </w:rPr>
        <w:t xml:space="preserve">на </w:t>
      </w:r>
      <w:r w:rsidRPr="0004588C">
        <w:rPr>
          <w:rFonts w:ascii="Times New Roman" w:hAnsi="Times New Roman"/>
          <w:sz w:val="28"/>
          <w:szCs w:val="28"/>
        </w:rPr>
        <w:t xml:space="preserve">всех уровнях их взаимоотношений. </w:t>
      </w:r>
    </w:p>
    <w:p w:rsidR="000C6CBE" w:rsidRDefault="000C6CBE" w:rsidP="00CE68C1">
      <w:pPr>
        <w:spacing w:after="0" w:line="235" w:lineRule="auto"/>
        <w:ind w:firstLine="709"/>
        <w:jc w:val="both"/>
        <w:rPr>
          <w:rFonts w:ascii="Times New Roman" w:hAnsi="Times New Roman"/>
          <w:sz w:val="28"/>
          <w:szCs w:val="28"/>
        </w:rPr>
      </w:pPr>
      <w:r w:rsidRPr="0004588C">
        <w:rPr>
          <w:rFonts w:ascii="Times New Roman" w:hAnsi="Times New Roman"/>
          <w:sz w:val="28"/>
          <w:szCs w:val="28"/>
        </w:rPr>
        <w:t xml:space="preserve">Кризисные явления, порожденные дисгармонией в структуре общественных отношений, стимулирует теоретическую разработку </w:t>
      </w:r>
      <w:r>
        <w:rPr>
          <w:rFonts w:ascii="Times New Roman" w:hAnsi="Times New Roman"/>
          <w:sz w:val="28"/>
          <w:szCs w:val="28"/>
        </w:rPr>
        <w:t xml:space="preserve">социальных норм и принципов с целью их дальнейшего внедрения </w:t>
      </w:r>
      <w:r w:rsidRPr="0004588C">
        <w:rPr>
          <w:rFonts w:ascii="Times New Roman" w:hAnsi="Times New Roman"/>
          <w:sz w:val="28"/>
          <w:szCs w:val="28"/>
        </w:rPr>
        <w:t>в жиз</w:t>
      </w:r>
      <w:r>
        <w:rPr>
          <w:rFonts w:ascii="Times New Roman" w:hAnsi="Times New Roman"/>
          <w:sz w:val="28"/>
          <w:szCs w:val="28"/>
        </w:rPr>
        <w:t>нь</w:t>
      </w:r>
      <w:r w:rsidRPr="0004588C">
        <w:rPr>
          <w:rFonts w:ascii="Times New Roman" w:hAnsi="Times New Roman"/>
          <w:sz w:val="28"/>
          <w:szCs w:val="28"/>
        </w:rPr>
        <w:t xml:space="preserve"> конкретного индивида</w:t>
      </w:r>
      <w:r>
        <w:rPr>
          <w:rFonts w:ascii="Times New Roman" w:hAnsi="Times New Roman"/>
          <w:sz w:val="28"/>
          <w:szCs w:val="28"/>
        </w:rPr>
        <w:t>, обусловливая активизацию формирования</w:t>
      </w:r>
      <w:r w:rsidRPr="0004588C">
        <w:rPr>
          <w:rFonts w:ascii="Times New Roman" w:hAnsi="Times New Roman"/>
          <w:sz w:val="28"/>
          <w:szCs w:val="28"/>
        </w:rPr>
        <w:t xml:space="preserve"> системы приемов и методов, направленных на созидание и сохранение духовных ценностей. </w:t>
      </w:r>
      <w:r>
        <w:rPr>
          <w:rFonts w:ascii="Times New Roman" w:hAnsi="Times New Roman"/>
          <w:sz w:val="28"/>
          <w:szCs w:val="28"/>
        </w:rPr>
        <w:t xml:space="preserve">Более того, </w:t>
      </w:r>
      <w:r w:rsidRPr="002F2EF5">
        <w:rPr>
          <w:rFonts w:ascii="Times New Roman" w:hAnsi="Times New Roman"/>
          <w:sz w:val="28"/>
          <w:szCs w:val="28"/>
        </w:rPr>
        <w:t>«Борьба с аморальными качествами людей будет эффективной, если находится в единстве с правильной оценкой поступков, с пробуждением желания воспитуемого совершенствоваться в моральном отношении с помощью самовоспитания» [1, с. 30].</w:t>
      </w:r>
    </w:p>
    <w:p w:rsidR="000C6CBE" w:rsidRDefault="000C6CBE" w:rsidP="00CE68C1">
      <w:pPr>
        <w:spacing w:after="0" w:line="235" w:lineRule="auto"/>
        <w:ind w:firstLine="709"/>
        <w:jc w:val="both"/>
        <w:rPr>
          <w:rFonts w:ascii="Times New Roman" w:hAnsi="Times New Roman"/>
          <w:sz w:val="28"/>
          <w:szCs w:val="28"/>
        </w:rPr>
      </w:pPr>
      <w:r w:rsidRPr="001C61F7">
        <w:rPr>
          <w:rFonts w:ascii="Times New Roman" w:hAnsi="Times New Roman"/>
          <w:sz w:val="28"/>
          <w:szCs w:val="28"/>
        </w:rPr>
        <w:t xml:space="preserve">Интерес к пониманию природы здоровья, сохранению ценности здорового образа жизни является неотъемлемой частью современной культуры, актуализируя разработку и формирование в общественном сознании представления о правилах здорового образа жизни. В связи с чем поиск мероприятий, поддерживающих здоровье, является перспективным </w:t>
      </w:r>
      <w:r w:rsidRPr="001C61F7">
        <w:rPr>
          <w:rFonts w:ascii="Times New Roman" w:hAnsi="Times New Roman"/>
          <w:sz w:val="28"/>
          <w:szCs w:val="28"/>
        </w:rPr>
        <w:lastRenderedPageBreak/>
        <w:t>в разветвленной структуре современной философии здоровья и на практике разработки и проведения государственной социальной политики.</w:t>
      </w:r>
    </w:p>
    <w:p w:rsidR="000C6CBE" w:rsidRDefault="000C6CBE" w:rsidP="00CE68C1">
      <w:pPr>
        <w:spacing w:after="0" w:line="235" w:lineRule="auto"/>
        <w:ind w:firstLine="709"/>
        <w:jc w:val="both"/>
        <w:rPr>
          <w:rFonts w:ascii="Times New Roman" w:hAnsi="Times New Roman"/>
          <w:sz w:val="28"/>
          <w:szCs w:val="28"/>
        </w:rPr>
      </w:pPr>
      <w:r w:rsidRPr="001C61F7">
        <w:rPr>
          <w:rFonts w:ascii="Times New Roman" w:hAnsi="Times New Roman"/>
          <w:sz w:val="28"/>
          <w:szCs w:val="28"/>
        </w:rPr>
        <w:t>Анализ ценностных ориентаций, функционирующих на всех уровнях системы современного общества, приводит к осознанию необходимости исследования трезвости как социокультурного феномена, что осуществляется в рамках современной философии здоровья (Н.З. Кайгородова, С.А. Лохов, И.П. Огородникова и др.).</w:t>
      </w:r>
    </w:p>
    <w:p w:rsidR="000C6CBE" w:rsidRDefault="000C6CBE" w:rsidP="00CE68C1">
      <w:pPr>
        <w:spacing w:after="0" w:line="235" w:lineRule="auto"/>
        <w:ind w:firstLine="709"/>
        <w:jc w:val="both"/>
        <w:rPr>
          <w:rFonts w:ascii="Times New Roman" w:hAnsi="Times New Roman"/>
          <w:sz w:val="28"/>
          <w:szCs w:val="28"/>
        </w:rPr>
      </w:pPr>
      <w:r>
        <w:rPr>
          <w:rFonts w:ascii="Times New Roman" w:hAnsi="Times New Roman"/>
          <w:sz w:val="28"/>
          <w:szCs w:val="28"/>
        </w:rPr>
        <w:t>Актуальность исследования феномена трезвости обусловливает ц</w:t>
      </w:r>
      <w:r w:rsidRPr="00E55B49">
        <w:rPr>
          <w:rFonts w:ascii="Times New Roman" w:hAnsi="Times New Roman"/>
          <w:sz w:val="28"/>
          <w:szCs w:val="28"/>
        </w:rPr>
        <w:t>ентральны</w:t>
      </w:r>
      <w:r>
        <w:rPr>
          <w:rFonts w:ascii="Times New Roman" w:hAnsi="Times New Roman"/>
          <w:sz w:val="28"/>
          <w:szCs w:val="28"/>
        </w:rPr>
        <w:t>й</w:t>
      </w:r>
      <w:r w:rsidRPr="00E55B49">
        <w:rPr>
          <w:rFonts w:ascii="Times New Roman" w:hAnsi="Times New Roman"/>
          <w:sz w:val="28"/>
          <w:szCs w:val="28"/>
        </w:rPr>
        <w:t xml:space="preserve"> объект </w:t>
      </w:r>
      <w:r>
        <w:rPr>
          <w:rFonts w:ascii="Times New Roman" w:hAnsi="Times New Roman"/>
          <w:sz w:val="28"/>
          <w:szCs w:val="28"/>
        </w:rPr>
        <w:t>данной работы, рассматриваемый в</w:t>
      </w:r>
      <w:r w:rsidRPr="00E55B49">
        <w:rPr>
          <w:rFonts w:ascii="Times New Roman" w:hAnsi="Times New Roman"/>
          <w:sz w:val="28"/>
          <w:szCs w:val="28"/>
        </w:rPr>
        <w:t xml:space="preserve"> свете диалекти</w:t>
      </w:r>
      <w:r>
        <w:rPr>
          <w:rFonts w:ascii="Times New Roman" w:hAnsi="Times New Roman"/>
          <w:sz w:val="28"/>
          <w:szCs w:val="28"/>
        </w:rPr>
        <w:t xml:space="preserve">ки, что приводит к пониманию важности формирования позитивной оценки ценности трезвости, как альтернативе негативного проявления </w:t>
      </w:r>
      <w:r w:rsidRPr="00E55B49">
        <w:rPr>
          <w:rFonts w:ascii="Times New Roman" w:hAnsi="Times New Roman"/>
          <w:sz w:val="28"/>
          <w:szCs w:val="28"/>
        </w:rPr>
        <w:t>алкогольн</w:t>
      </w:r>
      <w:r>
        <w:rPr>
          <w:rFonts w:ascii="Times New Roman" w:hAnsi="Times New Roman"/>
          <w:sz w:val="28"/>
          <w:szCs w:val="28"/>
        </w:rPr>
        <w:t>ой</w:t>
      </w:r>
      <w:r w:rsidRPr="00E55B49">
        <w:rPr>
          <w:rFonts w:ascii="Times New Roman" w:hAnsi="Times New Roman"/>
          <w:sz w:val="28"/>
          <w:szCs w:val="28"/>
        </w:rPr>
        <w:t xml:space="preserve"> зависимост</w:t>
      </w:r>
      <w:r>
        <w:rPr>
          <w:rFonts w:ascii="Times New Roman" w:hAnsi="Times New Roman"/>
          <w:sz w:val="28"/>
          <w:szCs w:val="28"/>
        </w:rPr>
        <w:t xml:space="preserve">и, выступающей </w:t>
      </w:r>
      <w:r w:rsidRPr="00E55B49">
        <w:rPr>
          <w:rFonts w:ascii="Times New Roman" w:hAnsi="Times New Roman"/>
          <w:sz w:val="28"/>
          <w:szCs w:val="28"/>
        </w:rPr>
        <w:t>форм</w:t>
      </w:r>
      <w:r>
        <w:rPr>
          <w:rFonts w:ascii="Times New Roman" w:hAnsi="Times New Roman"/>
          <w:sz w:val="28"/>
          <w:szCs w:val="28"/>
        </w:rPr>
        <w:t>ой</w:t>
      </w:r>
      <w:r w:rsidRPr="00E55B49">
        <w:rPr>
          <w:rFonts w:ascii="Times New Roman" w:hAnsi="Times New Roman"/>
          <w:sz w:val="28"/>
          <w:szCs w:val="28"/>
        </w:rPr>
        <w:t xml:space="preserve"> болезненного состояния личности</w:t>
      </w:r>
      <w:r>
        <w:rPr>
          <w:rFonts w:ascii="Times New Roman" w:hAnsi="Times New Roman"/>
          <w:sz w:val="28"/>
          <w:szCs w:val="28"/>
        </w:rPr>
        <w:t>. Тем самым д</w:t>
      </w:r>
      <w:r w:rsidRPr="00EB5702">
        <w:rPr>
          <w:rFonts w:ascii="Times New Roman" w:hAnsi="Times New Roman"/>
          <w:sz w:val="28"/>
          <w:szCs w:val="28"/>
        </w:rPr>
        <w:t>иалектический способ рассмотрения вещи позволяет рассматривать здоровье в качестве определяющего «блага жизни» [</w:t>
      </w:r>
      <w:r>
        <w:rPr>
          <w:rFonts w:ascii="Times New Roman" w:hAnsi="Times New Roman"/>
          <w:sz w:val="28"/>
          <w:szCs w:val="28"/>
        </w:rPr>
        <w:t>2</w:t>
      </w:r>
      <w:r w:rsidRPr="00EB5702">
        <w:rPr>
          <w:rFonts w:ascii="Times New Roman" w:hAnsi="Times New Roman"/>
          <w:sz w:val="28"/>
          <w:szCs w:val="28"/>
        </w:rPr>
        <w:t>, с. 6], альтернативой которого является болезнь, понимаемая в качестве зла.</w:t>
      </w:r>
    </w:p>
    <w:p w:rsidR="000C6CBE" w:rsidRDefault="000C6CBE" w:rsidP="00CE68C1">
      <w:pPr>
        <w:spacing w:after="0" w:line="235" w:lineRule="auto"/>
        <w:ind w:firstLine="709"/>
        <w:jc w:val="both"/>
        <w:rPr>
          <w:rFonts w:ascii="Times New Roman" w:hAnsi="Times New Roman"/>
          <w:sz w:val="28"/>
          <w:szCs w:val="28"/>
        </w:rPr>
      </w:pPr>
      <w:r>
        <w:rPr>
          <w:rFonts w:ascii="Times New Roman" w:hAnsi="Times New Roman"/>
          <w:sz w:val="28"/>
          <w:szCs w:val="28"/>
        </w:rPr>
        <w:t xml:space="preserve">В рамках </w:t>
      </w:r>
      <w:r w:rsidRPr="002C2F2C">
        <w:rPr>
          <w:rFonts w:ascii="Times New Roman" w:hAnsi="Times New Roman"/>
          <w:sz w:val="28"/>
          <w:szCs w:val="28"/>
        </w:rPr>
        <w:t>валеологии</w:t>
      </w:r>
      <w:r>
        <w:rPr>
          <w:rFonts w:ascii="Times New Roman" w:hAnsi="Times New Roman"/>
          <w:sz w:val="28"/>
          <w:szCs w:val="28"/>
        </w:rPr>
        <w:t>,</w:t>
      </w:r>
      <w:r w:rsidRPr="002C2F2C">
        <w:rPr>
          <w:rFonts w:ascii="Times New Roman" w:hAnsi="Times New Roman"/>
          <w:sz w:val="28"/>
          <w:szCs w:val="28"/>
        </w:rPr>
        <w:t xml:space="preserve"> как важной части философии здоровья</w:t>
      </w:r>
      <w:r>
        <w:rPr>
          <w:rFonts w:ascii="Times New Roman" w:hAnsi="Times New Roman"/>
          <w:sz w:val="28"/>
          <w:szCs w:val="28"/>
        </w:rPr>
        <w:t>, происходитосознание здоровья как социокультурного феномена, предстающего</w:t>
      </w:r>
      <w:r w:rsidRPr="008B283F">
        <w:rPr>
          <w:rFonts w:ascii="Times New Roman" w:hAnsi="Times New Roman"/>
          <w:sz w:val="28"/>
          <w:szCs w:val="28"/>
        </w:rPr>
        <w:t>в качестве своеобразного механизма развития интеллектуальной жизни</w:t>
      </w:r>
      <w:r>
        <w:rPr>
          <w:rFonts w:ascii="Times New Roman" w:hAnsi="Times New Roman"/>
          <w:sz w:val="28"/>
          <w:szCs w:val="28"/>
        </w:rPr>
        <w:t xml:space="preserve"> общества. Зд</w:t>
      </w:r>
      <w:r w:rsidRPr="008B283F">
        <w:rPr>
          <w:rFonts w:ascii="Times New Roman" w:hAnsi="Times New Roman"/>
          <w:sz w:val="28"/>
          <w:szCs w:val="28"/>
        </w:rPr>
        <w:t>оровье рассматривается в качестве универсальной ценности</w:t>
      </w:r>
      <w:r>
        <w:rPr>
          <w:rFonts w:ascii="Times New Roman" w:hAnsi="Times New Roman"/>
          <w:sz w:val="28"/>
          <w:szCs w:val="28"/>
        </w:rPr>
        <w:t xml:space="preserve">, </w:t>
      </w:r>
      <w:r w:rsidRPr="008B283F">
        <w:rPr>
          <w:rFonts w:ascii="Times New Roman" w:hAnsi="Times New Roman"/>
          <w:sz w:val="28"/>
          <w:szCs w:val="28"/>
        </w:rPr>
        <w:t>детерминирующе</w:t>
      </w:r>
      <w:r>
        <w:rPr>
          <w:rFonts w:ascii="Times New Roman" w:hAnsi="Times New Roman"/>
          <w:sz w:val="28"/>
          <w:szCs w:val="28"/>
        </w:rPr>
        <w:t>й</w:t>
      </w:r>
      <w:r w:rsidRPr="008B283F">
        <w:rPr>
          <w:rFonts w:ascii="Times New Roman" w:hAnsi="Times New Roman"/>
          <w:sz w:val="28"/>
          <w:szCs w:val="28"/>
        </w:rPr>
        <w:t xml:space="preserve"> с</w:t>
      </w:r>
      <w:r>
        <w:rPr>
          <w:rFonts w:ascii="Times New Roman" w:hAnsi="Times New Roman"/>
          <w:sz w:val="28"/>
          <w:szCs w:val="28"/>
        </w:rPr>
        <w:t xml:space="preserve">пецифику </w:t>
      </w:r>
      <w:r w:rsidRPr="008B283F">
        <w:rPr>
          <w:rFonts w:ascii="Times New Roman" w:hAnsi="Times New Roman"/>
          <w:sz w:val="28"/>
          <w:szCs w:val="28"/>
        </w:rPr>
        <w:t>вектора развития жизни</w:t>
      </w:r>
      <w:r>
        <w:rPr>
          <w:rFonts w:ascii="Times New Roman" w:hAnsi="Times New Roman"/>
          <w:sz w:val="28"/>
          <w:szCs w:val="28"/>
        </w:rPr>
        <w:t xml:space="preserve"> человека</w:t>
      </w:r>
      <w:r w:rsidRPr="008B283F">
        <w:rPr>
          <w:rFonts w:ascii="Times New Roman" w:hAnsi="Times New Roman"/>
          <w:sz w:val="28"/>
          <w:szCs w:val="28"/>
        </w:rPr>
        <w:t>.</w:t>
      </w:r>
      <w:r>
        <w:rPr>
          <w:rFonts w:ascii="Times New Roman" w:hAnsi="Times New Roman"/>
          <w:sz w:val="28"/>
          <w:szCs w:val="28"/>
        </w:rPr>
        <w:t>Болезнь, напротив, представляет собой своеобразный итог в</w:t>
      </w:r>
      <w:r w:rsidRPr="004B75FB">
        <w:rPr>
          <w:rFonts w:ascii="Times New Roman" w:hAnsi="Times New Roman"/>
          <w:sz w:val="28"/>
          <w:szCs w:val="28"/>
        </w:rPr>
        <w:t>ыход</w:t>
      </w:r>
      <w:r>
        <w:rPr>
          <w:rFonts w:ascii="Times New Roman" w:hAnsi="Times New Roman"/>
          <w:sz w:val="28"/>
          <w:szCs w:val="28"/>
        </w:rPr>
        <w:t>а</w:t>
      </w:r>
      <w:r w:rsidRPr="004B75FB">
        <w:rPr>
          <w:rFonts w:ascii="Times New Roman" w:hAnsi="Times New Roman"/>
          <w:sz w:val="28"/>
          <w:szCs w:val="28"/>
        </w:rPr>
        <w:t xml:space="preserve"> за рамки «резервных особенностей организма» </w:t>
      </w:r>
      <w:r>
        <w:rPr>
          <w:rFonts w:ascii="Times New Roman" w:hAnsi="Times New Roman"/>
          <w:sz w:val="28"/>
          <w:szCs w:val="28"/>
        </w:rPr>
        <w:t xml:space="preserve">(по </w:t>
      </w:r>
      <w:r w:rsidRPr="004B75FB">
        <w:rPr>
          <w:rFonts w:ascii="Times New Roman" w:hAnsi="Times New Roman"/>
          <w:sz w:val="28"/>
          <w:szCs w:val="28"/>
        </w:rPr>
        <w:t>Н.З. Кайгородовой</w:t>
      </w:r>
      <w:r>
        <w:rPr>
          <w:rFonts w:ascii="Times New Roman" w:hAnsi="Times New Roman"/>
          <w:sz w:val="28"/>
          <w:szCs w:val="28"/>
        </w:rPr>
        <w:t xml:space="preserve">). Болезнь выступает как специфическая </w:t>
      </w:r>
      <w:r w:rsidRPr="004B75FB">
        <w:rPr>
          <w:rFonts w:ascii="Times New Roman" w:hAnsi="Times New Roman"/>
          <w:sz w:val="28"/>
          <w:szCs w:val="28"/>
        </w:rPr>
        <w:t>«поломк</w:t>
      </w:r>
      <w:r>
        <w:rPr>
          <w:rFonts w:ascii="Times New Roman" w:hAnsi="Times New Roman"/>
          <w:sz w:val="28"/>
          <w:szCs w:val="28"/>
        </w:rPr>
        <w:t>а</w:t>
      </w:r>
      <w:r w:rsidRPr="004B75FB">
        <w:rPr>
          <w:rFonts w:ascii="Times New Roman" w:hAnsi="Times New Roman"/>
          <w:sz w:val="28"/>
          <w:szCs w:val="28"/>
        </w:rPr>
        <w:t xml:space="preserve"> адаптационного механизма» [</w:t>
      </w:r>
      <w:r>
        <w:rPr>
          <w:rFonts w:ascii="Times New Roman" w:hAnsi="Times New Roman"/>
          <w:sz w:val="28"/>
          <w:szCs w:val="28"/>
        </w:rPr>
        <w:t>3</w:t>
      </w:r>
      <w:r w:rsidRPr="004B75FB">
        <w:rPr>
          <w:rFonts w:ascii="Times New Roman" w:hAnsi="Times New Roman"/>
          <w:sz w:val="28"/>
          <w:szCs w:val="28"/>
        </w:rPr>
        <w:t>, с. 13]</w:t>
      </w:r>
      <w:r w:rsidRPr="00554CDA">
        <w:rPr>
          <w:rFonts w:ascii="Times New Roman" w:hAnsi="Times New Roman"/>
          <w:sz w:val="28"/>
          <w:szCs w:val="28"/>
        </w:rPr>
        <w:t xml:space="preserve"> </w:t>
      </w:r>
      <w:r>
        <w:rPr>
          <w:rFonts w:ascii="Times New Roman" w:hAnsi="Times New Roman"/>
          <w:sz w:val="28"/>
          <w:szCs w:val="28"/>
        </w:rPr>
        <w:t>и является фактором, про</w:t>
      </w:r>
      <w:r w:rsidRPr="004B75FB">
        <w:rPr>
          <w:rFonts w:ascii="Times New Roman" w:hAnsi="Times New Roman"/>
          <w:sz w:val="28"/>
          <w:szCs w:val="28"/>
        </w:rPr>
        <w:t>воциру</w:t>
      </w:r>
      <w:r>
        <w:rPr>
          <w:rFonts w:ascii="Times New Roman" w:hAnsi="Times New Roman"/>
          <w:sz w:val="28"/>
          <w:szCs w:val="28"/>
        </w:rPr>
        <w:t xml:space="preserve">ющим </w:t>
      </w:r>
      <w:r w:rsidRPr="004B75FB">
        <w:rPr>
          <w:rFonts w:ascii="Times New Roman" w:hAnsi="Times New Roman"/>
          <w:sz w:val="28"/>
          <w:szCs w:val="28"/>
        </w:rPr>
        <w:t xml:space="preserve">возникновение </w:t>
      </w:r>
      <w:r>
        <w:rPr>
          <w:rFonts w:ascii="Times New Roman" w:hAnsi="Times New Roman"/>
          <w:sz w:val="28"/>
          <w:szCs w:val="28"/>
        </w:rPr>
        <w:t xml:space="preserve">дисгармоничного, </w:t>
      </w:r>
      <w:r w:rsidRPr="004B75FB">
        <w:rPr>
          <w:rFonts w:ascii="Times New Roman" w:hAnsi="Times New Roman"/>
          <w:sz w:val="28"/>
          <w:szCs w:val="28"/>
        </w:rPr>
        <w:t>болезн</w:t>
      </w:r>
      <w:r>
        <w:rPr>
          <w:rFonts w:ascii="Times New Roman" w:hAnsi="Times New Roman"/>
          <w:sz w:val="28"/>
          <w:szCs w:val="28"/>
        </w:rPr>
        <w:t>енного состояния личности.</w:t>
      </w:r>
    </w:p>
    <w:p w:rsidR="000C6CBE" w:rsidRDefault="000C6CBE" w:rsidP="00CE68C1">
      <w:pPr>
        <w:spacing w:after="0" w:line="235"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в области медицинских исследований насчитывается обширная система излечимых и неизлечимых заболеваний. К первой разновидности заболеваний в отечественной </w:t>
      </w:r>
      <w:r w:rsidRPr="00407797">
        <w:rPr>
          <w:rFonts w:ascii="Times New Roman" w:hAnsi="Times New Roman"/>
          <w:sz w:val="28"/>
          <w:szCs w:val="28"/>
        </w:rPr>
        <w:t xml:space="preserve">философии здоровья </w:t>
      </w:r>
      <w:r>
        <w:rPr>
          <w:rFonts w:ascii="Times New Roman" w:hAnsi="Times New Roman"/>
          <w:sz w:val="28"/>
          <w:szCs w:val="28"/>
        </w:rPr>
        <w:t xml:space="preserve">можно отнести </w:t>
      </w:r>
      <w:r w:rsidRPr="00407797">
        <w:rPr>
          <w:rFonts w:ascii="Times New Roman" w:hAnsi="Times New Roman"/>
          <w:sz w:val="28"/>
          <w:szCs w:val="28"/>
        </w:rPr>
        <w:t>алкогольную зависимость, рассматривая алкоголизм как «тяжелое и трудноизлечимое заболевание» [</w:t>
      </w:r>
      <w:r>
        <w:rPr>
          <w:rFonts w:ascii="Times New Roman" w:hAnsi="Times New Roman"/>
          <w:sz w:val="28"/>
          <w:szCs w:val="28"/>
        </w:rPr>
        <w:t>3</w:t>
      </w:r>
      <w:r w:rsidRPr="00407797">
        <w:rPr>
          <w:rFonts w:ascii="Times New Roman" w:hAnsi="Times New Roman"/>
          <w:sz w:val="28"/>
          <w:szCs w:val="28"/>
        </w:rPr>
        <w:t xml:space="preserve">, с. 65]. </w:t>
      </w:r>
    </w:p>
    <w:p w:rsidR="000C6CBE" w:rsidRDefault="000C6CBE" w:rsidP="00CE68C1">
      <w:pPr>
        <w:spacing w:after="0" w:line="235" w:lineRule="auto"/>
        <w:ind w:firstLine="709"/>
        <w:jc w:val="both"/>
        <w:rPr>
          <w:rFonts w:ascii="Times New Roman" w:hAnsi="Times New Roman"/>
          <w:sz w:val="28"/>
          <w:szCs w:val="28"/>
        </w:rPr>
      </w:pPr>
      <w:r w:rsidRPr="006478F4">
        <w:rPr>
          <w:rFonts w:ascii="Times New Roman" w:hAnsi="Times New Roman"/>
          <w:sz w:val="28"/>
          <w:szCs w:val="28"/>
        </w:rPr>
        <w:t xml:space="preserve">В современной аддиктологии пристрастие личности к алкоголю рассматривается в качестве </w:t>
      </w:r>
      <w:r>
        <w:rPr>
          <w:rFonts w:ascii="Times New Roman" w:hAnsi="Times New Roman"/>
          <w:sz w:val="28"/>
          <w:szCs w:val="28"/>
        </w:rPr>
        <w:t xml:space="preserve">одной из </w:t>
      </w:r>
      <w:r w:rsidRPr="006478F4">
        <w:rPr>
          <w:rFonts w:ascii="Times New Roman" w:hAnsi="Times New Roman"/>
          <w:sz w:val="28"/>
          <w:szCs w:val="28"/>
        </w:rPr>
        <w:t>форм зависимого поведения</w:t>
      </w:r>
      <w:r>
        <w:rPr>
          <w:rFonts w:ascii="Times New Roman" w:hAnsi="Times New Roman"/>
          <w:sz w:val="28"/>
          <w:szCs w:val="28"/>
        </w:rPr>
        <w:t>, провоцирующей человека на потерю нравственных ориентиров и неблаговидные общественные поступки</w:t>
      </w:r>
      <w:r w:rsidRPr="006478F4">
        <w:rPr>
          <w:rFonts w:ascii="Times New Roman" w:hAnsi="Times New Roman"/>
          <w:sz w:val="28"/>
          <w:szCs w:val="28"/>
        </w:rPr>
        <w:t xml:space="preserve">. </w:t>
      </w:r>
      <w:r>
        <w:rPr>
          <w:rFonts w:ascii="Times New Roman" w:hAnsi="Times New Roman"/>
          <w:sz w:val="28"/>
          <w:szCs w:val="28"/>
        </w:rPr>
        <w:t xml:space="preserve">Другими словами, наличие </w:t>
      </w:r>
      <w:r w:rsidRPr="006478F4">
        <w:rPr>
          <w:rFonts w:ascii="Times New Roman" w:hAnsi="Times New Roman"/>
          <w:sz w:val="28"/>
          <w:szCs w:val="28"/>
        </w:rPr>
        <w:t>алкогольной зависимости пагубно</w:t>
      </w:r>
      <w:r>
        <w:rPr>
          <w:rFonts w:ascii="Times New Roman" w:hAnsi="Times New Roman"/>
          <w:sz w:val="28"/>
          <w:szCs w:val="28"/>
        </w:rPr>
        <w:t xml:space="preserve"> не только</w:t>
      </w:r>
      <w:r w:rsidRPr="006478F4">
        <w:rPr>
          <w:rFonts w:ascii="Times New Roman" w:hAnsi="Times New Roman"/>
          <w:sz w:val="28"/>
          <w:szCs w:val="28"/>
        </w:rPr>
        <w:t xml:space="preserve"> для человека</w:t>
      </w:r>
      <w:r>
        <w:rPr>
          <w:rFonts w:ascii="Times New Roman" w:hAnsi="Times New Roman"/>
          <w:sz w:val="28"/>
          <w:szCs w:val="28"/>
        </w:rPr>
        <w:t xml:space="preserve">, но </w:t>
      </w:r>
      <w:r w:rsidRPr="006478F4">
        <w:rPr>
          <w:rFonts w:ascii="Times New Roman" w:hAnsi="Times New Roman"/>
          <w:sz w:val="28"/>
          <w:szCs w:val="28"/>
        </w:rPr>
        <w:t>и для общества</w:t>
      </w:r>
      <w:r>
        <w:rPr>
          <w:rFonts w:ascii="Times New Roman" w:hAnsi="Times New Roman"/>
          <w:sz w:val="28"/>
          <w:szCs w:val="28"/>
        </w:rPr>
        <w:t>,</w:t>
      </w:r>
      <w:r w:rsidRPr="006478F4">
        <w:rPr>
          <w:rFonts w:ascii="Times New Roman" w:hAnsi="Times New Roman"/>
          <w:sz w:val="28"/>
          <w:szCs w:val="28"/>
        </w:rPr>
        <w:t xml:space="preserve"> в целом. </w:t>
      </w:r>
    </w:p>
    <w:p w:rsidR="000C6CBE" w:rsidRDefault="000C6CBE" w:rsidP="00CE68C1">
      <w:pPr>
        <w:spacing w:after="0" w:line="235" w:lineRule="auto"/>
        <w:ind w:firstLine="709"/>
        <w:jc w:val="both"/>
        <w:rPr>
          <w:rFonts w:ascii="Times New Roman" w:hAnsi="Times New Roman"/>
          <w:sz w:val="28"/>
          <w:szCs w:val="28"/>
        </w:rPr>
      </w:pPr>
      <w:r>
        <w:rPr>
          <w:rFonts w:ascii="Times New Roman" w:hAnsi="Times New Roman"/>
          <w:sz w:val="28"/>
          <w:szCs w:val="28"/>
        </w:rPr>
        <w:t xml:space="preserve">Нередко такого рода зависимость оформляется в виде </w:t>
      </w:r>
      <w:r w:rsidRPr="006478F4">
        <w:rPr>
          <w:rFonts w:ascii="Times New Roman" w:hAnsi="Times New Roman"/>
          <w:sz w:val="28"/>
          <w:szCs w:val="28"/>
        </w:rPr>
        <w:t>патологической черт</w:t>
      </w:r>
      <w:r>
        <w:rPr>
          <w:rFonts w:ascii="Times New Roman" w:hAnsi="Times New Roman"/>
          <w:sz w:val="28"/>
          <w:szCs w:val="28"/>
        </w:rPr>
        <w:t>ы</w:t>
      </w:r>
      <w:r w:rsidRPr="006478F4">
        <w:rPr>
          <w:rFonts w:ascii="Times New Roman" w:hAnsi="Times New Roman"/>
          <w:sz w:val="28"/>
          <w:szCs w:val="28"/>
        </w:rPr>
        <w:t xml:space="preserve"> личности</w:t>
      </w:r>
      <w:r>
        <w:rPr>
          <w:rFonts w:ascii="Times New Roman" w:hAnsi="Times New Roman"/>
          <w:sz w:val="28"/>
          <w:szCs w:val="28"/>
        </w:rPr>
        <w:t xml:space="preserve">, проходя различные стадии своего формирования, о чем свидетельствуют результаты </w:t>
      </w:r>
      <w:r w:rsidRPr="006478F4">
        <w:rPr>
          <w:rFonts w:ascii="Times New Roman" w:hAnsi="Times New Roman"/>
          <w:sz w:val="28"/>
          <w:szCs w:val="28"/>
        </w:rPr>
        <w:t>оценки вреда злоупотребления алкоголем, проводимы</w:t>
      </w:r>
      <w:r>
        <w:rPr>
          <w:rFonts w:ascii="Times New Roman" w:hAnsi="Times New Roman"/>
          <w:sz w:val="28"/>
          <w:szCs w:val="28"/>
        </w:rPr>
        <w:t xml:space="preserve">е </w:t>
      </w:r>
      <w:r w:rsidRPr="006478F4">
        <w:rPr>
          <w:rFonts w:ascii="Times New Roman" w:hAnsi="Times New Roman"/>
          <w:sz w:val="28"/>
          <w:szCs w:val="28"/>
        </w:rPr>
        <w:t xml:space="preserve">в </w:t>
      </w:r>
      <w:r>
        <w:rPr>
          <w:rFonts w:ascii="Times New Roman" w:hAnsi="Times New Roman"/>
          <w:sz w:val="28"/>
          <w:szCs w:val="28"/>
        </w:rPr>
        <w:t xml:space="preserve">области современной </w:t>
      </w:r>
      <w:r w:rsidRPr="006478F4">
        <w:rPr>
          <w:rFonts w:ascii="Times New Roman" w:hAnsi="Times New Roman"/>
          <w:sz w:val="28"/>
          <w:szCs w:val="28"/>
        </w:rPr>
        <w:t>философии здоровья</w:t>
      </w:r>
      <w:r>
        <w:rPr>
          <w:rFonts w:ascii="Times New Roman" w:hAnsi="Times New Roman"/>
          <w:sz w:val="28"/>
          <w:szCs w:val="28"/>
        </w:rPr>
        <w:t xml:space="preserve">. Так, </w:t>
      </w:r>
      <w:r w:rsidRPr="006478F4">
        <w:rPr>
          <w:rFonts w:ascii="Times New Roman" w:hAnsi="Times New Roman"/>
          <w:sz w:val="28"/>
          <w:szCs w:val="28"/>
        </w:rPr>
        <w:t>Н.З. Кайгородов</w:t>
      </w:r>
      <w:r>
        <w:rPr>
          <w:rFonts w:ascii="Times New Roman" w:hAnsi="Times New Roman"/>
          <w:sz w:val="28"/>
          <w:szCs w:val="28"/>
        </w:rPr>
        <w:t xml:space="preserve">а в работе </w:t>
      </w:r>
      <w:r w:rsidRPr="006478F4">
        <w:rPr>
          <w:rFonts w:ascii="Times New Roman" w:hAnsi="Times New Roman"/>
          <w:sz w:val="28"/>
          <w:szCs w:val="28"/>
        </w:rPr>
        <w:t>«Основы физиологии и психологии здоровья»</w:t>
      </w:r>
      <w:r>
        <w:rPr>
          <w:rFonts w:ascii="Times New Roman" w:hAnsi="Times New Roman"/>
          <w:sz w:val="28"/>
          <w:szCs w:val="28"/>
        </w:rPr>
        <w:t xml:space="preserve"> обнаруживает </w:t>
      </w:r>
      <w:r w:rsidRPr="006478F4">
        <w:rPr>
          <w:rFonts w:ascii="Times New Roman" w:hAnsi="Times New Roman"/>
          <w:sz w:val="28"/>
          <w:szCs w:val="28"/>
        </w:rPr>
        <w:t xml:space="preserve">«бессимптомность» начальной </w:t>
      </w:r>
      <w:r w:rsidRPr="006478F4">
        <w:rPr>
          <w:rFonts w:ascii="Times New Roman" w:hAnsi="Times New Roman"/>
          <w:sz w:val="28"/>
          <w:szCs w:val="28"/>
        </w:rPr>
        <w:lastRenderedPageBreak/>
        <w:t>стадии алкоголизма</w:t>
      </w:r>
      <w:r>
        <w:rPr>
          <w:rFonts w:ascii="Times New Roman" w:hAnsi="Times New Roman"/>
          <w:sz w:val="28"/>
          <w:szCs w:val="28"/>
        </w:rPr>
        <w:t xml:space="preserve">, отмечая, что </w:t>
      </w:r>
      <w:r w:rsidRPr="006478F4">
        <w:rPr>
          <w:rFonts w:ascii="Times New Roman" w:hAnsi="Times New Roman"/>
          <w:sz w:val="28"/>
          <w:szCs w:val="28"/>
        </w:rPr>
        <w:t>«Заболевание алкоголизмом имеет медленно прогрессирующее течение</w:t>
      </w:r>
      <w:r>
        <w:rPr>
          <w:rFonts w:ascii="Times New Roman" w:hAnsi="Times New Roman"/>
          <w:sz w:val="28"/>
          <w:szCs w:val="28"/>
        </w:rPr>
        <w:t>» в виду того, что «…</w:t>
      </w:r>
      <w:r w:rsidRPr="006478F4">
        <w:rPr>
          <w:rFonts w:ascii="Times New Roman" w:hAnsi="Times New Roman"/>
          <w:sz w:val="28"/>
          <w:szCs w:val="28"/>
        </w:rPr>
        <w:t>ускользает от внимания человека и его окружения и неизбежно ведет к преждевременной сначала социальной, а затем и физической гибели» [</w:t>
      </w:r>
      <w:r>
        <w:rPr>
          <w:rFonts w:ascii="Times New Roman" w:hAnsi="Times New Roman"/>
          <w:sz w:val="28"/>
          <w:szCs w:val="28"/>
        </w:rPr>
        <w:t>3</w:t>
      </w:r>
      <w:r w:rsidRPr="006478F4">
        <w:rPr>
          <w:rFonts w:ascii="Times New Roman" w:hAnsi="Times New Roman"/>
          <w:sz w:val="28"/>
          <w:szCs w:val="28"/>
        </w:rPr>
        <w:t>, с. 63]</w:t>
      </w:r>
      <w:r>
        <w:rPr>
          <w:rFonts w:ascii="Times New Roman" w:hAnsi="Times New Roman"/>
          <w:sz w:val="28"/>
          <w:szCs w:val="28"/>
        </w:rPr>
        <w:t xml:space="preserve">. В дальнейшем данная стадия заболевания приводит к последующей </w:t>
      </w:r>
      <w:r w:rsidRPr="006478F4">
        <w:rPr>
          <w:rFonts w:ascii="Times New Roman" w:hAnsi="Times New Roman"/>
          <w:sz w:val="28"/>
          <w:szCs w:val="28"/>
        </w:rPr>
        <w:t>стади</w:t>
      </w:r>
      <w:r>
        <w:rPr>
          <w:rFonts w:ascii="Times New Roman" w:hAnsi="Times New Roman"/>
          <w:sz w:val="28"/>
          <w:szCs w:val="28"/>
        </w:rPr>
        <w:t>и</w:t>
      </w:r>
      <w:r w:rsidRPr="006478F4">
        <w:rPr>
          <w:rFonts w:ascii="Times New Roman" w:hAnsi="Times New Roman"/>
          <w:sz w:val="28"/>
          <w:szCs w:val="28"/>
        </w:rPr>
        <w:t xml:space="preserve"> протекания </w:t>
      </w:r>
      <w:r>
        <w:rPr>
          <w:rFonts w:ascii="Times New Roman" w:hAnsi="Times New Roman"/>
          <w:sz w:val="28"/>
          <w:szCs w:val="28"/>
        </w:rPr>
        <w:t>- х</w:t>
      </w:r>
      <w:r w:rsidRPr="006478F4">
        <w:rPr>
          <w:rFonts w:ascii="Times New Roman" w:hAnsi="Times New Roman"/>
          <w:sz w:val="28"/>
          <w:szCs w:val="28"/>
        </w:rPr>
        <w:t>роническо</w:t>
      </w:r>
      <w:r>
        <w:rPr>
          <w:rFonts w:ascii="Times New Roman" w:hAnsi="Times New Roman"/>
          <w:sz w:val="28"/>
          <w:szCs w:val="28"/>
        </w:rPr>
        <w:t>му</w:t>
      </w:r>
      <w:r w:rsidRPr="006478F4">
        <w:rPr>
          <w:rFonts w:ascii="Times New Roman" w:hAnsi="Times New Roman"/>
          <w:sz w:val="28"/>
          <w:szCs w:val="28"/>
        </w:rPr>
        <w:t xml:space="preserve"> алкоголизм</w:t>
      </w:r>
      <w:r>
        <w:rPr>
          <w:rFonts w:ascii="Times New Roman" w:hAnsi="Times New Roman"/>
          <w:sz w:val="28"/>
          <w:szCs w:val="28"/>
        </w:rPr>
        <w:t>у</w:t>
      </w:r>
      <w:r w:rsidRPr="006478F4">
        <w:rPr>
          <w:rFonts w:ascii="Times New Roman" w:hAnsi="Times New Roman"/>
          <w:sz w:val="28"/>
          <w:szCs w:val="28"/>
        </w:rPr>
        <w:t>.</w:t>
      </w:r>
    </w:p>
    <w:p w:rsidR="000C6CBE" w:rsidRDefault="000C6CBE" w:rsidP="00CE68C1">
      <w:pPr>
        <w:spacing w:after="0" w:line="235" w:lineRule="auto"/>
        <w:ind w:firstLine="709"/>
        <w:jc w:val="both"/>
        <w:rPr>
          <w:rFonts w:ascii="Times New Roman" w:hAnsi="Times New Roman"/>
          <w:sz w:val="28"/>
          <w:szCs w:val="28"/>
        </w:rPr>
      </w:pPr>
      <w:r w:rsidRPr="00676BD3">
        <w:rPr>
          <w:rFonts w:ascii="Times New Roman" w:hAnsi="Times New Roman"/>
          <w:sz w:val="28"/>
          <w:szCs w:val="28"/>
        </w:rPr>
        <w:t>Пагубная зависимость от алкоголя активно исследуется в современной философии здоровья, в частности, И.П. Огородниковой в «Программе утверждения и сохранения трезвости в России «Трезвость – воля народа» – инструмент защиты от механизма отнимания трезвости».</w:t>
      </w:r>
      <w:r w:rsidR="00615034">
        <w:rPr>
          <w:rFonts w:ascii="Times New Roman" w:hAnsi="Times New Roman"/>
          <w:sz w:val="28"/>
          <w:szCs w:val="28"/>
        </w:rPr>
        <w:t xml:space="preserve"> </w:t>
      </w:r>
      <w:r w:rsidRPr="00676BD3">
        <w:rPr>
          <w:rFonts w:ascii="Times New Roman" w:hAnsi="Times New Roman"/>
          <w:sz w:val="28"/>
          <w:szCs w:val="28"/>
        </w:rPr>
        <w:t>И.П. Огородникова</w:t>
      </w:r>
      <w:r>
        <w:rPr>
          <w:rFonts w:ascii="Times New Roman" w:hAnsi="Times New Roman"/>
          <w:sz w:val="28"/>
          <w:szCs w:val="28"/>
        </w:rPr>
        <w:t xml:space="preserve"> справедливо рассматривает</w:t>
      </w:r>
      <w:r w:rsidR="000974E2">
        <w:rPr>
          <w:rFonts w:ascii="Times New Roman" w:hAnsi="Times New Roman"/>
          <w:sz w:val="28"/>
          <w:szCs w:val="28"/>
        </w:rPr>
        <w:t xml:space="preserve"> </w:t>
      </w:r>
      <w:r w:rsidRPr="00676BD3">
        <w:rPr>
          <w:rFonts w:ascii="Times New Roman" w:hAnsi="Times New Roman"/>
          <w:sz w:val="28"/>
          <w:szCs w:val="28"/>
        </w:rPr>
        <w:t>трезвость</w:t>
      </w:r>
      <w:r w:rsidR="000974E2">
        <w:rPr>
          <w:rFonts w:ascii="Times New Roman" w:hAnsi="Times New Roman"/>
          <w:sz w:val="28"/>
          <w:szCs w:val="28"/>
        </w:rPr>
        <w:t xml:space="preserve"> </w:t>
      </w:r>
      <w:r w:rsidRPr="00676BD3">
        <w:rPr>
          <w:rFonts w:ascii="Times New Roman" w:hAnsi="Times New Roman"/>
          <w:sz w:val="28"/>
          <w:szCs w:val="28"/>
        </w:rPr>
        <w:t>в качестве «естественного состояния человека, семьи, общества» [</w:t>
      </w:r>
      <w:r>
        <w:rPr>
          <w:rFonts w:ascii="Times New Roman" w:hAnsi="Times New Roman"/>
          <w:sz w:val="28"/>
          <w:szCs w:val="28"/>
        </w:rPr>
        <w:t>4</w:t>
      </w:r>
      <w:r w:rsidRPr="00676BD3">
        <w:rPr>
          <w:rFonts w:ascii="Times New Roman" w:hAnsi="Times New Roman"/>
          <w:sz w:val="28"/>
          <w:szCs w:val="28"/>
        </w:rPr>
        <w:t xml:space="preserve"> с. 45] при </w:t>
      </w:r>
      <w:r>
        <w:rPr>
          <w:rFonts w:ascii="Times New Roman" w:hAnsi="Times New Roman"/>
          <w:sz w:val="28"/>
          <w:szCs w:val="28"/>
        </w:rPr>
        <w:t xml:space="preserve">наличии </w:t>
      </w:r>
      <w:r w:rsidRPr="00676BD3">
        <w:rPr>
          <w:rFonts w:ascii="Times New Roman" w:hAnsi="Times New Roman"/>
          <w:sz w:val="28"/>
          <w:szCs w:val="28"/>
        </w:rPr>
        <w:t>свободы «от запрограммированности на самоотравление интоксикантами и от фактического отравления ими в любых количествах» [</w:t>
      </w:r>
      <w:r>
        <w:rPr>
          <w:rFonts w:ascii="Times New Roman" w:hAnsi="Times New Roman"/>
          <w:sz w:val="28"/>
          <w:szCs w:val="28"/>
        </w:rPr>
        <w:t>4</w:t>
      </w:r>
      <w:r w:rsidRPr="00676BD3">
        <w:rPr>
          <w:rFonts w:ascii="Times New Roman" w:hAnsi="Times New Roman"/>
          <w:sz w:val="28"/>
          <w:szCs w:val="28"/>
        </w:rPr>
        <w:t xml:space="preserve">, с. 45]. </w:t>
      </w:r>
    </w:p>
    <w:p w:rsidR="000C6CBE" w:rsidRDefault="000C6CBE" w:rsidP="00CE68C1">
      <w:pPr>
        <w:spacing w:after="0" w:line="235" w:lineRule="auto"/>
        <w:ind w:firstLine="709"/>
        <w:jc w:val="both"/>
        <w:rPr>
          <w:rFonts w:ascii="Times New Roman" w:hAnsi="Times New Roman"/>
          <w:sz w:val="28"/>
          <w:szCs w:val="28"/>
        </w:rPr>
      </w:pPr>
      <w:r>
        <w:rPr>
          <w:rFonts w:ascii="Times New Roman" w:hAnsi="Times New Roman"/>
          <w:sz w:val="28"/>
          <w:szCs w:val="28"/>
        </w:rPr>
        <w:t xml:space="preserve">Анализируя влияние </w:t>
      </w:r>
      <w:r w:rsidRPr="00185CF9">
        <w:rPr>
          <w:rFonts w:ascii="Times New Roman" w:hAnsi="Times New Roman"/>
          <w:sz w:val="28"/>
          <w:szCs w:val="28"/>
        </w:rPr>
        <w:t>трезво</w:t>
      </w:r>
      <w:r>
        <w:rPr>
          <w:rFonts w:ascii="Times New Roman" w:hAnsi="Times New Roman"/>
          <w:sz w:val="28"/>
          <w:szCs w:val="28"/>
        </w:rPr>
        <w:t xml:space="preserve">го образа жизнина личную и общественную </w:t>
      </w:r>
      <w:r w:rsidRPr="00185CF9">
        <w:rPr>
          <w:rFonts w:ascii="Times New Roman" w:hAnsi="Times New Roman"/>
          <w:sz w:val="28"/>
          <w:szCs w:val="28"/>
        </w:rPr>
        <w:t>безопасность</w:t>
      </w:r>
      <w:r>
        <w:rPr>
          <w:rFonts w:ascii="Times New Roman" w:hAnsi="Times New Roman"/>
          <w:sz w:val="28"/>
          <w:szCs w:val="28"/>
        </w:rPr>
        <w:t>,</w:t>
      </w:r>
      <w:r w:rsidRPr="000A1ABF">
        <w:rPr>
          <w:rFonts w:ascii="Times New Roman" w:hAnsi="Times New Roman"/>
          <w:sz w:val="28"/>
          <w:szCs w:val="28"/>
        </w:rPr>
        <w:t xml:space="preserve"> С.А. Лохов</w:t>
      </w:r>
      <w:r>
        <w:rPr>
          <w:rFonts w:ascii="Times New Roman" w:hAnsi="Times New Roman"/>
          <w:sz w:val="28"/>
          <w:szCs w:val="28"/>
        </w:rPr>
        <w:t xml:space="preserve">, оценивая </w:t>
      </w:r>
      <w:bookmarkStart w:id="0" w:name="_GoBack"/>
      <w:bookmarkEnd w:id="0"/>
      <w:r>
        <w:rPr>
          <w:rFonts w:ascii="Times New Roman" w:hAnsi="Times New Roman"/>
          <w:sz w:val="28"/>
          <w:szCs w:val="28"/>
        </w:rPr>
        <w:t xml:space="preserve">негативные последствия потребления алкоголя, указывает на важность понимания опасности формирования псевдоценностей, когда происходит возведение в ранг ценности того, что ценностью не является. Опасность такого рода состоит в том, что </w:t>
      </w:r>
      <w:r w:rsidRPr="000A1ABF">
        <w:rPr>
          <w:rFonts w:ascii="Times New Roman" w:hAnsi="Times New Roman"/>
          <w:sz w:val="28"/>
          <w:szCs w:val="28"/>
        </w:rPr>
        <w:t>«Потребление алкоголя, ведущее к умственному слабоумию (безумию) и, в конечном счете, к смерти для алкоголика, является единственным содержанием жизни, оно естественно» [</w:t>
      </w:r>
      <w:r>
        <w:rPr>
          <w:rFonts w:ascii="Times New Roman" w:hAnsi="Times New Roman"/>
          <w:sz w:val="28"/>
          <w:szCs w:val="28"/>
        </w:rPr>
        <w:t>6</w:t>
      </w:r>
      <w:r w:rsidRPr="000A1ABF">
        <w:rPr>
          <w:rFonts w:ascii="Times New Roman" w:hAnsi="Times New Roman"/>
          <w:sz w:val="28"/>
          <w:szCs w:val="28"/>
        </w:rPr>
        <w:t>, с. 7] а трезвость, в таком случае «некомфортна и противоестественна» [</w:t>
      </w:r>
      <w:r>
        <w:rPr>
          <w:rFonts w:ascii="Times New Roman" w:hAnsi="Times New Roman"/>
          <w:sz w:val="28"/>
          <w:szCs w:val="28"/>
        </w:rPr>
        <w:t>6</w:t>
      </w:r>
      <w:r w:rsidRPr="000A1ABF">
        <w:rPr>
          <w:rFonts w:ascii="Times New Roman" w:hAnsi="Times New Roman"/>
          <w:sz w:val="28"/>
          <w:szCs w:val="28"/>
        </w:rPr>
        <w:t>, с. 7].</w:t>
      </w:r>
    </w:p>
    <w:p w:rsidR="000C6CBE" w:rsidRDefault="000C6CBE" w:rsidP="00CE68C1">
      <w:pPr>
        <w:spacing w:after="0" w:line="235" w:lineRule="auto"/>
        <w:ind w:firstLine="709"/>
        <w:jc w:val="both"/>
        <w:rPr>
          <w:rFonts w:ascii="Times New Roman" w:hAnsi="Times New Roman"/>
          <w:sz w:val="28"/>
          <w:szCs w:val="28"/>
        </w:rPr>
      </w:pPr>
      <w:r>
        <w:rPr>
          <w:rFonts w:ascii="Times New Roman" w:hAnsi="Times New Roman"/>
          <w:sz w:val="28"/>
          <w:szCs w:val="28"/>
        </w:rPr>
        <w:t>Таким образом, здоровье</w:t>
      </w:r>
      <w:r w:rsidRPr="008B283F">
        <w:rPr>
          <w:rFonts w:ascii="Times New Roman" w:hAnsi="Times New Roman"/>
          <w:sz w:val="28"/>
          <w:szCs w:val="28"/>
        </w:rPr>
        <w:t xml:space="preserve"> является ценностью, определяющей логику становления мировоззренческих установок личности.</w:t>
      </w:r>
      <w:r>
        <w:rPr>
          <w:rFonts w:ascii="Times New Roman" w:hAnsi="Times New Roman"/>
          <w:sz w:val="28"/>
          <w:szCs w:val="28"/>
        </w:rPr>
        <w:t xml:space="preserve"> Нравственное здоровье личности неотделимо от осознания необходимости соблюдения трезвого образа жизни, представление о котором является приоритетной задачей современной государственной политики.</w:t>
      </w:r>
    </w:p>
    <w:p w:rsidR="000C6CBE" w:rsidRPr="00580211" w:rsidRDefault="000C6CBE" w:rsidP="000C6CBE">
      <w:pPr>
        <w:spacing w:after="0" w:line="240" w:lineRule="auto"/>
        <w:ind w:firstLine="709"/>
        <w:jc w:val="both"/>
        <w:rPr>
          <w:rFonts w:ascii="Times New Roman" w:hAnsi="Times New Roman"/>
          <w:sz w:val="28"/>
          <w:szCs w:val="28"/>
        </w:rPr>
      </w:pPr>
    </w:p>
    <w:p w:rsidR="000C6CBE" w:rsidRPr="00580211" w:rsidRDefault="000C6CBE" w:rsidP="000C6CBE">
      <w:pPr>
        <w:spacing w:after="0" w:line="240" w:lineRule="auto"/>
        <w:jc w:val="center"/>
        <w:rPr>
          <w:rFonts w:ascii="Times New Roman" w:hAnsi="Times New Roman"/>
          <w:b/>
          <w:sz w:val="28"/>
          <w:szCs w:val="28"/>
        </w:rPr>
      </w:pPr>
      <w:r w:rsidRPr="00580211">
        <w:rPr>
          <w:rFonts w:ascii="Times New Roman" w:hAnsi="Times New Roman"/>
          <w:b/>
          <w:sz w:val="28"/>
          <w:szCs w:val="28"/>
        </w:rPr>
        <w:t>Библиографический список:</w:t>
      </w:r>
    </w:p>
    <w:p w:rsidR="000C6CBE" w:rsidRPr="00580211" w:rsidRDefault="000C6CBE" w:rsidP="000C6CBE">
      <w:pPr>
        <w:spacing w:after="0" w:line="240" w:lineRule="auto"/>
        <w:jc w:val="center"/>
        <w:rPr>
          <w:rFonts w:ascii="Times New Roman" w:hAnsi="Times New Roman"/>
          <w:b/>
          <w:sz w:val="28"/>
          <w:szCs w:val="28"/>
        </w:rPr>
      </w:pPr>
    </w:p>
    <w:p w:rsidR="000C6CBE" w:rsidRPr="00580211" w:rsidRDefault="000C6CBE" w:rsidP="000C6CBE">
      <w:pPr>
        <w:pStyle w:val="a5"/>
        <w:spacing w:after="0" w:line="240" w:lineRule="auto"/>
        <w:ind w:left="0" w:firstLine="709"/>
        <w:jc w:val="both"/>
        <w:rPr>
          <w:rFonts w:ascii="Times New Roman" w:hAnsi="Times New Roman"/>
          <w:sz w:val="28"/>
          <w:szCs w:val="28"/>
        </w:rPr>
      </w:pPr>
      <w:r w:rsidRPr="00580211">
        <w:rPr>
          <w:rFonts w:ascii="Times New Roman" w:hAnsi="Times New Roman"/>
          <w:sz w:val="28"/>
          <w:szCs w:val="28"/>
        </w:rPr>
        <w:t xml:space="preserve">1. Селиванов Ф. А. Оценка и норма в моральном сознании / Ф. А. Селиванов. </w:t>
      </w:r>
      <w:r w:rsidRPr="00554CDA">
        <w:rPr>
          <w:rFonts w:ascii="Times New Roman" w:hAnsi="Times New Roman"/>
          <w:sz w:val="28"/>
          <w:szCs w:val="28"/>
        </w:rPr>
        <w:t>-</w:t>
      </w:r>
      <w:r w:rsidRPr="00580211">
        <w:rPr>
          <w:rFonts w:ascii="Times New Roman" w:hAnsi="Times New Roman"/>
          <w:sz w:val="28"/>
          <w:szCs w:val="28"/>
        </w:rPr>
        <w:t xml:space="preserve"> Тюмень : Изд-во Тюмгу, 2001. - 60 с. - Текст : непосредственный.</w:t>
      </w:r>
    </w:p>
    <w:p w:rsidR="000C6CBE" w:rsidRPr="00580211" w:rsidRDefault="000C6CBE" w:rsidP="000C6CBE">
      <w:pPr>
        <w:pStyle w:val="a5"/>
        <w:spacing w:after="0" w:line="240" w:lineRule="auto"/>
        <w:ind w:left="0" w:firstLine="709"/>
        <w:jc w:val="both"/>
        <w:rPr>
          <w:rFonts w:ascii="Times New Roman" w:hAnsi="Times New Roman"/>
          <w:sz w:val="28"/>
          <w:szCs w:val="28"/>
        </w:rPr>
      </w:pPr>
      <w:r w:rsidRPr="00580211">
        <w:rPr>
          <w:rFonts w:ascii="Times New Roman" w:hAnsi="Times New Roman"/>
          <w:sz w:val="28"/>
          <w:szCs w:val="28"/>
        </w:rPr>
        <w:t xml:space="preserve">2. Селиванов Ф. А.Философия здоровья / Ф. А.Селиванов, В. М. Чимаров. </w:t>
      </w:r>
      <w:r w:rsidRPr="00554CDA">
        <w:rPr>
          <w:rFonts w:ascii="Times New Roman" w:hAnsi="Times New Roman"/>
          <w:sz w:val="28"/>
          <w:szCs w:val="28"/>
        </w:rPr>
        <w:t>-</w:t>
      </w:r>
      <w:r w:rsidRPr="00580211">
        <w:rPr>
          <w:rFonts w:ascii="Times New Roman" w:hAnsi="Times New Roman"/>
          <w:sz w:val="28"/>
          <w:szCs w:val="28"/>
        </w:rPr>
        <w:t xml:space="preserve"> Тюмень, 1998. </w:t>
      </w:r>
      <w:r w:rsidRPr="00554CDA">
        <w:rPr>
          <w:rFonts w:ascii="Times New Roman" w:hAnsi="Times New Roman"/>
          <w:sz w:val="28"/>
          <w:szCs w:val="28"/>
        </w:rPr>
        <w:t>-</w:t>
      </w:r>
      <w:r w:rsidRPr="00580211">
        <w:rPr>
          <w:rFonts w:ascii="Times New Roman" w:hAnsi="Times New Roman"/>
          <w:sz w:val="28"/>
          <w:szCs w:val="28"/>
        </w:rPr>
        <w:t xml:space="preserve"> 132 с. - Текст : непосредственный.</w:t>
      </w:r>
    </w:p>
    <w:p w:rsidR="000C6CBE" w:rsidRPr="00580211" w:rsidRDefault="000C6CBE" w:rsidP="000C6CBE">
      <w:pPr>
        <w:pStyle w:val="a5"/>
        <w:spacing w:after="0" w:line="240" w:lineRule="auto"/>
        <w:ind w:left="0" w:firstLine="709"/>
        <w:jc w:val="both"/>
        <w:rPr>
          <w:rFonts w:ascii="Times New Roman" w:hAnsi="Times New Roman"/>
          <w:sz w:val="28"/>
          <w:szCs w:val="28"/>
        </w:rPr>
      </w:pPr>
      <w:r w:rsidRPr="00580211">
        <w:rPr>
          <w:rFonts w:ascii="Times New Roman" w:hAnsi="Times New Roman"/>
          <w:sz w:val="28"/>
          <w:szCs w:val="28"/>
        </w:rPr>
        <w:t xml:space="preserve">3. Кайгородова Н. З. Основы физиологии и психологии здоровья / Н. З. Кайгородова. </w:t>
      </w:r>
      <w:r w:rsidRPr="00554CDA">
        <w:rPr>
          <w:rFonts w:ascii="Times New Roman" w:hAnsi="Times New Roman"/>
          <w:sz w:val="28"/>
          <w:szCs w:val="28"/>
        </w:rPr>
        <w:t>-</w:t>
      </w:r>
      <w:r w:rsidRPr="00580211">
        <w:rPr>
          <w:rFonts w:ascii="Times New Roman" w:hAnsi="Times New Roman"/>
          <w:sz w:val="28"/>
          <w:szCs w:val="28"/>
        </w:rPr>
        <w:t xml:space="preserve"> Барнаул : Изд-во Алт. ун-та, 2011. </w:t>
      </w:r>
      <w:r w:rsidRPr="00554CDA">
        <w:rPr>
          <w:rFonts w:ascii="Times New Roman" w:hAnsi="Times New Roman"/>
          <w:sz w:val="28"/>
          <w:szCs w:val="28"/>
        </w:rPr>
        <w:t>-</w:t>
      </w:r>
      <w:r w:rsidRPr="00580211">
        <w:rPr>
          <w:rFonts w:ascii="Times New Roman" w:hAnsi="Times New Roman"/>
          <w:sz w:val="28"/>
          <w:szCs w:val="28"/>
        </w:rPr>
        <w:t xml:space="preserve"> 117 с. - Текст : непосредственный.</w:t>
      </w:r>
    </w:p>
    <w:p w:rsidR="000C6CBE" w:rsidRPr="00580211" w:rsidRDefault="000C6CBE" w:rsidP="000C6CBE">
      <w:pPr>
        <w:pStyle w:val="a5"/>
        <w:spacing w:after="0" w:line="240" w:lineRule="auto"/>
        <w:ind w:left="0" w:firstLine="709"/>
        <w:jc w:val="both"/>
        <w:rPr>
          <w:rFonts w:ascii="Times New Roman" w:hAnsi="Times New Roman"/>
          <w:sz w:val="28"/>
          <w:szCs w:val="28"/>
        </w:rPr>
      </w:pPr>
      <w:r w:rsidRPr="00580211">
        <w:rPr>
          <w:rFonts w:ascii="Times New Roman" w:hAnsi="Times New Roman"/>
          <w:sz w:val="28"/>
          <w:szCs w:val="28"/>
        </w:rPr>
        <w:t xml:space="preserve">4. Огородникова И. П. Программа утверждения и сохранения трезвости в России «Трезвость – воля народа» - инструмент защиты от механизма отнимания трезвости / И. П. Огородникова. - Текст : непосредственный // Здоровый образ жизни российской молодёжи : </w:t>
      </w:r>
      <w:r w:rsidRPr="00580211">
        <w:rPr>
          <w:rFonts w:ascii="Times New Roman" w:hAnsi="Times New Roman"/>
          <w:sz w:val="28"/>
          <w:szCs w:val="28"/>
        </w:rPr>
        <w:lastRenderedPageBreak/>
        <w:t>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Курган, 2014. - С. 42-47.</w:t>
      </w:r>
    </w:p>
    <w:p w:rsidR="000C6CBE" w:rsidRDefault="000C6CBE" w:rsidP="000C6CBE">
      <w:pPr>
        <w:spacing w:after="0" w:line="240" w:lineRule="auto"/>
        <w:ind w:firstLine="709"/>
        <w:jc w:val="both"/>
        <w:rPr>
          <w:rFonts w:ascii="Times New Roman" w:hAnsi="Times New Roman"/>
          <w:sz w:val="28"/>
          <w:szCs w:val="28"/>
        </w:rPr>
      </w:pPr>
      <w:r w:rsidRPr="00580211">
        <w:rPr>
          <w:rFonts w:ascii="Times New Roman" w:hAnsi="Times New Roman"/>
          <w:sz w:val="28"/>
          <w:szCs w:val="28"/>
        </w:rPr>
        <w:t>5. Лохов С. А. Понятие трезвости и безопасность / С. А. Лохов - Текст : непосредственный // Философское образование. - 2017. - № 1 (35). - С. 79-85.</w:t>
      </w:r>
    </w:p>
    <w:p w:rsidR="00CE68C1" w:rsidRPr="00F46D4D" w:rsidRDefault="00CE68C1" w:rsidP="000C6CBE">
      <w:pPr>
        <w:spacing w:after="0" w:line="240" w:lineRule="auto"/>
        <w:jc w:val="right"/>
        <w:rPr>
          <w:rFonts w:ascii="Times New Roman" w:hAnsi="Times New Roman"/>
          <w:i/>
          <w:sz w:val="28"/>
          <w:szCs w:val="28"/>
        </w:rPr>
      </w:pPr>
    </w:p>
    <w:p w:rsidR="00755D58" w:rsidRPr="00F46D4D" w:rsidRDefault="00755D58" w:rsidP="000C6CBE">
      <w:pPr>
        <w:spacing w:after="0" w:line="240" w:lineRule="auto"/>
        <w:jc w:val="right"/>
        <w:rPr>
          <w:rFonts w:ascii="Times New Roman" w:hAnsi="Times New Roman"/>
          <w:i/>
          <w:sz w:val="28"/>
          <w:szCs w:val="28"/>
        </w:rPr>
      </w:pPr>
    </w:p>
    <w:p w:rsidR="000C6CBE" w:rsidRPr="00C00F0B" w:rsidRDefault="000C6CBE" w:rsidP="000C6CBE">
      <w:pPr>
        <w:spacing w:after="0" w:line="240" w:lineRule="auto"/>
        <w:jc w:val="right"/>
        <w:rPr>
          <w:rFonts w:ascii="Times New Roman" w:hAnsi="Times New Roman"/>
          <w:i/>
          <w:sz w:val="28"/>
          <w:szCs w:val="28"/>
        </w:rPr>
      </w:pPr>
      <w:r w:rsidRPr="00C00F0B">
        <w:rPr>
          <w:rFonts w:ascii="Times New Roman" w:hAnsi="Times New Roman"/>
          <w:i/>
          <w:sz w:val="28"/>
          <w:szCs w:val="28"/>
        </w:rPr>
        <w:t>Игашева С.П.</w:t>
      </w:r>
    </w:p>
    <w:p w:rsidR="000C6CBE" w:rsidRPr="00553BDB" w:rsidRDefault="000C6CBE" w:rsidP="000C6CBE">
      <w:pPr>
        <w:spacing w:after="0" w:line="240" w:lineRule="auto"/>
        <w:jc w:val="right"/>
        <w:rPr>
          <w:rFonts w:ascii="Times New Roman" w:hAnsi="Times New Roman"/>
          <w:b/>
          <w:sz w:val="28"/>
          <w:szCs w:val="28"/>
        </w:rPr>
      </w:pPr>
    </w:p>
    <w:p w:rsidR="00755D58" w:rsidRPr="00F46D4D" w:rsidRDefault="000C6CBE" w:rsidP="000C6CBE">
      <w:pPr>
        <w:spacing w:after="0" w:line="240" w:lineRule="auto"/>
        <w:jc w:val="center"/>
        <w:rPr>
          <w:rFonts w:ascii="Times New Roman" w:hAnsi="Times New Roman"/>
          <w:b/>
          <w:sz w:val="28"/>
          <w:szCs w:val="28"/>
        </w:rPr>
      </w:pPr>
      <w:r w:rsidRPr="00553BDB">
        <w:rPr>
          <w:rFonts w:ascii="Times New Roman" w:hAnsi="Times New Roman"/>
          <w:b/>
          <w:sz w:val="28"/>
          <w:szCs w:val="28"/>
        </w:rPr>
        <w:t>Г</w:t>
      </w:r>
      <w:r>
        <w:rPr>
          <w:rFonts w:ascii="Times New Roman" w:hAnsi="Times New Roman"/>
          <w:b/>
          <w:sz w:val="28"/>
          <w:szCs w:val="28"/>
        </w:rPr>
        <w:t xml:space="preserve">ОРНЫЕ ПОРОДЫ В УБРАНСТВЕ ПОРОДЫ </w:t>
      </w:r>
    </w:p>
    <w:p w:rsidR="000C6CBE" w:rsidRPr="00553BDB" w:rsidRDefault="000C6CBE" w:rsidP="000C6CBE">
      <w:pPr>
        <w:spacing w:after="0" w:line="240" w:lineRule="auto"/>
        <w:jc w:val="center"/>
        <w:rPr>
          <w:rFonts w:ascii="Times New Roman" w:hAnsi="Times New Roman"/>
          <w:b/>
          <w:sz w:val="28"/>
          <w:szCs w:val="28"/>
        </w:rPr>
      </w:pPr>
      <w:r>
        <w:rPr>
          <w:rFonts w:ascii="Times New Roman" w:hAnsi="Times New Roman"/>
          <w:b/>
          <w:sz w:val="28"/>
          <w:szCs w:val="28"/>
        </w:rPr>
        <w:t>В УБРАНСТВЕ ТЮМЕСНКОЙ ЕАБЕРЕЖНОЙ</w:t>
      </w:r>
    </w:p>
    <w:p w:rsidR="000C6CBE" w:rsidRPr="00553BDB" w:rsidRDefault="000C6CBE" w:rsidP="000C6CBE">
      <w:pPr>
        <w:spacing w:after="0" w:line="240" w:lineRule="auto"/>
        <w:ind w:firstLine="709"/>
        <w:jc w:val="both"/>
        <w:rPr>
          <w:rFonts w:ascii="Times New Roman" w:hAnsi="Times New Roman"/>
          <w:sz w:val="28"/>
          <w:szCs w:val="28"/>
        </w:rPr>
      </w:pPr>
    </w:p>
    <w:p w:rsidR="000C6CBE" w:rsidRPr="00553BDB" w:rsidRDefault="000C6CBE" w:rsidP="000C6CBE">
      <w:pPr>
        <w:spacing w:after="0" w:line="233"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Город Тюмень был основан летом 1586 года на месте древнего поселения Чимги-Тура. За 430 лет из небольшой крепости Тюмень выросла в крупное муниципальное образование, областной центр площадью 698 квадратных километров. Но, как и прежде, главной достопримечательностью города является река Тура – одна из крупных водных артерий восточного склона Урала.</w:t>
      </w:r>
    </w:p>
    <w:p w:rsidR="000C6CBE" w:rsidRPr="00553BDB" w:rsidRDefault="000C6CBE" w:rsidP="000C6CBE">
      <w:pPr>
        <w:spacing w:after="0" w:line="233"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Река разделяет Тюмень на две части и имеет разные по конфигурации берега. Левый – пологий, пойменный, заливаемый паводковыми водами, и правый – крутой, подверженный обрушению. Грунты, слагающие речную долину, представлены комплексом песчано-глинистых отложений, который имеет сложное строение и подстилается глинами. Практически все склоны имеют избыточное увлажнение за счёт выходов грунтовых вод, количество которых в пределах городской черты перевалило через сотню.</w:t>
      </w:r>
    </w:p>
    <w:p w:rsidR="000C6CBE" w:rsidRPr="00553BDB" w:rsidRDefault="000C6CBE" w:rsidP="000C6CBE">
      <w:pPr>
        <w:spacing w:after="0" w:line="233"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 xml:space="preserve">С развитием инфраструктуры города нагрузка на правый берег только возрастала. На нём возводили жилые дома, промышленные, складские и культовые сооружения, что способствовало активизации оползневых процессов. Динамичное техногенное воздействие в сочетании подмывающим эффектом речных вод привели к необходимости укрепления берега и благоустройстве прилегающей территории. </w:t>
      </w:r>
    </w:p>
    <w:p w:rsidR="000C6CBE" w:rsidRPr="00553BDB" w:rsidRDefault="000C6CBE" w:rsidP="000C6CBE">
      <w:pPr>
        <w:spacing w:after="0" w:line="233"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В процессе разработки проекта набережной р. Туры приходилось учитывать все особенности инженерно-геологических условий района:</w:t>
      </w:r>
    </w:p>
    <w:p w:rsidR="000C6CBE" w:rsidRPr="00553BDB" w:rsidRDefault="000C6CBE" w:rsidP="000C6CBE">
      <w:pPr>
        <w:spacing w:after="0" w:line="233"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 плоский равнинный рельеф;</w:t>
      </w:r>
    </w:p>
    <w:p w:rsidR="000C6CBE" w:rsidRPr="00553BDB" w:rsidRDefault="000C6CBE" w:rsidP="000C6CBE">
      <w:pPr>
        <w:spacing w:after="0" w:line="233"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-повсеместное развитие аллювиальных, озёрно-аллювиальных, аллювиально-делювиальных, озёрно-болотных и техногенных отложений четвертичного возраста. Их преобладание над коренными породами в зоне влияния инженерных сооружений;</w:t>
      </w:r>
    </w:p>
    <w:p w:rsidR="000C6CBE" w:rsidRPr="00553BDB" w:rsidRDefault="000C6CBE" w:rsidP="000C6CBE">
      <w:pPr>
        <w:spacing w:after="0" w:line="233"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 сложные гидрогеологические условия;</w:t>
      </w:r>
    </w:p>
    <w:p w:rsidR="000C6CBE" w:rsidRPr="00553BDB" w:rsidRDefault="000C6CBE" w:rsidP="000C6CBE">
      <w:pPr>
        <w:spacing w:after="0" w:line="233"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 развитие таких инженерно-геологических процессов и явлений как эрозия, оползни, пучение грунтов и т. д.</w:t>
      </w:r>
    </w:p>
    <w:p w:rsidR="000C6CBE" w:rsidRDefault="000C6CBE" w:rsidP="000C6CBE">
      <w:pPr>
        <w:pStyle w:val="a9"/>
        <w:spacing w:before="0" w:beforeAutospacing="0" w:after="0" w:afterAutospacing="0" w:line="233" w:lineRule="auto"/>
        <w:ind w:firstLine="709"/>
        <w:jc w:val="both"/>
        <w:rPr>
          <w:rFonts w:eastAsia="Calibri"/>
          <w:sz w:val="28"/>
          <w:szCs w:val="28"/>
        </w:rPr>
      </w:pPr>
      <w:r w:rsidRPr="00553BDB">
        <w:rPr>
          <w:rFonts w:eastAsia="Calibri"/>
          <w:sz w:val="28"/>
          <w:szCs w:val="28"/>
        </w:rPr>
        <w:lastRenderedPageBreak/>
        <w:t xml:space="preserve">Около трёх десятков художников, архитекторов и скульпторов трудились над созданием облика набережной, а их идеи воплощали в жизнь сотни строителей </w:t>
      </w:r>
      <w:r w:rsidRPr="00553BDB">
        <w:rPr>
          <w:sz w:val="28"/>
          <w:szCs w:val="28"/>
        </w:rPr>
        <w:t>(рис. 1)</w:t>
      </w:r>
      <w:r w:rsidRPr="00553BDB">
        <w:rPr>
          <w:rFonts w:eastAsia="Calibri"/>
          <w:sz w:val="28"/>
          <w:szCs w:val="28"/>
        </w:rPr>
        <w:t xml:space="preserve">. </w:t>
      </w:r>
    </w:p>
    <w:p w:rsidR="000C6CBE" w:rsidRPr="00553BDB" w:rsidRDefault="000C6CBE" w:rsidP="000C6CBE">
      <w:pPr>
        <w:spacing w:after="0" w:line="233" w:lineRule="auto"/>
        <w:ind w:firstLine="709"/>
        <w:jc w:val="both"/>
        <w:rPr>
          <w:rFonts w:ascii="Times New Roman" w:hAnsi="Times New Roman"/>
          <w:sz w:val="28"/>
          <w:szCs w:val="28"/>
        </w:rPr>
      </w:pPr>
      <w:r w:rsidRPr="00553BDB">
        <w:rPr>
          <w:rFonts w:ascii="Times New Roman" w:eastAsia="Calibri" w:hAnsi="Times New Roman"/>
          <w:sz w:val="28"/>
          <w:szCs w:val="28"/>
        </w:rPr>
        <w:t>С учётом сложных инженерно-геологических условий участка и в целях обеспечения долговечности и декоративности объекта, в качестве строительных материалов были использованы разные по строению и окраске горные породы, преимущественно гранитного состава.</w:t>
      </w:r>
    </w:p>
    <w:p w:rsidR="000C6CBE" w:rsidRPr="00553BDB" w:rsidRDefault="000C6CBE" w:rsidP="000C6CBE">
      <w:pPr>
        <w:spacing w:after="0" w:line="240"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Значительная часть элементов набережной облицована</w:t>
      </w:r>
      <w:r w:rsidRPr="00554CDA">
        <w:rPr>
          <w:rFonts w:ascii="Times New Roman" w:eastAsia="Calibri" w:hAnsi="Times New Roman"/>
          <w:sz w:val="28"/>
          <w:szCs w:val="28"/>
        </w:rPr>
        <w:t xml:space="preserve"> </w:t>
      </w:r>
      <w:r w:rsidRPr="00553BDB">
        <w:rPr>
          <w:rFonts w:ascii="Times New Roman" w:eastAsia="Calibri" w:hAnsi="Times New Roman"/>
          <w:sz w:val="28"/>
          <w:szCs w:val="28"/>
        </w:rPr>
        <w:t xml:space="preserve">Мансуровским гранитом, </w:t>
      </w:r>
      <w:r w:rsidRPr="00553BDB">
        <w:rPr>
          <w:rFonts w:ascii="Times New Roman" w:hAnsi="Times New Roman"/>
          <w:sz w:val="28"/>
          <w:szCs w:val="28"/>
        </w:rPr>
        <w:t>который добывается в Уральском регионе вблизи города Учалы</w:t>
      </w:r>
      <w:r w:rsidRPr="00553BDB">
        <w:rPr>
          <w:rFonts w:ascii="Times New Roman" w:eastAsia="Calibri" w:hAnsi="Times New Roman"/>
          <w:sz w:val="28"/>
          <w:szCs w:val="28"/>
        </w:rPr>
        <w:t xml:space="preserve"> (Башкирия). Он имеет </w:t>
      </w:r>
      <w:r w:rsidRPr="00553BDB">
        <w:rPr>
          <w:rFonts w:ascii="Times New Roman" w:hAnsi="Times New Roman"/>
          <w:sz w:val="28"/>
          <w:szCs w:val="28"/>
        </w:rPr>
        <w:t xml:space="preserve">коммерческое название «Агидель» и является </w:t>
      </w:r>
      <w:r w:rsidRPr="00553BDB">
        <w:rPr>
          <w:rFonts w:ascii="Times New Roman" w:eastAsia="Calibri" w:hAnsi="Times New Roman"/>
          <w:sz w:val="28"/>
          <w:szCs w:val="28"/>
        </w:rPr>
        <w:t xml:space="preserve">одним из наиболее популярных строительных камней в России. </w:t>
      </w:r>
    </w:p>
    <w:p w:rsidR="000C6CBE" w:rsidRPr="00553BDB" w:rsidRDefault="000C6CBE" w:rsidP="000C6CBE">
      <w:pPr>
        <w:pStyle w:val="a9"/>
        <w:spacing w:before="0" w:beforeAutospacing="0" w:after="0" w:afterAutospacing="0"/>
        <w:ind w:firstLine="709"/>
        <w:jc w:val="both"/>
        <w:rPr>
          <w:rFonts w:eastAsia="Calibri"/>
          <w:sz w:val="28"/>
          <w:szCs w:val="28"/>
        </w:rPr>
      </w:pPr>
    </w:p>
    <w:p w:rsidR="000C6CBE" w:rsidRPr="00553BDB" w:rsidRDefault="000C6CBE" w:rsidP="000C6CBE">
      <w:pPr>
        <w:spacing w:after="0" w:line="240" w:lineRule="auto"/>
        <w:jc w:val="center"/>
        <w:rPr>
          <w:rFonts w:ascii="Times New Roman" w:hAnsi="Times New Roman"/>
          <w:sz w:val="28"/>
          <w:szCs w:val="28"/>
        </w:rPr>
      </w:pPr>
      <w:r>
        <w:rPr>
          <w:rFonts w:ascii="Times New Roman" w:eastAsia="Calibri" w:hAnsi="Times New Roman"/>
          <w:noProof/>
          <w:sz w:val="28"/>
          <w:szCs w:val="28"/>
          <w:lang w:eastAsia="ru-RU"/>
        </w:rPr>
        <w:drawing>
          <wp:inline distT="0" distB="0" distL="0" distR="0">
            <wp:extent cx="5753100" cy="3924300"/>
            <wp:effectExtent l="19050" t="0" r="0" b="0"/>
            <wp:docPr id="1" name="Рисунок 2" descr="C:\Users\User\Desktop\мой доклад\24.06.2008 берег Туры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мой доклад\24.06.2008 берег Туры (40).jpg"/>
                    <pic:cNvPicPr>
                      <a:picLocks noChangeAspect="1" noChangeArrowheads="1"/>
                    </pic:cNvPicPr>
                  </pic:nvPicPr>
                  <pic:blipFill>
                    <a:blip r:embed="rId11" cstate="print"/>
                    <a:srcRect/>
                    <a:stretch>
                      <a:fillRect/>
                    </a:stretch>
                  </pic:blipFill>
                  <pic:spPr bwMode="auto">
                    <a:xfrm>
                      <a:off x="0" y="0"/>
                      <a:ext cx="5753100" cy="3924300"/>
                    </a:xfrm>
                    <a:prstGeom prst="rect">
                      <a:avLst/>
                    </a:prstGeom>
                    <a:noFill/>
                    <a:ln w="9525">
                      <a:noFill/>
                      <a:miter lim="800000"/>
                      <a:headEnd/>
                      <a:tailEnd/>
                    </a:ln>
                  </pic:spPr>
                </pic:pic>
              </a:graphicData>
            </a:graphic>
          </wp:inline>
        </w:drawing>
      </w:r>
    </w:p>
    <w:p w:rsidR="000C6CBE" w:rsidRDefault="000C6CBE" w:rsidP="000C6CBE">
      <w:pPr>
        <w:spacing w:after="0" w:line="240" w:lineRule="auto"/>
        <w:jc w:val="center"/>
        <w:rPr>
          <w:rFonts w:ascii="Times New Roman" w:hAnsi="Times New Roman"/>
          <w:noProof/>
          <w:sz w:val="24"/>
          <w:szCs w:val="24"/>
        </w:rPr>
      </w:pPr>
    </w:p>
    <w:p w:rsidR="000C6CBE" w:rsidRPr="00CB5F2D" w:rsidRDefault="000C6CBE" w:rsidP="000C6CBE">
      <w:pPr>
        <w:spacing w:after="0" w:line="240" w:lineRule="auto"/>
        <w:jc w:val="center"/>
        <w:rPr>
          <w:rFonts w:ascii="Times New Roman" w:hAnsi="Times New Roman"/>
          <w:noProof/>
          <w:sz w:val="24"/>
          <w:szCs w:val="24"/>
        </w:rPr>
      </w:pPr>
      <w:r w:rsidRPr="00CB5F2D">
        <w:rPr>
          <w:rFonts w:ascii="Times New Roman" w:hAnsi="Times New Roman"/>
          <w:noProof/>
          <w:sz w:val="24"/>
          <w:szCs w:val="24"/>
        </w:rPr>
        <w:t>Рисунок 1. Строительство набережной, 24.06.2008</w:t>
      </w:r>
    </w:p>
    <w:p w:rsidR="000C6CBE" w:rsidRPr="00553BDB" w:rsidRDefault="000C6CBE" w:rsidP="000C6CBE">
      <w:pPr>
        <w:spacing w:after="0" w:line="240" w:lineRule="auto"/>
        <w:ind w:firstLine="709"/>
        <w:jc w:val="both"/>
        <w:rPr>
          <w:rFonts w:ascii="Times New Roman" w:hAnsi="Times New Roman"/>
          <w:noProof/>
          <w:sz w:val="28"/>
          <w:szCs w:val="28"/>
        </w:rPr>
      </w:pPr>
    </w:p>
    <w:p w:rsidR="000C6CBE" w:rsidRPr="00553BDB" w:rsidRDefault="000C6CBE" w:rsidP="000C6CBE">
      <w:pPr>
        <w:spacing w:after="0" w:line="240"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 xml:space="preserve">Внешне Мансуровский гранит своей белой окраской с зеленовато-серыми вкраплениями напоминает мрамор, но его прочностные характеристики гораздо выше, чем у мрамора. При этом он хорошо поддаётся всем видам обработки, весьма устойчив к неблагоприятным погодным условиям и загрязнениям. Минеральные зёрна, распределённые в породе равномерно, способствуют проявлению зеркального блеска после полировки. </w:t>
      </w:r>
    </w:p>
    <w:p w:rsidR="000C6CBE" w:rsidRPr="00553BDB" w:rsidRDefault="000C6CBE" w:rsidP="000C6CBE">
      <w:pPr>
        <w:spacing w:after="0" w:line="240"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 xml:space="preserve">Единственный в своём роде, но крупный карьер делает его вполне доступным для потребителя. В естественном залегании эта горная порода </w:t>
      </w:r>
      <w:r w:rsidRPr="00553BDB">
        <w:rPr>
          <w:rFonts w:ascii="Times New Roman" w:eastAsia="Calibri" w:hAnsi="Times New Roman"/>
          <w:sz w:val="28"/>
          <w:szCs w:val="28"/>
        </w:rPr>
        <w:lastRenderedPageBreak/>
        <w:t xml:space="preserve">характеризуется низкой трещиноватостью, что даёт большой выход кондиционных блоков. </w:t>
      </w:r>
    </w:p>
    <w:p w:rsidR="000C6CBE" w:rsidRPr="00553BDB" w:rsidRDefault="000C6CBE" w:rsidP="000C6CBE">
      <w:pPr>
        <w:spacing w:after="0" w:line="240"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Гранит из Мансуровского карьера не обладает радиоактивностью, поэтому может применяться без ограничений как во внешней, так и во внутренней облицовке сооружений различного назначения (рис. 2).</w:t>
      </w:r>
    </w:p>
    <w:p w:rsidR="000C6CBE" w:rsidRPr="00553BDB" w:rsidRDefault="000C6CBE" w:rsidP="000C6CBE">
      <w:pPr>
        <w:spacing w:after="0" w:line="240"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 xml:space="preserve">Ступени и многие другие фрагменты тюменской набережнойоблицованы гранитом Южно-Султаевского месторождения (Челябинская обл.). Благодаря порфировидной структуре с крупными кристаллами и розовато-коричневой окраске со светлыми и тёмными пятнами, порода имеет выразительный и респектабельный вид. Её коммерческое название «Осенний лист». </w:t>
      </w:r>
    </w:p>
    <w:p w:rsidR="000C6CBE" w:rsidRPr="00553BDB" w:rsidRDefault="000C6CBE" w:rsidP="000C6CBE">
      <w:pPr>
        <w:spacing w:after="0" w:line="240" w:lineRule="auto"/>
        <w:ind w:firstLine="709"/>
        <w:jc w:val="both"/>
        <w:rPr>
          <w:rFonts w:ascii="Times New Roman" w:hAnsi="Times New Roman"/>
          <w:noProof/>
          <w:sz w:val="28"/>
          <w:szCs w:val="28"/>
        </w:rPr>
      </w:pPr>
    </w:p>
    <w:p w:rsidR="000C6CBE" w:rsidRPr="00553BDB" w:rsidRDefault="000C6CBE" w:rsidP="000C6CBE">
      <w:pPr>
        <w:spacing w:after="0" w:line="240" w:lineRule="auto"/>
        <w:jc w:val="center"/>
        <w:rPr>
          <w:rFonts w:ascii="Times New Roman" w:hAnsi="Times New Roman"/>
          <w:sz w:val="28"/>
          <w:szCs w:val="28"/>
        </w:rPr>
      </w:pPr>
      <w:r>
        <w:rPr>
          <w:rFonts w:ascii="Times New Roman" w:eastAsia="Calibri" w:hAnsi="Times New Roman"/>
          <w:noProof/>
          <w:sz w:val="28"/>
          <w:szCs w:val="28"/>
          <w:lang w:eastAsia="ru-RU"/>
        </w:rPr>
        <w:drawing>
          <wp:inline distT="0" distB="0" distL="0" distR="0">
            <wp:extent cx="1837113" cy="1755604"/>
            <wp:effectExtent l="0" t="0" r="0" b="0"/>
            <wp:docPr id="2" name="Рисунок 4" descr="C:\Users\User\Desktop\набережная 23.03.2020\DSC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набережная 23.03.2020\DSCN0009.JPG"/>
                    <pic:cNvPicPr>
                      <a:picLocks noChangeAspect="1" noChangeArrowheads="1"/>
                    </pic:cNvPicPr>
                  </pic:nvPicPr>
                  <pic:blipFill>
                    <a:blip r:embed="rId12" cstate="print"/>
                    <a:srcRect/>
                    <a:stretch>
                      <a:fillRect/>
                    </a:stretch>
                  </pic:blipFill>
                  <pic:spPr bwMode="auto">
                    <a:xfrm>
                      <a:off x="0" y="0"/>
                      <a:ext cx="1891298" cy="1807385"/>
                    </a:xfrm>
                    <a:prstGeom prst="rect">
                      <a:avLst/>
                    </a:prstGeom>
                    <a:noFill/>
                    <a:ln w="9525">
                      <a:noFill/>
                      <a:miter lim="800000"/>
                      <a:headEnd/>
                      <a:tailEnd/>
                    </a:ln>
                  </pic:spPr>
                </pic:pic>
              </a:graphicData>
            </a:graphic>
          </wp:inline>
        </w:drawing>
      </w:r>
      <w:r>
        <w:rPr>
          <w:rFonts w:ascii="Times New Roman" w:eastAsia="Calibri" w:hAnsi="Times New Roman"/>
          <w:noProof/>
          <w:sz w:val="28"/>
          <w:szCs w:val="28"/>
          <w:lang w:eastAsia="ru-RU"/>
        </w:rPr>
        <w:drawing>
          <wp:anchor distT="0" distB="0" distL="114300" distR="114300" simplePos="0" relativeHeight="251686400" behindDoc="0" locked="0" layoutInCell="1" allowOverlap="1">
            <wp:simplePos x="0" y="0"/>
            <wp:positionH relativeFrom="column">
              <wp:posOffset>3097530</wp:posOffset>
            </wp:positionH>
            <wp:positionV relativeFrom="paragraph">
              <wp:posOffset>6350</wp:posOffset>
            </wp:positionV>
            <wp:extent cx="1600835" cy="1778635"/>
            <wp:effectExtent l="0" t="0" r="0" b="0"/>
            <wp:wrapSquare wrapText="bothSides"/>
            <wp:docPr id="3" name="Рисунок 3" descr="C:\Users\User\Desktop\набережная 23.03.2020\DSC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набережная 23.03.2020\DSCN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835" cy="1778635"/>
                    </a:xfrm>
                    <a:prstGeom prst="rect">
                      <a:avLst/>
                    </a:prstGeom>
                    <a:noFill/>
                    <a:ln w="9525">
                      <a:noFill/>
                      <a:miter lim="800000"/>
                      <a:headEnd/>
                      <a:tailEnd/>
                    </a:ln>
                  </pic:spPr>
                </pic:pic>
              </a:graphicData>
            </a:graphic>
          </wp:anchor>
        </w:drawing>
      </w:r>
    </w:p>
    <w:p w:rsidR="000C6CBE" w:rsidRDefault="000C6CBE" w:rsidP="000C6CBE">
      <w:pPr>
        <w:spacing w:after="0" w:line="240" w:lineRule="auto"/>
        <w:jc w:val="center"/>
        <w:rPr>
          <w:rFonts w:ascii="Times New Roman" w:hAnsi="Times New Roman"/>
          <w:noProof/>
          <w:sz w:val="24"/>
          <w:szCs w:val="24"/>
        </w:rPr>
      </w:pPr>
    </w:p>
    <w:p w:rsidR="000C6CBE" w:rsidRPr="00CB5F2D" w:rsidRDefault="000C6CBE" w:rsidP="000C6CBE">
      <w:pPr>
        <w:spacing w:after="0" w:line="240" w:lineRule="auto"/>
        <w:jc w:val="center"/>
        <w:rPr>
          <w:rFonts w:ascii="Times New Roman" w:eastAsia="Calibri" w:hAnsi="Times New Roman"/>
          <w:sz w:val="24"/>
          <w:szCs w:val="24"/>
        </w:rPr>
      </w:pPr>
      <w:r w:rsidRPr="00CB5F2D">
        <w:rPr>
          <w:rFonts w:ascii="Times New Roman" w:hAnsi="Times New Roman"/>
          <w:noProof/>
          <w:sz w:val="24"/>
          <w:szCs w:val="24"/>
        </w:rPr>
        <w:t>Рисунок 2</w:t>
      </w:r>
      <w:r w:rsidRPr="00CB5F2D">
        <w:rPr>
          <w:rFonts w:ascii="Times New Roman" w:hAnsi="Times New Roman"/>
          <w:sz w:val="24"/>
          <w:szCs w:val="24"/>
        </w:rPr>
        <w:t xml:space="preserve">. </w:t>
      </w:r>
      <w:r w:rsidRPr="00CB5F2D">
        <w:rPr>
          <w:rFonts w:ascii="Times New Roman" w:hAnsi="Times New Roman"/>
          <w:noProof/>
          <w:sz w:val="24"/>
          <w:szCs w:val="24"/>
        </w:rPr>
        <w:t>Мансуровский гранит</w:t>
      </w:r>
    </w:p>
    <w:p w:rsidR="000C6CBE" w:rsidRDefault="000C6CBE" w:rsidP="000C6CBE">
      <w:pPr>
        <w:spacing w:after="0" w:line="240" w:lineRule="auto"/>
        <w:ind w:firstLine="709"/>
        <w:jc w:val="both"/>
        <w:rPr>
          <w:rFonts w:ascii="Times New Roman" w:eastAsia="Calibri" w:hAnsi="Times New Roman"/>
          <w:sz w:val="28"/>
          <w:szCs w:val="28"/>
        </w:rPr>
      </w:pPr>
    </w:p>
    <w:p w:rsidR="000C6CBE" w:rsidRDefault="000C6CBE" w:rsidP="000C6CBE">
      <w:pPr>
        <w:spacing w:after="0" w:line="240" w:lineRule="auto"/>
        <w:ind w:firstLine="709"/>
        <w:jc w:val="both"/>
        <w:rPr>
          <w:rFonts w:ascii="Times New Roman" w:eastAsia="Calibri" w:hAnsi="Times New Roman"/>
          <w:noProof/>
          <w:sz w:val="28"/>
          <w:szCs w:val="28"/>
          <w:lang w:eastAsia="ru-RU"/>
        </w:rPr>
      </w:pPr>
      <w:r w:rsidRPr="00553BDB">
        <w:rPr>
          <w:rFonts w:ascii="Times New Roman" w:eastAsia="Calibri" w:hAnsi="Times New Roman"/>
          <w:sz w:val="28"/>
          <w:szCs w:val="28"/>
        </w:rPr>
        <w:t>Южно-Султаевский гранит обладает отличными физико-механическими свойствами и практически не подвержен воздействию ржавчины.  Этот гранит имеет вторую категорию радиоактивности, такие материалы можно использовать в качестве брусчатки, облицовочных плит, плит мощения, бордюров и т.д только для наружного покрытия и строительства дорог (рис. 3).</w:t>
      </w:r>
    </w:p>
    <w:p w:rsidR="000C6CBE" w:rsidRDefault="000C6CBE" w:rsidP="000C6CBE">
      <w:pPr>
        <w:spacing w:after="0" w:line="240" w:lineRule="auto"/>
        <w:ind w:firstLine="709"/>
        <w:jc w:val="both"/>
        <w:rPr>
          <w:rFonts w:ascii="Times New Roman" w:eastAsia="Calibri" w:hAnsi="Times New Roman"/>
          <w:noProof/>
          <w:sz w:val="28"/>
          <w:szCs w:val="28"/>
          <w:lang w:eastAsia="ru-RU"/>
        </w:rPr>
      </w:pPr>
    </w:p>
    <w:p w:rsidR="000C6CBE" w:rsidRDefault="000C6CBE" w:rsidP="000C6CBE">
      <w:pPr>
        <w:spacing w:after="0" w:line="240" w:lineRule="auto"/>
        <w:jc w:val="both"/>
        <w:rPr>
          <w:rFonts w:ascii="Times New Roman" w:eastAsia="Calibri" w:hAnsi="Times New Roman"/>
          <w:noProof/>
          <w:sz w:val="28"/>
          <w:szCs w:val="28"/>
          <w:lang w:eastAsia="ru-RU"/>
        </w:rPr>
      </w:pPr>
      <w:r>
        <w:rPr>
          <w:rFonts w:ascii="Times New Roman" w:eastAsia="Calibri" w:hAnsi="Times New Roman"/>
          <w:noProof/>
          <w:sz w:val="28"/>
          <w:szCs w:val="28"/>
          <w:lang w:eastAsia="ru-RU"/>
        </w:rPr>
        <w:drawing>
          <wp:anchor distT="0" distB="0" distL="114300" distR="114300" simplePos="0" relativeHeight="251679232" behindDoc="1" locked="0" layoutInCell="1" allowOverlap="1">
            <wp:simplePos x="0" y="0"/>
            <wp:positionH relativeFrom="column">
              <wp:posOffset>685973</wp:posOffset>
            </wp:positionH>
            <wp:positionV relativeFrom="paragraph">
              <wp:posOffset>40814</wp:posOffset>
            </wp:positionV>
            <wp:extent cx="1745615" cy="1470025"/>
            <wp:effectExtent l="0" t="0" r="0" b="0"/>
            <wp:wrapSquare wrapText="bothSides"/>
            <wp:docPr id="4" name="Рисунок 7" descr="E:\D\СВЕТА\ПРОЕКТ_Набережная\Набережная  23.05.18  354 МБ\23.05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D\СВЕТА\ПРОЕКТ_Набережная\Набережная  23.05.18  354 МБ\23.05 (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5615" cy="1470025"/>
                    </a:xfrm>
                    <a:prstGeom prst="rect">
                      <a:avLst/>
                    </a:prstGeom>
                    <a:noFill/>
                    <a:ln w="9525">
                      <a:noFill/>
                      <a:miter lim="800000"/>
                      <a:headEnd/>
                      <a:tailEnd/>
                    </a:ln>
                  </pic:spPr>
                </pic:pic>
              </a:graphicData>
            </a:graphic>
          </wp:anchor>
        </w:drawing>
      </w:r>
      <w:r>
        <w:rPr>
          <w:rFonts w:ascii="Times New Roman" w:eastAsia="Calibri" w:hAnsi="Times New Roman"/>
          <w:noProof/>
          <w:sz w:val="28"/>
          <w:szCs w:val="28"/>
          <w:lang w:eastAsia="ru-RU"/>
        </w:rPr>
        <w:drawing>
          <wp:anchor distT="0" distB="0" distL="114300" distR="114300" simplePos="0" relativeHeight="251683328" behindDoc="1" locked="0" layoutInCell="1" allowOverlap="1">
            <wp:simplePos x="0" y="0"/>
            <wp:positionH relativeFrom="column">
              <wp:posOffset>3113867</wp:posOffset>
            </wp:positionH>
            <wp:positionV relativeFrom="paragraph">
              <wp:posOffset>13335</wp:posOffset>
            </wp:positionV>
            <wp:extent cx="1680210" cy="1471295"/>
            <wp:effectExtent l="0" t="0" r="0" b="0"/>
            <wp:wrapSquare wrapText="bothSides"/>
            <wp:docPr id="5" name="Рисунок 9" descr="E:\D\СВЕТА\ПРОЕКТ_Набережная\DSCN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D\СВЕТА\ПРОЕКТ_Набережная\DSCN7363.JPG"/>
                    <pic:cNvPicPr>
                      <a:picLocks noChangeAspect="1" noChangeArrowheads="1"/>
                    </pic:cNvPicPr>
                  </pic:nvPicPr>
                  <pic:blipFill>
                    <a:blip r:embed="rId15" cstate="print">
                      <a:extLst>
                        <a:ext uri="{28A0092B-C50C-407E-A947-70E740481C1C}">
                          <a14:useLocalDpi xmlns:a14="http://schemas.microsoft.com/office/drawing/2010/main" val="0"/>
                        </a:ext>
                      </a:extLst>
                    </a:blip>
                    <a:srcRect l="-2" r="46642" b="58682"/>
                    <a:stretch>
                      <a:fillRect/>
                    </a:stretch>
                  </pic:blipFill>
                  <pic:spPr bwMode="auto">
                    <a:xfrm>
                      <a:off x="0" y="0"/>
                      <a:ext cx="1680210" cy="1471295"/>
                    </a:xfrm>
                    <a:prstGeom prst="rect">
                      <a:avLst/>
                    </a:prstGeom>
                    <a:noFill/>
                    <a:ln w="9525">
                      <a:noFill/>
                      <a:miter lim="800000"/>
                      <a:headEnd/>
                      <a:tailEnd/>
                    </a:ln>
                  </pic:spPr>
                </pic:pic>
              </a:graphicData>
            </a:graphic>
          </wp:anchor>
        </w:drawing>
      </w:r>
    </w:p>
    <w:p w:rsidR="000C6CBE" w:rsidRPr="00553BDB" w:rsidRDefault="000C6CBE" w:rsidP="000C6CBE">
      <w:pPr>
        <w:spacing w:after="0" w:line="240" w:lineRule="auto"/>
        <w:ind w:firstLine="709"/>
        <w:jc w:val="both"/>
        <w:rPr>
          <w:rFonts w:ascii="Times New Roman" w:eastAsia="Calibri" w:hAnsi="Times New Roman"/>
          <w:sz w:val="28"/>
          <w:szCs w:val="28"/>
        </w:rPr>
      </w:pPr>
    </w:p>
    <w:p w:rsidR="000C6CBE" w:rsidRDefault="000C6CBE" w:rsidP="000C6CBE">
      <w:pPr>
        <w:spacing w:after="0" w:line="240" w:lineRule="auto"/>
        <w:jc w:val="center"/>
        <w:rPr>
          <w:rFonts w:ascii="Times New Roman" w:hAnsi="Times New Roman"/>
          <w:noProof/>
          <w:sz w:val="24"/>
          <w:szCs w:val="24"/>
        </w:rPr>
      </w:pPr>
    </w:p>
    <w:p w:rsidR="000C6CBE" w:rsidRDefault="000C6CBE" w:rsidP="000C6CBE">
      <w:pPr>
        <w:spacing w:after="0" w:line="240" w:lineRule="auto"/>
        <w:jc w:val="center"/>
        <w:rPr>
          <w:rFonts w:ascii="Times New Roman" w:hAnsi="Times New Roman"/>
          <w:noProof/>
          <w:sz w:val="24"/>
          <w:szCs w:val="24"/>
        </w:rPr>
      </w:pPr>
    </w:p>
    <w:p w:rsidR="000C6CBE" w:rsidRDefault="000C6CBE" w:rsidP="000C6CBE">
      <w:pPr>
        <w:spacing w:after="0" w:line="240" w:lineRule="auto"/>
        <w:jc w:val="center"/>
        <w:rPr>
          <w:rFonts w:ascii="Times New Roman" w:hAnsi="Times New Roman"/>
          <w:noProof/>
          <w:sz w:val="24"/>
          <w:szCs w:val="24"/>
        </w:rPr>
      </w:pPr>
    </w:p>
    <w:p w:rsidR="000C6CBE" w:rsidRDefault="000C6CBE" w:rsidP="000C6CBE">
      <w:pPr>
        <w:spacing w:after="0" w:line="240" w:lineRule="auto"/>
        <w:jc w:val="center"/>
        <w:rPr>
          <w:rFonts w:ascii="Times New Roman" w:hAnsi="Times New Roman"/>
          <w:noProof/>
          <w:sz w:val="24"/>
          <w:szCs w:val="24"/>
        </w:rPr>
      </w:pPr>
    </w:p>
    <w:p w:rsidR="000C6CBE" w:rsidRDefault="000C6CBE" w:rsidP="000C6CBE">
      <w:pPr>
        <w:spacing w:after="0" w:line="240" w:lineRule="auto"/>
        <w:jc w:val="center"/>
        <w:rPr>
          <w:rFonts w:ascii="Times New Roman" w:hAnsi="Times New Roman"/>
          <w:noProof/>
          <w:sz w:val="24"/>
          <w:szCs w:val="24"/>
        </w:rPr>
      </w:pPr>
    </w:p>
    <w:p w:rsidR="000C6CBE" w:rsidRDefault="000C6CBE" w:rsidP="000C6CBE">
      <w:pPr>
        <w:spacing w:after="0" w:line="240" w:lineRule="auto"/>
        <w:jc w:val="center"/>
        <w:rPr>
          <w:rFonts w:ascii="Times New Roman" w:hAnsi="Times New Roman"/>
          <w:noProof/>
          <w:sz w:val="24"/>
          <w:szCs w:val="24"/>
        </w:rPr>
      </w:pPr>
    </w:p>
    <w:p w:rsidR="000C6CBE" w:rsidRDefault="000C6CBE" w:rsidP="000C6CBE">
      <w:pPr>
        <w:spacing w:after="0" w:line="240" w:lineRule="auto"/>
        <w:jc w:val="center"/>
        <w:rPr>
          <w:rFonts w:ascii="Times New Roman" w:hAnsi="Times New Roman"/>
          <w:noProof/>
          <w:sz w:val="24"/>
          <w:szCs w:val="24"/>
        </w:rPr>
      </w:pPr>
    </w:p>
    <w:p w:rsidR="000C6CBE" w:rsidRPr="00DF36B2" w:rsidRDefault="000C6CBE" w:rsidP="000C6CBE">
      <w:pPr>
        <w:spacing w:after="0" w:line="240" w:lineRule="auto"/>
        <w:jc w:val="center"/>
        <w:rPr>
          <w:rFonts w:ascii="Times New Roman" w:hAnsi="Times New Roman"/>
          <w:sz w:val="24"/>
          <w:szCs w:val="24"/>
        </w:rPr>
      </w:pPr>
      <w:r w:rsidRPr="00DF36B2">
        <w:rPr>
          <w:rFonts w:ascii="Times New Roman" w:hAnsi="Times New Roman"/>
          <w:noProof/>
          <w:sz w:val="24"/>
          <w:szCs w:val="24"/>
        </w:rPr>
        <w:t>Рисунок 3</w:t>
      </w:r>
      <w:r w:rsidRPr="00DF36B2">
        <w:rPr>
          <w:rFonts w:ascii="Times New Roman" w:hAnsi="Times New Roman"/>
          <w:sz w:val="24"/>
          <w:szCs w:val="24"/>
        </w:rPr>
        <w:t>.</w:t>
      </w:r>
      <w:r w:rsidRPr="00DF36B2">
        <w:rPr>
          <w:rFonts w:ascii="Times New Roman" w:eastAsia="Calibri" w:hAnsi="Times New Roman"/>
          <w:sz w:val="24"/>
          <w:szCs w:val="24"/>
        </w:rPr>
        <w:t>Южно-Султаевски</w:t>
      </w:r>
      <w:r w:rsidRPr="00DF36B2">
        <w:rPr>
          <w:rFonts w:ascii="Times New Roman" w:hAnsi="Times New Roman"/>
          <w:noProof/>
          <w:sz w:val="24"/>
          <w:szCs w:val="24"/>
        </w:rPr>
        <w:t>й гранит</w:t>
      </w:r>
    </w:p>
    <w:p w:rsidR="000C6CBE" w:rsidRPr="00DF36B2" w:rsidRDefault="000C6CBE" w:rsidP="000C6CBE">
      <w:pPr>
        <w:spacing w:after="0" w:line="240" w:lineRule="auto"/>
        <w:jc w:val="center"/>
        <w:rPr>
          <w:rFonts w:ascii="Times New Roman" w:eastAsia="Calibri" w:hAnsi="Times New Roman"/>
          <w:sz w:val="28"/>
          <w:szCs w:val="28"/>
        </w:rPr>
      </w:pPr>
    </w:p>
    <w:p w:rsidR="000C6CBE" w:rsidRPr="00553BDB" w:rsidRDefault="000C6CBE" w:rsidP="000C6CBE">
      <w:pPr>
        <w:spacing w:after="0" w:line="240"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 xml:space="preserve">Именно с Южно-Султаевским гранитом была связана озабоченность жителей, когда летом 2018 года на набережной обнаружили участки с повышенным радиационным фоном. Уровень гамма-излучения отдельных </w:t>
      </w:r>
      <w:r w:rsidRPr="00553BDB">
        <w:rPr>
          <w:rFonts w:ascii="Times New Roman" w:eastAsia="Calibri" w:hAnsi="Times New Roman"/>
          <w:sz w:val="28"/>
          <w:szCs w:val="28"/>
        </w:rPr>
        <w:lastRenderedPageBreak/>
        <w:t>плит составил 25-30 мкР/ч (0,25-0,30 мкЗв/ч) против 9-14 мкР/ч (средний уровень, согласно данным регионального департамента недропользования и</w:t>
      </w:r>
      <w:r>
        <w:rPr>
          <w:rFonts w:ascii="Times New Roman" w:eastAsia="Calibri" w:hAnsi="Times New Roman"/>
          <w:sz w:val="28"/>
          <w:szCs w:val="28"/>
        </w:rPr>
        <w:t xml:space="preserve"> </w:t>
      </w:r>
      <w:r w:rsidRPr="00553BDB">
        <w:rPr>
          <w:rFonts w:ascii="Times New Roman" w:eastAsia="Calibri" w:hAnsi="Times New Roman"/>
          <w:sz w:val="28"/>
          <w:szCs w:val="28"/>
        </w:rPr>
        <w:t>экологии за</w:t>
      </w:r>
      <w:r>
        <w:rPr>
          <w:rFonts w:ascii="Times New Roman" w:eastAsia="Calibri" w:hAnsi="Times New Roman"/>
          <w:sz w:val="28"/>
          <w:szCs w:val="28"/>
        </w:rPr>
        <w:t xml:space="preserve"> </w:t>
      </w:r>
      <w:r w:rsidRPr="00553BDB">
        <w:rPr>
          <w:rFonts w:ascii="Times New Roman" w:eastAsia="Calibri" w:hAnsi="Times New Roman"/>
          <w:sz w:val="28"/>
          <w:szCs w:val="28"/>
        </w:rPr>
        <w:t>несколько лет). Несмотря на то, что мощность эквивалентной дозы</w:t>
      </w:r>
      <w:r>
        <w:rPr>
          <w:rFonts w:ascii="Times New Roman" w:eastAsia="Calibri" w:hAnsi="Times New Roman"/>
          <w:sz w:val="28"/>
          <w:szCs w:val="28"/>
        </w:rPr>
        <w:t xml:space="preserve"> </w:t>
      </w:r>
      <w:r w:rsidRPr="00553BDB">
        <w:rPr>
          <w:rFonts w:ascii="Times New Roman" w:eastAsia="Calibri" w:hAnsi="Times New Roman"/>
          <w:sz w:val="28"/>
          <w:szCs w:val="28"/>
        </w:rPr>
        <w:t>гамма-излучения</w:t>
      </w:r>
      <w:r>
        <w:rPr>
          <w:rFonts w:ascii="Times New Roman" w:eastAsia="Calibri" w:hAnsi="Times New Roman"/>
          <w:sz w:val="28"/>
          <w:szCs w:val="28"/>
        </w:rPr>
        <w:t xml:space="preserve"> </w:t>
      </w:r>
      <w:r w:rsidRPr="00553BDB">
        <w:rPr>
          <w:rFonts w:ascii="Times New Roman" w:eastAsia="Calibri" w:hAnsi="Times New Roman"/>
          <w:sz w:val="28"/>
          <w:szCs w:val="28"/>
        </w:rPr>
        <w:t>на пешеходной зоне не превышает предельно допустимые уровни, установленные требованиями СанПИН 2.6.1.2523-09, плиты, вызвавшие беспокойство общественников, были заменены.</w:t>
      </w:r>
    </w:p>
    <w:p w:rsidR="000C6CBE" w:rsidRPr="00553BDB" w:rsidRDefault="000C6CBE" w:rsidP="000C6CBE">
      <w:pPr>
        <w:spacing w:after="0" w:line="240" w:lineRule="auto"/>
        <w:ind w:firstLine="709"/>
        <w:jc w:val="both"/>
        <w:rPr>
          <w:rFonts w:ascii="Times New Roman" w:hAnsi="Times New Roman"/>
          <w:sz w:val="28"/>
          <w:szCs w:val="28"/>
          <w:shd w:val="clear" w:color="auto" w:fill="FFFFFF"/>
        </w:rPr>
      </w:pPr>
      <w:r w:rsidRPr="00553BDB">
        <w:rPr>
          <w:rFonts w:ascii="Times New Roman" w:eastAsia="Calibri" w:hAnsi="Times New Roman"/>
          <w:sz w:val="28"/>
          <w:szCs w:val="28"/>
        </w:rPr>
        <w:t xml:space="preserve">Облицовка ограждений и откосов представлена гранитом насыщенной красной окраски из Капустинского месторождения (Кировградская область, Украина), его </w:t>
      </w:r>
      <w:r w:rsidRPr="00553BDB">
        <w:rPr>
          <w:rFonts w:ascii="Times New Roman" w:hAnsi="Times New Roman"/>
          <w:color w:val="000000"/>
          <w:sz w:val="28"/>
          <w:szCs w:val="28"/>
          <w:shd w:val="clear" w:color="auto" w:fill="FFFFFF"/>
        </w:rPr>
        <w:t>коммерческое название «RossoSantiago»</w:t>
      </w:r>
      <w:r w:rsidRPr="00553BDB">
        <w:rPr>
          <w:rFonts w:ascii="Times New Roman" w:eastAsia="Calibri" w:hAnsi="Times New Roman"/>
          <w:sz w:val="28"/>
          <w:szCs w:val="28"/>
        </w:rPr>
        <w:t xml:space="preserve">. </w:t>
      </w:r>
      <w:r w:rsidRPr="00553BDB">
        <w:rPr>
          <w:rFonts w:ascii="Times New Roman" w:hAnsi="Times New Roman"/>
          <w:color w:val="000000"/>
          <w:sz w:val="28"/>
          <w:szCs w:val="28"/>
          <w:shd w:val="clear" w:color="auto" w:fill="FFFFFF"/>
        </w:rPr>
        <w:t xml:space="preserve">Он по праву считается одним из красивейших натуральных камней, добываемых на территории бывшего Советского Союза. </w:t>
      </w:r>
      <w:r w:rsidRPr="00553BDB">
        <w:rPr>
          <w:rFonts w:ascii="Times New Roman" w:hAnsi="Times New Roman"/>
          <w:sz w:val="28"/>
          <w:szCs w:val="28"/>
          <w:shd w:val="clear" w:color="auto" w:fill="FFFFFF"/>
        </w:rPr>
        <w:t>Первый класс радиоактивности позволяет применять его во всех видах строительных работ без ограничений.</w:t>
      </w:r>
    </w:p>
    <w:p w:rsidR="000C6CBE" w:rsidRDefault="000C6CBE" w:rsidP="000C6CBE">
      <w:pPr>
        <w:spacing w:after="0" w:line="240" w:lineRule="auto"/>
        <w:ind w:firstLine="709"/>
        <w:jc w:val="both"/>
        <w:rPr>
          <w:rFonts w:ascii="Times New Roman" w:hAnsi="Times New Roman"/>
          <w:sz w:val="28"/>
          <w:szCs w:val="28"/>
          <w:shd w:val="clear" w:color="auto" w:fill="FFFFFF"/>
        </w:rPr>
      </w:pPr>
      <w:r w:rsidRPr="00553BDB">
        <w:rPr>
          <w:rFonts w:ascii="Times New Roman" w:hAnsi="Times New Roman"/>
          <w:sz w:val="28"/>
          <w:szCs w:val="28"/>
          <w:shd w:val="clear" w:color="auto" w:fill="FFFFFF"/>
        </w:rPr>
        <w:t>Капустянский гранит идеален для всех видов обработки, но особую изысканность приобретает в зеркальной полировке. Благодаря эффектной крупнокристаллической структуре и изменчивости рисунка в зависимости от направления распила, этот строительный камень является очень привлекательным и популярным</w:t>
      </w:r>
      <w:r>
        <w:rPr>
          <w:rFonts w:ascii="Times New Roman" w:hAnsi="Times New Roman"/>
          <w:sz w:val="28"/>
          <w:szCs w:val="28"/>
          <w:shd w:val="clear" w:color="auto" w:fill="FFFFFF"/>
        </w:rPr>
        <w:t xml:space="preserve"> </w:t>
      </w:r>
      <w:r w:rsidRPr="00553BDB">
        <w:rPr>
          <w:rFonts w:ascii="Times New Roman" w:hAnsi="Times New Roman"/>
          <w:color w:val="000000"/>
          <w:sz w:val="28"/>
          <w:szCs w:val="28"/>
          <w:shd w:val="clear" w:color="auto" w:fill="FFFFFF"/>
        </w:rPr>
        <w:t>(рис. 4)</w:t>
      </w:r>
      <w:r w:rsidRPr="00553BDB">
        <w:rPr>
          <w:rFonts w:ascii="Times New Roman" w:hAnsi="Times New Roman"/>
          <w:sz w:val="28"/>
          <w:szCs w:val="28"/>
          <w:shd w:val="clear" w:color="auto" w:fill="FFFFFF"/>
        </w:rPr>
        <w:t xml:space="preserve">. </w:t>
      </w:r>
    </w:p>
    <w:p w:rsidR="000C6CBE" w:rsidRPr="00553BDB" w:rsidRDefault="000C6CBE" w:rsidP="000C6CBE">
      <w:pPr>
        <w:spacing w:after="0" w:line="240"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lang w:eastAsia="ru-RU"/>
        </w:rPr>
        <w:drawing>
          <wp:anchor distT="0" distB="0" distL="114300" distR="114300" simplePos="0" relativeHeight="251681280" behindDoc="1" locked="0" layoutInCell="1" allowOverlap="1">
            <wp:simplePos x="0" y="0"/>
            <wp:positionH relativeFrom="column">
              <wp:posOffset>3076055</wp:posOffset>
            </wp:positionH>
            <wp:positionV relativeFrom="paragraph">
              <wp:posOffset>130290</wp:posOffset>
            </wp:positionV>
            <wp:extent cx="2686050" cy="2628900"/>
            <wp:effectExtent l="0" t="0" r="0" b="0"/>
            <wp:wrapTight wrapText="bothSides">
              <wp:wrapPolygon edited="0">
                <wp:start x="0" y="0"/>
                <wp:lineTo x="0" y="21443"/>
                <wp:lineTo x="21447" y="21443"/>
                <wp:lineTo x="21447" y="0"/>
                <wp:lineTo x="0" y="0"/>
              </wp:wrapPolygon>
            </wp:wrapTight>
            <wp:docPr id="7" name="Рисунок 11" descr="E:\D\СВЕТА\ПРОЕКТ_Набережная\Набережная 764МБ\DSCN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D\СВЕТА\ПРОЕКТ_Набережная\Набережная 764МБ\DSCN73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2628900"/>
                    </a:xfrm>
                    <a:prstGeom prst="rect">
                      <a:avLst/>
                    </a:prstGeom>
                    <a:noFill/>
                    <a:ln w="9525">
                      <a:noFill/>
                      <a:miter lim="800000"/>
                      <a:headEnd/>
                      <a:tailEnd/>
                    </a:ln>
                  </pic:spPr>
                </pic:pic>
              </a:graphicData>
            </a:graphic>
          </wp:anchor>
        </w:drawing>
      </w:r>
      <w:r>
        <w:rPr>
          <w:rFonts w:ascii="Times New Roman" w:hAnsi="Times New Roman"/>
          <w:noProof/>
          <w:sz w:val="28"/>
          <w:szCs w:val="28"/>
          <w:shd w:val="clear" w:color="auto" w:fill="FFFFFF"/>
          <w:lang w:eastAsia="ru-RU"/>
        </w:rPr>
        <w:drawing>
          <wp:anchor distT="0" distB="0" distL="114300" distR="114300" simplePos="0" relativeHeight="251680256" behindDoc="1" locked="0" layoutInCell="1" allowOverlap="1">
            <wp:simplePos x="0" y="0"/>
            <wp:positionH relativeFrom="column">
              <wp:posOffset>-3175</wp:posOffset>
            </wp:positionH>
            <wp:positionV relativeFrom="paragraph">
              <wp:posOffset>113608</wp:posOffset>
            </wp:positionV>
            <wp:extent cx="2486025" cy="2628900"/>
            <wp:effectExtent l="0" t="0" r="0" b="0"/>
            <wp:wrapTight wrapText="bothSides">
              <wp:wrapPolygon edited="0">
                <wp:start x="0" y="0"/>
                <wp:lineTo x="0" y="21443"/>
                <wp:lineTo x="21517" y="21443"/>
                <wp:lineTo x="21517" y="0"/>
                <wp:lineTo x="0" y="0"/>
              </wp:wrapPolygon>
            </wp:wrapTight>
            <wp:docPr id="6" name="Рисунок 10" descr="E:\D\СВЕТА\ПРОЕКТ_Набережная\Набережная 764МБ\DSCN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D\СВЕТА\ПРОЕКТ_Набережная\Набережная 764МБ\DSCN73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025" cy="2628900"/>
                    </a:xfrm>
                    <a:prstGeom prst="rect">
                      <a:avLst/>
                    </a:prstGeom>
                    <a:noFill/>
                    <a:ln w="9525">
                      <a:noFill/>
                      <a:miter lim="800000"/>
                      <a:headEnd/>
                      <a:tailEnd/>
                    </a:ln>
                  </pic:spPr>
                </pic:pic>
              </a:graphicData>
            </a:graphic>
          </wp:anchor>
        </w:drawing>
      </w:r>
    </w:p>
    <w:p w:rsidR="000C6CBE" w:rsidRPr="00553BDB" w:rsidRDefault="000C6CBE" w:rsidP="000C6CBE">
      <w:pPr>
        <w:spacing w:after="0" w:line="240" w:lineRule="auto"/>
        <w:jc w:val="both"/>
        <w:rPr>
          <w:rFonts w:ascii="Times New Roman" w:hAnsi="Times New Roman"/>
          <w:sz w:val="28"/>
          <w:szCs w:val="28"/>
        </w:rPr>
      </w:pPr>
    </w:p>
    <w:p w:rsidR="000C6CBE" w:rsidRDefault="000C6CBE" w:rsidP="000C6CBE">
      <w:pPr>
        <w:spacing w:after="0" w:line="240" w:lineRule="auto"/>
        <w:jc w:val="center"/>
        <w:rPr>
          <w:rFonts w:ascii="Times New Roman" w:hAnsi="Times New Roman"/>
          <w:sz w:val="24"/>
          <w:szCs w:val="24"/>
          <w:shd w:val="clear" w:color="auto" w:fill="FFFFFF"/>
        </w:rPr>
      </w:pPr>
    </w:p>
    <w:p w:rsidR="000C6CBE" w:rsidRDefault="000C6CBE" w:rsidP="000C6CBE">
      <w:pPr>
        <w:spacing w:after="0" w:line="240" w:lineRule="auto"/>
        <w:jc w:val="center"/>
        <w:rPr>
          <w:rFonts w:ascii="Times New Roman" w:hAnsi="Times New Roman"/>
          <w:sz w:val="24"/>
          <w:szCs w:val="24"/>
          <w:shd w:val="clear" w:color="auto" w:fill="FFFFFF"/>
        </w:rPr>
      </w:pPr>
    </w:p>
    <w:p w:rsidR="000C6CBE" w:rsidRPr="00DF36B2" w:rsidRDefault="000C6CBE" w:rsidP="000C6CBE">
      <w:pPr>
        <w:spacing w:after="0" w:line="240" w:lineRule="auto"/>
        <w:jc w:val="center"/>
        <w:rPr>
          <w:rFonts w:ascii="Times New Roman" w:hAnsi="Times New Roman"/>
          <w:sz w:val="24"/>
          <w:szCs w:val="24"/>
          <w:shd w:val="clear" w:color="auto" w:fill="FFFFFF"/>
        </w:rPr>
      </w:pPr>
      <w:r w:rsidRPr="00DF36B2">
        <w:rPr>
          <w:rFonts w:ascii="Times New Roman" w:hAnsi="Times New Roman"/>
          <w:sz w:val="24"/>
          <w:szCs w:val="24"/>
          <w:shd w:val="clear" w:color="auto" w:fill="FFFFFF"/>
        </w:rPr>
        <w:t>Рисунок 4. Гранит Капустинского месторождения</w:t>
      </w:r>
    </w:p>
    <w:p w:rsidR="000C6CBE" w:rsidRPr="00553BDB" w:rsidRDefault="000C6CBE" w:rsidP="000C6CBE">
      <w:pPr>
        <w:spacing w:after="0" w:line="240" w:lineRule="auto"/>
        <w:ind w:firstLine="709"/>
        <w:jc w:val="both"/>
        <w:rPr>
          <w:rFonts w:ascii="Times New Roman" w:hAnsi="Times New Roman"/>
          <w:sz w:val="28"/>
          <w:szCs w:val="28"/>
        </w:rPr>
      </w:pPr>
    </w:p>
    <w:p w:rsidR="000C6CBE" w:rsidRPr="00553BDB" w:rsidRDefault="000C6CBE" w:rsidP="000C6CBE">
      <w:pPr>
        <w:spacing w:after="0" w:line="240"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 xml:space="preserve">Крапчатый красновато-оранжевый гранит был добыт на Емельяновском месторождении (Житомирская обл., Украина), он имеет коммерческое название </w:t>
      </w:r>
      <w:r w:rsidRPr="00553BDB">
        <w:rPr>
          <w:rFonts w:ascii="Times New Roman" w:hAnsi="Times New Roman"/>
          <w:color w:val="000000"/>
          <w:sz w:val="28"/>
          <w:szCs w:val="28"/>
          <w:shd w:val="clear" w:color="auto" w:fill="FFFFFF"/>
        </w:rPr>
        <w:t>«Rosso</w:t>
      </w:r>
      <w:r w:rsidRPr="00553BDB">
        <w:rPr>
          <w:rFonts w:ascii="Times New Roman" w:hAnsi="Times New Roman"/>
          <w:color w:val="000000"/>
          <w:sz w:val="28"/>
          <w:szCs w:val="28"/>
          <w:shd w:val="clear" w:color="auto" w:fill="FFFFFF"/>
          <w:lang w:val="en-US"/>
        </w:rPr>
        <w:t>Toled</w:t>
      </w:r>
      <w:r w:rsidRPr="00553BDB">
        <w:rPr>
          <w:rFonts w:ascii="Times New Roman" w:hAnsi="Times New Roman"/>
          <w:color w:val="000000"/>
          <w:sz w:val="28"/>
          <w:szCs w:val="28"/>
          <w:shd w:val="clear" w:color="auto" w:fill="FFFFFF"/>
        </w:rPr>
        <w:t>o»</w:t>
      </w:r>
      <w:r w:rsidRPr="00553BDB">
        <w:rPr>
          <w:rFonts w:ascii="Times New Roman" w:eastAsia="Calibri" w:hAnsi="Times New Roman"/>
          <w:sz w:val="28"/>
          <w:szCs w:val="28"/>
        </w:rPr>
        <w:t xml:space="preserve">. Этот гранит обладает крупнозернистой порфировидной структурой, а при детальном рассмотрении можно увидеть узор в виде цепочек минеральных частиц тёмного и чёрного цветов. </w:t>
      </w:r>
    </w:p>
    <w:p w:rsidR="000C6CBE" w:rsidRDefault="000C6CBE" w:rsidP="000C6CBE">
      <w:pPr>
        <w:spacing w:after="0" w:line="240" w:lineRule="auto"/>
        <w:ind w:firstLine="709"/>
        <w:jc w:val="both"/>
        <w:rPr>
          <w:rFonts w:ascii="Times New Roman" w:eastAsia="Calibri" w:hAnsi="Times New Roman"/>
          <w:sz w:val="28"/>
          <w:szCs w:val="28"/>
        </w:rPr>
      </w:pPr>
      <w:r w:rsidRPr="00553BDB">
        <w:rPr>
          <w:rFonts w:ascii="Times New Roman" w:eastAsia="Calibri" w:hAnsi="Times New Roman"/>
          <w:sz w:val="28"/>
          <w:szCs w:val="28"/>
        </w:rPr>
        <w:lastRenderedPageBreak/>
        <w:t xml:space="preserve">Емельяновский гранит всегда приковывает взгляд наблюдателя, а благодаря прочности, погодостойкости и первому классу радиоактивности, он не имеет ограничений в практическом применении (рис. 5). </w:t>
      </w:r>
    </w:p>
    <w:p w:rsidR="000C6CBE" w:rsidRDefault="000C6CBE" w:rsidP="000C6CBE">
      <w:pPr>
        <w:spacing w:after="0" w:line="240" w:lineRule="auto"/>
        <w:ind w:firstLine="709"/>
        <w:jc w:val="both"/>
        <w:rPr>
          <w:rFonts w:ascii="Times New Roman" w:eastAsia="Calibri" w:hAnsi="Times New Roman"/>
          <w:sz w:val="28"/>
          <w:szCs w:val="28"/>
        </w:rPr>
      </w:pPr>
      <w:r w:rsidRPr="00553BDB">
        <w:rPr>
          <w:rFonts w:ascii="Times New Roman" w:eastAsia="Calibri" w:hAnsi="Times New Roman"/>
          <w:sz w:val="28"/>
          <w:szCs w:val="28"/>
        </w:rPr>
        <w:t>Ещё один вид горных пород, без которого облик тюменской набережной был бы не столь гармоничным – так называемый карельский гранит. Это коммерческое название гранатового амфиболита, который добывается в ограниченном количестве на севере Карелии. Он имеет уникальную пятнистую и полосчатую текстуру, которую сравнивают с осенней тундрой, припорошённой первым снегом, отсюда название торговой марки – «Тундра», а за рубежом его называют «НордикСансет».</w:t>
      </w:r>
    </w:p>
    <w:p w:rsidR="000C6CBE" w:rsidRPr="00553BDB" w:rsidRDefault="000C6CBE" w:rsidP="000C6CBE">
      <w:pPr>
        <w:spacing w:after="0" w:line="240" w:lineRule="auto"/>
        <w:ind w:firstLine="709"/>
        <w:jc w:val="both"/>
        <w:rPr>
          <w:rFonts w:ascii="Times New Roman" w:hAnsi="Times New Roman"/>
          <w:sz w:val="28"/>
          <w:szCs w:val="28"/>
        </w:rPr>
      </w:pPr>
    </w:p>
    <w:p w:rsidR="000C6CBE" w:rsidRPr="007E31EB" w:rsidRDefault="00755D58" w:rsidP="000C6CBE">
      <w:pPr>
        <w:spacing w:after="0" w:line="240" w:lineRule="auto"/>
        <w:jc w:val="both"/>
        <w:rPr>
          <w:rFonts w:ascii="Times New Roman" w:hAnsi="Times New Roman"/>
          <w:sz w:val="28"/>
          <w:szCs w:val="28"/>
        </w:rPr>
      </w:pPr>
      <w:r>
        <w:rPr>
          <w:rFonts w:ascii="Times New Roman" w:eastAsia="Calibri" w:hAnsi="Times New Roman"/>
          <w:noProof/>
          <w:sz w:val="28"/>
          <w:szCs w:val="28"/>
          <w:lang w:eastAsia="ru-RU"/>
        </w:rPr>
        <w:drawing>
          <wp:anchor distT="0" distB="0" distL="114300" distR="114300" simplePos="0" relativeHeight="251685376" behindDoc="1" locked="0" layoutInCell="1" allowOverlap="1">
            <wp:simplePos x="0" y="0"/>
            <wp:positionH relativeFrom="column">
              <wp:posOffset>445770</wp:posOffset>
            </wp:positionH>
            <wp:positionV relativeFrom="paragraph">
              <wp:posOffset>4445</wp:posOffset>
            </wp:positionV>
            <wp:extent cx="2089785" cy="2110105"/>
            <wp:effectExtent l="19050" t="0" r="5715" b="0"/>
            <wp:wrapSquare wrapText="bothSides"/>
            <wp:docPr id="8" name="Рисунок 15" descr="E:\D\СВЕТА\ПРОЕКТ_Набережная\DSCN5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E:\D\СВЕТА\ПРОЕКТ_Набережная\DSCN54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9785" cy="2110105"/>
                    </a:xfrm>
                    <a:prstGeom prst="rect">
                      <a:avLst/>
                    </a:prstGeom>
                    <a:noFill/>
                    <a:ln w="9525">
                      <a:noFill/>
                      <a:miter lim="800000"/>
                      <a:headEnd/>
                      <a:tailEnd/>
                    </a:ln>
                  </pic:spPr>
                </pic:pic>
              </a:graphicData>
            </a:graphic>
          </wp:anchor>
        </w:drawing>
      </w:r>
      <w:r w:rsidR="000C6CBE">
        <w:rPr>
          <w:rFonts w:ascii="Times New Roman" w:eastAsia="Calibri" w:hAnsi="Times New Roman"/>
          <w:noProof/>
          <w:sz w:val="28"/>
          <w:szCs w:val="28"/>
          <w:lang w:eastAsia="ru-RU"/>
        </w:rPr>
        <w:drawing>
          <wp:anchor distT="0" distB="0" distL="114300" distR="114300" simplePos="0" relativeHeight="251684352" behindDoc="1" locked="0" layoutInCell="1" allowOverlap="1">
            <wp:simplePos x="0" y="0"/>
            <wp:positionH relativeFrom="column">
              <wp:posOffset>3155950</wp:posOffset>
            </wp:positionH>
            <wp:positionV relativeFrom="paragraph">
              <wp:posOffset>5080</wp:posOffset>
            </wp:positionV>
            <wp:extent cx="2094230" cy="2094230"/>
            <wp:effectExtent l="0" t="0" r="0" b="0"/>
            <wp:wrapSquare wrapText="bothSides"/>
            <wp:docPr id="9" name="Рисунок 14" descr="C:\Users\User\Desktop\мой доклад\DSCN7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Desktop\мой доклад\DSCN72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4230" cy="2094230"/>
                    </a:xfrm>
                    <a:prstGeom prst="rect">
                      <a:avLst/>
                    </a:prstGeom>
                    <a:noFill/>
                    <a:ln w="9525">
                      <a:noFill/>
                      <a:miter lim="800000"/>
                      <a:headEnd/>
                      <a:tailEnd/>
                    </a:ln>
                  </pic:spPr>
                </pic:pic>
              </a:graphicData>
            </a:graphic>
          </wp:anchor>
        </w:drawing>
      </w:r>
    </w:p>
    <w:p w:rsidR="000C6CBE" w:rsidRDefault="000C6CBE" w:rsidP="000C6CBE">
      <w:pPr>
        <w:spacing w:after="0" w:line="240" w:lineRule="auto"/>
        <w:jc w:val="center"/>
        <w:rPr>
          <w:rFonts w:ascii="Times New Roman" w:eastAsia="Calibri" w:hAnsi="Times New Roman"/>
          <w:sz w:val="24"/>
          <w:szCs w:val="24"/>
        </w:rPr>
      </w:pPr>
    </w:p>
    <w:p w:rsidR="000C6CBE" w:rsidRDefault="000C6CBE" w:rsidP="000C6CBE">
      <w:pPr>
        <w:spacing w:after="0" w:line="240" w:lineRule="auto"/>
        <w:jc w:val="center"/>
        <w:rPr>
          <w:rFonts w:ascii="Times New Roman" w:eastAsia="Calibri" w:hAnsi="Times New Roman"/>
          <w:sz w:val="24"/>
          <w:szCs w:val="24"/>
        </w:rPr>
      </w:pPr>
    </w:p>
    <w:p w:rsidR="000C6CBE" w:rsidRDefault="000C6CBE" w:rsidP="000C6CBE">
      <w:pPr>
        <w:spacing w:after="0" w:line="240" w:lineRule="auto"/>
        <w:jc w:val="center"/>
        <w:rPr>
          <w:rFonts w:ascii="Times New Roman" w:eastAsia="Calibri" w:hAnsi="Times New Roman"/>
          <w:sz w:val="24"/>
          <w:szCs w:val="24"/>
        </w:rPr>
      </w:pPr>
    </w:p>
    <w:p w:rsidR="000C6CBE" w:rsidRDefault="000C6CBE" w:rsidP="000C6CBE">
      <w:pPr>
        <w:spacing w:after="0" w:line="240" w:lineRule="auto"/>
        <w:jc w:val="center"/>
        <w:rPr>
          <w:rFonts w:ascii="Times New Roman" w:eastAsia="Calibri" w:hAnsi="Times New Roman"/>
          <w:sz w:val="24"/>
          <w:szCs w:val="24"/>
        </w:rPr>
      </w:pPr>
    </w:p>
    <w:p w:rsidR="000C6CBE" w:rsidRDefault="000C6CBE" w:rsidP="000C6CBE">
      <w:pPr>
        <w:spacing w:after="0" w:line="240" w:lineRule="auto"/>
        <w:jc w:val="center"/>
        <w:rPr>
          <w:rFonts w:ascii="Times New Roman" w:eastAsia="Calibri" w:hAnsi="Times New Roman"/>
          <w:sz w:val="24"/>
          <w:szCs w:val="24"/>
        </w:rPr>
      </w:pPr>
    </w:p>
    <w:p w:rsidR="000C6CBE" w:rsidRDefault="000C6CBE" w:rsidP="000C6CBE">
      <w:pPr>
        <w:spacing w:after="0" w:line="240" w:lineRule="auto"/>
        <w:jc w:val="center"/>
        <w:rPr>
          <w:rFonts w:ascii="Times New Roman" w:eastAsia="Calibri" w:hAnsi="Times New Roman"/>
          <w:sz w:val="24"/>
          <w:szCs w:val="24"/>
        </w:rPr>
      </w:pPr>
    </w:p>
    <w:p w:rsidR="000C6CBE" w:rsidRDefault="000C6CBE" w:rsidP="000C6CBE">
      <w:pPr>
        <w:spacing w:after="0" w:line="240" w:lineRule="auto"/>
        <w:jc w:val="center"/>
        <w:rPr>
          <w:rFonts w:ascii="Times New Roman" w:eastAsia="Calibri" w:hAnsi="Times New Roman"/>
          <w:sz w:val="24"/>
          <w:szCs w:val="24"/>
        </w:rPr>
      </w:pPr>
    </w:p>
    <w:p w:rsidR="000C6CBE" w:rsidRDefault="000C6CBE" w:rsidP="000C6CBE">
      <w:pPr>
        <w:spacing w:after="0" w:line="240" w:lineRule="auto"/>
        <w:jc w:val="center"/>
        <w:rPr>
          <w:rFonts w:ascii="Times New Roman" w:eastAsia="Calibri" w:hAnsi="Times New Roman"/>
          <w:sz w:val="24"/>
          <w:szCs w:val="24"/>
        </w:rPr>
      </w:pPr>
    </w:p>
    <w:p w:rsidR="000C6CBE" w:rsidRDefault="000C6CBE" w:rsidP="000C6CBE">
      <w:pPr>
        <w:spacing w:after="0" w:line="240" w:lineRule="auto"/>
        <w:jc w:val="center"/>
        <w:rPr>
          <w:rFonts w:ascii="Times New Roman" w:eastAsia="Calibri" w:hAnsi="Times New Roman"/>
          <w:sz w:val="24"/>
          <w:szCs w:val="24"/>
        </w:rPr>
      </w:pPr>
    </w:p>
    <w:p w:rsidR="000C6CBE" w:rsidRDefault="000C6CBE" w:rsidP="000C6CBE">
      <w:pPr>
        <w:spacing w:after="0" w:line="240" w:lineRule="auto"/>
        <w:jc w:val="center"/>
        <w:rPr>
          <w:rFonts w:ascii="Times New Roman" w:eastAsia="Calibri" w:hAnsi="Times New Roman"/>
          <w:sz w:val="24"/>
          <w:szCs w:val="24"/>
        </w:rPr>
      </w:pPr>
    </w:p>
    <w:p w:rsidR="000C6CBE" w:rsidRDefault="000C6CBE" w:rsidP="000C6CBE">
      <w:pPr>
        <w:spacing w:after="0" w:line="240" w:lineRule="auto"/>
        <w:jc w:val="center"/>
        <w:rPr>
          <w:rFonts w:ascii="Times New Roman" w:eastAsia="Calibri" w:hAnsi="Times New Roman"/>
          <w:sz w:val="24"/>
          <w:szCs w:val="24"/>
        </w:rPr>
      </w:pPr>
    </w:p>
    <w:p w:rsidR="000C6CBE" w:rsidRDefault="000C6CBE" w:rsidP="000C6CBE">
      <w:pPr>
        <w:spacing w:after="0" w:line="240" w:lineRule="auto"/>
        <w:jc w:val="center"/>
        <w:rPr>
          <w:rFonts w:ascii="Times New Roman" w:eastAsia="Calibri" w:hAnsi="Times New Roman"/>
          <w:sz w:val="24"/>
          <w:szCs w:val="24"/>
        </w:rPr>
      </w:pPr>
    </w:p>
    <w:p w:rsidR="000C6CBE" w:rsidRPr="00DF36B2" w:rsidRDefault="000C6CBE" w:rsidP="000C6CBE">
      <w:pPr>
        <w:spacing w:after="0" w:line="240" w:lineRule="auto"/>
        <w:jc w:val="center"/>
        <w:rPr>
          <w:rFonts w:ascii="Times New Roman" w:hAnsi="Times New Roman"/>
          <w:sz w:val="24"/>
          <w:szCs w:val="24"/>
        </w:rPr>
      </w:pPr>
      <w:r w:rsidRPr="00DF36B2">
        <w:rPr>
          <w:rFonts w:ascii="Times New Roman" w:eastAsia="Calibri" w:hAnsi="Times New Roman"/>
          <w:sz w:val="24"/>
          <w:szCs w:val="24"/>
        </w:rPr>
        <w:t>Рисунок 5. Емельяновский гранит</w:t>
      </w:r>
    </w:p>
    <w:p w:rsidR="000C6CBE" w:rsidRDefault="000C6CBE" w:rsidP="000C6CBE">
      <w:pPr>
        <w:spacing w:after="0" w:line="240" w:lineRule="auto"/>
        <w:jc w:val="both"/>
        <w:rPr>
          <w:rFonts w:ascii="Times New Roman" w:hAnsi="Times New Roman"/>
          <w:sz w:val="28"/>
          <w:szCs w:val="28"/>
        </w:rPr>
      </w:pPr>
    </w:p>
    <w:p w:rsidR="00CE68C1" w:rsidRDefault="00CE68C1" w:rsidP="000C6CBE">
      <w:pPr>
        <w:spacing w:after="0" w:line="240" w:lineRule="auto"/>
        <w:ind w:firstLine="709"/>
        <w:jc w:val="both"/>
        <w:rPr>
          <w:rFonts w:ascii="Times New Roman" w:hAnsi="Times New Roman"/>
          <w:sz w:val="28"/>
          <w:szCs w:val="28"/>
        </w:rPr>
      </w:pPr>
    </w:p>
    <w:p w:rsidR="000C6CBE" w:rsidRDefault="000C6CBE" w:rsidP="000C6CBE">
      <w:pPr>
        <w:spacing w:after="0" w:line="240" w:lineRule="auto"/>
        <w:ind w:firstLine="709"/>
        <w:jc w:val="both"/>
        <w:rPr>
          <w:rFonts w:ascii="Times New Roman" w:eastAsia="Calibri" w:hAnsi="Times New Roman"/>
          <w:sz w:val="28"/>
          <w:szCs w:val="28"/>
        </w:rPr>
      </w:pPr>
      <w:r w:rsidRPr="00553BDB">
        <w:rPr>
          <w:rFonts w:ascii="Times New Roman" w:hAnsi="Times New Roman"/>
          <w:sz w:val="28"/>
          <w:szCs w:val="28"/>
        </w:rPr>
        <w:t>Гранатовый амфиболит устойчив к истиранию, имеет оптимальныепоказатели солестойкости и морозоустойчивости, отличается низким водопоглощением. Поэтому слэбы из него были использованы в качестве покрытия на нижнем ярусе, который река затапливает весной</w:t>
      </w:r>
      <w:r w:rsidRPr="00553BDB">
        <w:rPr>
          <w:rFonts w:ascii="Times New Roman" w:eastAsia="Calibri" w:hAnsi="Times New Roman"/>
          <w:sz w:val="28"/>
          <w:szCs w:val="28"/>
        </w:rPr>
        <w:t xml:space="preserve"> (рис. 6).</w:t>
      </w:r>
    </w:p>
    <w:p w:rsidR="000C6CBE" w:rsidRPr="00553BDB" w:rsidRDefault="000C6CBE" w:rsidP="000C6CBE">
      <w:pPr>
        <w:spacing w:after="0" w:line="240" w:lineRule="auto"/>
        <w:jc w:val="both"/>
        <w:rPr>
          <w:rFonts w:ascii="Times New Roman" w:eastAsia="Calibri" w:hAnsi="Times New Roman"/>
          <w:sz w:val="28"/>
          <w:szCs w:val="28"/>
        </w:rPr>
      </w:pPr>
      <w:r>
        <w:rPr>
          <w:rFonts w:ascii="Times New Roman" w:hAnsi="Times New Roman"/>
          <w:noProof/>
          <w:sz w:val="28"/>
          <w:szCs w:val="28"/>
          <w:lang w:eastAsia="ru-RU"/>
        </w:rPr>
        <w:drawing>
          <wp:anchor distT="0" distB="0" distL="114300" distR="114300" simplePos="0" relativeHeight="251682304" behindDoc="1" locked="0" layoutInCell="1" allowOverlap="1">
            <wp:simplePos x="0" y="0"/>
            <wp:positionH relativeFrom="column">
              <wp:posOffset>1002665</wp:posOffset>
            </wp:positionH>
            <wp:positionV relativeFrom="paragraph">
              <wp:posOffset>23957</wp:posOffset>
            </wp:positionV>
            <wp:extent cx="3749040" cy="2116593"/>
            <wp:effectExtent l="0" t="0" r="0" b="0"/>
            <wp:wrapSquare wrapText="bothSides"/>
            <wp:docPr id="10" name="Рисунок 16" descr="E:\D\СВЕТА\ПРОЕКТ_Набережная\DSCN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D\СВЕТА\ПРОЕКТ_Набережная\DSCN5439.JPG"/>
                    <pic:cNvPicPr>
                      <a:picLocks noChangeAspect="1" noChangeArrowheads="1"/>
                    </pic:cNvPicPr>
                  </pic:nvPicPr>
                  <pic:blipFill>
                    <a:blip r:embed="rId20" cstate="print">
                      <a:extLst>
                        <a:ext uri="{28A0092B-C50C-407E-A947-70E740481C1C}">
                          <a14:useLocalDpi xmlns:a14="http://schemas.microsoft.com/office/drawing/2010/main" val="0"/>
                        </a:ext>
                      </a:extLst>
                    </a:blip>
                    <a:srcRect t="23679"/>
                    <a:stretch>
                      <a:fillRect/>
                    </a:stretch>
                  </pic:blipFill>
                  <pic:spPr bwMode="auto">
                    <a:xfrm>
                      <a:off x="0" y="0"/>
                      <a:ext cx="3749040" cy="2116593"/>
                    </a:xfrm>
                    <a:prstGeom prst="rect">
                      <a:avLst/>
                    </a:prstGeom>
                    <a:noFill/>
                    <a:ln w="9525">
                      <a:noFill/>
                      <a:miter lim="800000"/>
                      <a:headEnd/>
                      <a:tailEnd/>
                    </a:ln>
                  </pic:spPr>
                </pic:pic>
              </a:graphicData>
            </a:graphic>
          </wp:anchor>
        </w:drawing>
      </w:r>
    </w:p>
    <w:p w:rsidR="000C6CBE" w:rsidRPr="00553BDB" w:rsidRDefault="000C6CBE" w:rsidP="000C6CBE">
      <w:pPr>
        <w:spacing w:after="0" w:line="240" w:lineRule="auto"/>
        <w:ind w:firstLine="709"/>
        <w:jc w:val="both"/>
        <w:rPr>
          <w:rFonts w:ascii="Times New Roman" w:hAnsi="Times New Roman"/>
          <w:sz w:val="28"/>
          <w:szCs w:val="28"/>
        </w:rPr>
      </w:pPr>
    </w:p>
    <w:p w:rsidR="000C6CBE" w:rsidRDefault="000C6CBE" w:rsidP="000C6CBE">
      <w:pPr>
        <w:spacing w:after="0" w:line="240" w:lineRule="auto"/>
        <w:jc w:val="center"/>
        <w:rPr>
          <w:rFonts w:ascii="Times New Roman" w:hAnsi="Times New Roman"/>
          <w:sz w:val="24"/>
          <w:szCs w:val="24"/>
        </w:rPr>
      </w:pPr>
    </w:p>
    <w:p w:rsidR="000C6CBE" w:rsidRDefault="000C6CBE" w:rsidP="000C6CBE">
      <w:pPr>
        <w:spacing w:after="0" w:line="240" w:lineRule="auto"/>
        <w:jc w:val="center"/>
        <w:rPr>
          <w:rFonts w:ascii="Times New Roman" w:hAnsi="Times New Roman"/>
          <w:sz w:val="24"/>
          <w:szCs w:val="24"/>
        </w:rPr>
      </w:pPr>
    </w:p>
    <w:p w:rsidR="000C6CBE" w:rsidRDefault="000C6CBE" w:rsidP="000C6CBE">
      <w:pPr>
        <w:spacing w:after="0" w:line="240" w:lineRule="auto"/>
        <w:jc w:val="center"/>
        <w:rPr>
          <w:rFonts w:ascii="Times New Roman" w:hAnsi="Times New Roman"/>
          <w:sz w:val="24"/>
          <w:szCs w:val="24"/>
        </w:rPr>
      </w:pPr>
    </w:p>
    <w:p w:rsidR="000C6CBE" w:rsidRDefault="000C6CBE" w:rsidP="000C6CBE">
      <w:pPr>
        <w:spacing w:after="0" w:line="240" w:lineRule="auto"/>
        <w:jc w:val="center"/>
        <w:rPr>
          <w:rFonts w:ascii="Times New Roman" w:hAnsi="Times New Roman"/>
          <w:sz w:val="24"/>
          <w:szCs w:val="24"/>
        </w:rPr>
      </w:pPr>
    </w:p>
    <w:p w:rsidR="000C6CBE" w:rsidRDefault="000C6CBE" w:rsidP="000C6CBE">
      <w:pPr>
        <w:spacing w:after="0" w:line="240" w:lineRule="auto"/>
        <w:jc w:val="center"/>
        <w:rPr>
          <w:rFonts w:ascii="Times New Roman" w:hAnsi="Times New Roman"/>
          <w:sz w:val="24"/>
          <w:szCs w:val="24"/>
        </w:rPr>
      </w:pPr>
    </w:p>
    <w:p w:rsidR="000C6CBE" w:rsidRDefault="000C6CBE" w:rsidP="000C6CBE">
      <w:pPr>
        <w:spacing w:after="0" w:line="240" w:lineRule="auto"/>
        <w:jc w:val="center"/>
        <w:rPr>
          <w:rFonts w:ascii="Times New Roman" w:hAnsi="Times New Roman"/>
          <w:sz w:val="24"/>
          <w:szCs w:val="24"/>
        </w:rPr>
      </w:pPr>
    </w:p>
    <w:p w:rsidR="000C6CBE" w:rsidRDefault="000C6CBE" w:rsidP="000C6CBE">
      <w:pPr>
        <w:spacing w:after="0" w:line="240" w:lineRule="auto"/>
        <w:jc w:val="center"/>
        <w:rPr>
          <w:rFonts w:ascii="Times New Roman" w:hAnsi="Times New Roman"/>
          <w:sz w:val="24"/>
          <w:szCs w:val="24"/>
        </w:rPr>
      </w:pPr>
    </w:p>
    <w:p w:rsidR="000C6CBE" w:rsidRDefault="000C6CBE" w:rsidP="000C6CBE">
      <w:pPr>
        <w:spacing w:after="0" w:line="240" w:lineRule="auto"/>
        <w:jc w:val="center"/>
        <w:rPr>
          <w:rFonts w:ascii="Times New Roman" w:hAnsi="Times New Roman"/>
          <w:sz w:val="24"/>
          <w:szCs w:val="24"/>
        </w:rPr>
      </w:pPr>
    </w:p>
    <w:p w:rsidR="000C6CBE" w:rsidRDefault="000C6CBE" w:rsidP="000C6CBE">
      <w:pPr>
        <w:spacing w:after="0" w:line="240" w:lineRule="auto"/>
        <w:jc w:val="center"/>
        <w:rPr>
          <w:rFonts w:ascii="Times New Roman" w:hAnsi="Times New Roman"/>
          <w:sz w:val="24"/>
          <w:szCs w:val="24"/>
        </w:rPr>
      </w:pPr>
    </w:p>
    <w:p w:rsidR="000C6CBE" w:rsidRDefault="000C6CBE" w:rsidP="000C6CBE">
      <w:pPr>
        <w:spacing w:after="0" w:line="240" w:lineRule="auto"/>
        <w:rPr>
          <w:rFonts w:ascii="Times New Roman" w:hAnsi="Times New Roman"/>
          <w:sz w:val="24"/>
          <w:szCs w:val="24"/>
        </w:rPr>
      </w:pPr>
    </w:p>
    <w:p w:rsidR="000C6CBE" w:rsidRDefault="000C6CBE" w:rsidP="000C6CBE">
      <w:pPr>
        <w:spacing w:after="0" w:line="240" w:lineRule="auto"/>
        <w:jc w:val="center"/>
        <w:rPr>
          <w:rFonts w:ascii="Times New Roman" w:hAnsi="Times New Roman"/>
          <w:sz w:val="24"/>
          <w:szCs w:val="24"/>
        </w:rPr>
      </w:pPr>
    </w:p>
    <w:p w:rsidR="000C6CBE" w:rsidRDefault="000C6CBE" w:rsidP="000C6CBE">
      <w:pPr>
        <w:spacing w:after="0" w:line="240" w:lineRule="auto"/>
        <w:jc w:val="center"/>
        <w:rPr>
          <w:rFonts w:ascii="Times New Roman" w:hAnsi="Times New Roman"/>
          <w:sz w:val="24"/>
          <w:szCs w:val="24"/>
        </w:rPr>
      </w:pPr>
      <w:r w:rsidRPr="00DF36B2">
        <w:rPr>
          <w:rFonts w:ascii="Times New Roman" w:hAnsi="Times New Roman"/>
          <w:sz w:val="24"/>
          <w:szCs w:val="24"/>
        </w:rPr>
        <w:t>Рисунок 6. Гранатовый амфиболит</w:t>
      </w:r>
    </w:p>
    <w:p w:rsidR="000C6CBE" w:rsidRPr="00554CDA" w:rsidRDefault="000C6CBE" w:rsidP="000C6CBE">
      <w:pPr>
        <w:spacing w:after="0" w:line="240" w:lineRule="auto"/>
        <w:jc w:val="center"/>
        <w:rPr>
          <w:rFonts w:ascii="Times New Roman" w:hAnsi="Times New Roman"/>
          <w:sz w:val="24"/>
          <w:szCs w:val="24"/>
        </w:rPr>
      </w:pPr>
    </w:p>
    <w:p w:rsidR="00CE68C1" w:rsidRDefault="00CE68C1" w:rsidP="000C6CBE">
      <w:pPr>
        <w:ind w:firstLine="708"/>
        <w:jc w:val="both"/>
        <w:rPr>
          <w:rFonts w:ascii="Times New Roman" w:hAnsi="Times New Roman"/>
          <w:sz w:val="28"/>
          <w:szCs w:val="28"/>
        </w:rPr>
      </w:pPr>
    </w:p>
    <w:p w:rsidR="000C6CBE" w:rsidRPr="00553BDB" w:rsidRDefault="000C6CBE" w:rsidP="000C6CBE">
      <w:pPr>
        <w:ind w:firstLine="708"/>
        <w:jc w:val="both"/>
        <w:rPr>
          <w:rFonts w:ascii="Times New Roman" w:hAnsi="Times New Roman"/>
          <w:sz w:val="28"/>
          <w:szCs w:val="28"/>
        </w:rPr>
      </w:pPr>
      <w:r w:rsidRPr="00553BDB">
        <w:rPr>
          <w:rFonts w:ascii="Times New Roman" w:hAnsi="Times New Roman"/>
          <w:sz w:val="28"/>
          <w:szCs w:val="28"/>
        </w:rPr>
        <w:t>Каждая из перечисленных горных пород имеет яркие индивидуальные черты, но все они обладают высокой прочностью, устойчивостью к повышенной влажности и перепадам температур (таблица 1, таблица 2).</w:t>
      </w:r>
    </w:p>
    <w:p w:rsidR="000C6CBE" w:rsidRPr="00554CDA" w:rsidRDefault="000C6CBE" w:rsidP="000C6CBE">
      <w:pPr>
        <w:spacing w:after="0" w:line="240" w:lineRule="auto"/>
        <w:jc w:val="right"/>
        <w:rPr>
          <w:rFonts w:ascii="Times New Roman" w:hAnsi="Times New Roman"/>
          <w:i/>
          <w:sz w:val="28"/>
          <w:szCs w:val="28"/>
        </w:rPr>
      </w:pPr>
      <w:r w:rsidRPr="00554CDA">
        <w:rPr>
          <w:rFonts w:ascii="Times New Roman" w:hAnsi="Times New Roman"/>
          <w:i/>
          <w:sz w:val="28"/>
          <w:szCs w:val="28"/>
        </w:rPr>
        <w:t>Таблица 1</w:t>
      </w:r>
    </w:p>
    <w:p w:rsidR="000C6CBE" w:rsidRPr="00DF36B2" w:rsidRDefault="000C6CBE" w:rsidP="000C6CBE">
      <w:pPr>
        <w:spacing w:after="0" w:line="240" w:lineRule="auto"/>
        <w:jc w:val="center"/>
        <w:rPr>
          <w:rFonts w:ascii="Times New Roman" w:hAnsi="Times New Roman"/>
          <w:sz w:val="28"/>
          <w:szCs w:val="28"/>
        </w:rPr>
      </w:pPr>
      <w:r>
        <w:rPr>
          <w:rFonts w:ascii="Times New Roman" w:hAnsi="Times New Roman"/>
          <w:sz w:val="28"/>
          <w:szCs w:val="28"/>
        </w:rPr>
        <w:t xml:space="preserve">Сравнение </w:t>
      </w:r>
      <w:r w:rsidRPr="00DF36B2">
        <w:rPr>
          <w:rFonts w:ascii="Times New Roman" w:hAnsi="Times New Roman"/>
          <w:sz w:val="28"/>
          <w:szCs w:val="28"/>
        </w:rPr>
        <w:t>состава горных пород в облицовке набережной</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496"/>
        <w:gridCol w:w="1661"/>
        <w:gridCol w:w="544"/>
        <w:gridCol w:w="866"/>
        <w:gridCol w:w="544"/>
        <w:gridCol w:w="544"/>
        <w:gridCol w:w="1141"/>
      </w:tblGrid>
      <w:tr w:rsidR="000C6CBE" w:rsidRPr="00755D58" w:rsidTr="007A3C73">
        <w:trPr>
          <w:cantSplit/>
          <w:trHeight w:val="416"/>
        </w:trPr>
        <w:tc>
          <w:tcPr>
            <w:tcW w:w="2264" w:type="dxa"/>
            <w:vMerge w:val="restart"/>
          </w:tcPr>
          <w:p w:rsidR="000C6CBE" w:rsidRPr="00755D58" w:rsidRDefault="000C6CBE" w:rsidP="007A3C73">
            <w:pPr>
              <w:spacing w:after="0" w:line="240" w:lineRule="auto"/>
              <w:jc w:val="center"/>
              <w:rPr>
                <w:rFonts w:ascii="Times New Roman" w:hAnsi="Times New Roman"/>
                <w:noProof/>
                <w:sz w:val="24"/>
                <w:szCs w:val="24"/>
              </w:rPr>
            </w:pP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Горная порода</w:t>
            </w:r>
          </w:p>
        </w:tc>
        <w:tc>
          <w:tcPr>
            <w:tcW w:w="1496" w:type="dxa"/>
            <w:vMerge w:val="restart"/>
          </w:tcPr>
          <w:p w:rsidR="000C6CBE" w:rsidRPr="00755D58" w:rsidRDefault="000C6CBE" w:rsidP="007A3C73">
            <w:pPr>
              <w:spacing w:after="0" w:line="240" w:lineRule="auto"/>
              <w:jc w:val="center"/>
              <w:rPr>
                <w:rFonts w:ascii="Times New Roman" w:hAnsi="Times New Roman"/>
                <w:noProof/>
                <w:sz w:val="24"/>
                <w:szCs w:val="24"/>
              </w:rPr>
            </w:pP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 xml:space="preserve">Регион </w:t>
            </w: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добычи</w:t>
            </w:r>
          </w:p>
        </w:tc>
        <w:tc>
          <w:tcPr>
            <w:tcW w:w="1661" w:type="dxa"/>
            <w:vMerge w:val="restart"/>
          </w:tcPr>
          <w:p w:rsidR="000C6CBE" w:rsidRPr="00755D58" w:rsidRDefault="000C6CBE" w:rsidP="007A3C73">
            <w:pPr>
              <w:spacing w:after="0" w:line="240" w:lineRule="auto"/>
              <w:jc w:val="center"/>
              <w:rPr>
                <w:rFonts w:ascii="Times New Roman" w:hAnsi="Times New Roman"/>
                <w:noProof/>
                <w:sz w:val="24"/>
                <w:szCs w:val="24"/>
              </w:rPr>
            </w:pP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 xml:space="preserve">Коммер-ческое </w:t>
            </w: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название</w:t>
            </w:r>
          </w:p>
        </w:tc>
        <w:tc>
          <w:tcPr>
            <w:tcW w:w="3639" w:type="dxa"/>
            <w:gridSpan w:val="5"/>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Содержание минералов, %</w:t>
            </w:r>
          </w:p>
        </w:tc>
      </w:tr>
      <w:tr w:rsidR="000C6CBE" w:rsidRPr="00755D58" w:rsidTr="007A3C73">
        <w:trPr>
          <w:cantSplit/>
          <w:trHeight w:val="983"/>
        </w:trPr>
        <w:tc>
          <w:tcPr>
            <w:tcW w:w="2264" w:type="dxa"/>
            <w:vMerge/>
          </w:tcPr>
          <w:p w:rsidR="000C6CBE" w:rsidRPr="00755D58" w:rsidRDefault="000C6CBE" w:rsidP="007A3C73">
            <w:pPr>
              <w:spacing w:after="0" w:line="240" w:lineRule="auto"/>
              <w:jc w:val="center"/>
              <w:rPr>
                <w:rFonts w:ascii="Times New Roman" w:hAnsi="Times New Roman"/>
                <w:noProof/>
                <w:sz w:val="24"/>
                <w:szCs w:val="24"/>
              </w:rPr>
            </w:pPr>
          </w:p>
        </w:tc>
        <w:tc>
          <w:tcPr>
            <w:tcW w:w="1496" w:type="dxa"/>
            <w:vMerge/>
          </w:tcPr>
          <w:p w:rsidR="000C6CBE" w:rsidRPr="00755D58" w:rsidRDefault="000C6CBE" w:rsidP="007A3C73">
            <w:pPr>
              <w:spacing w:after="0" w:line="240" w:lineRule="auto"/>
              <w:jc w:val="center"/>
              <w:rPr>
                <w:rFonts w:ascii="Times New Roman" w:hAnsi="Times New Roman"/>
                <w:noProof/>
                <w:sz w:val="24"/>
                <w:szCs w:val="24"/>
              </w:rPr>
            </w:pPr>
          </w:p>
        </w:tc>
        <w:tc>
          <w:tcPr>
            <w:tcW w:w="1661" w:type="dxa"/>
            <w:vMerge/>
          </w:tcPr>
          <w:p w:rsidR="000C6CBE" w:rsidRPr="00755D58" w:rsidRDefault="000C6CBE" w:rsidP="007A3C73">
            <w:pPr>
              <w:spacing w:after="0" w:line="240" w:lineRule="auto"/>
              <w:jc w:val="center"/>
              <w:rPr>
                <w:rFonts w:ascii="Times New Roman" w:hAnsi="Times New Roman"/>
                <w:noProof/>
                <w:sz w:val="24"/>
                <w:szCs w:val="24"/>
              </w:rPr>
            </w:pPr>
          </w:p>
        </w:tc>
        <w:tc>
          <w:tcPr>
            <w:tcW w:w="544" w:type="dxa"/>
            <w:textDirection w:val="btLr"/>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 xml:space="preserve">К.п.ш. </w:t>
            </w:r>
          </w:p>
        </w:tc>
        <w:tc>
          <w:tcPr>
            <w:tcW w:w="866" w:type="dxa"/>
            <w:textDirection w:val="btLr"/>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Плагио-</w:t>
            </w: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 xml:space="preserve">клаз </w:t>
            </w:r>
          </w:p>
        </w:tc>
        <w:tc>
          <w:tcPr>
            <w:tcW w:w="544" w:type="dxa"/>
            <w:textDirection w:val="btLr"/>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 xml:space="preserve">Кварц </w:t>
            </w:r>
          </w:p>
        </w:tc>
        <w:tc>
          <w:tcPr>
            <w:tcW w:w="544" w:type="dxa"/>
            <w:textDirection w:val="btLr"/>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Слюды</w:t>
            </w:r>
          </w:p>
        </w:tc>
        <w:tc>
          <w:tcPr>
            <w:tcW w:w="1141" w:type="dxa"/>
            <w:textDirection w:val="btLr"/>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 xml:space="preserve">Другие </w:t>
            </w:r>
          </w:p>
        </w:tc>
      </w:tr>
      <w:tr w:rsidR="000C6CBE" w:rsidRPr="00755D58" w:rsidTr="007A3C73">
        <w:tc>
          <w:tcPr>
            <w:tcW w:w="226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Мансуровский</w:t>
            </w:r>
          </w:p>
        </w:tc>
        <w:tc>
          <w:tcPr>
            <w:tcW w:w="1496"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Башкирия</w:t>
            </w:r>
          </w:p>
        </w:tc>
        <w:tc>
          <w:tcPr>
            <w:tcW w:w="1661"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Агидель</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27</w:t>
            </w:r>
          </w:p>
        </w:tc>
        <w:tc>
          <w:tcPr>
            <w:tcW w:w="866"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39</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24</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8</w:t>
            </w:r>
          </w:p>
        </w:tc>
        <w:tc>
          <w:tcPr>
            <w:tcW w:w="1141"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2</w:t>
            </w:r>
          </w:p>
        </w:tc>
      </w:tr>
      <w:tr w:rsidR="000C6CBE" w:rsidRPr="00755D58" w:rsidTr="007A3C73">
        <w:tc>
          <w:tcPr>
            <w:tcW w:w="226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Южно-</w:t>
            </w: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Султаевский</w:t>
            </w:r>
          </w:p>
        </w:tc>
        <w:tc>
          <w:tcPr>
            <w:tcW w:w="1496"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Челяб.обл.</w:t>
            </w:r>
          </w:p>
        </w:tc>
        <w:tc>
          <w:tcPr>
            <w:tcW w:w="1661"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 xml:space="preserve">Осенний </w:t>
            </w: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лист</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40</w:t>
            </w:r>
          </w:p>
        </w:tc>
        <w:tc>
          <w:tcPr>
            <w:tcW w:w="866"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25</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29</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5</w:t>
            </w:r>
          </w:p>
        </w:tc>
        <w:tc>
          <w:tcPr>
            <w:tcW w:w="1141"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1</w:t>
            </w:r>
          </w:p>
        </w:tc>
      </w:tr>
      <w:tr w:rsidR="000C6CBE" w:rsidRPr="00755D58" w:rsidTr="007A3C73">
        <w:tc>
          <w:tcPr>
            <w:tcW w:w="226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Капустинский</w:t>
            </w:r>
          </w:p>
        </w:tc>
        <w:tc>
          <w:tcPr>
            <w:tcW w:w="1496"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 xml:space="preserve">Украина </w:t>
            </w:r>
          </w:p>
        </w:tc>
        <w:tc>
          <w:tcPr>
            <w:tcW w:w="1661"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lang w:val="en-US"/>
              </w:rPr>
              <w:t>RossoSantiago</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50</w:t>
            </w:r>
          </w:p>
        </w:tc>
        <w:tc>
          <w:tcPr>
            <w:tcW w:w="866"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24</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18</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7</w:t>
            </w:r>
          </w:p>
        </w:tc>
        <w:tc>
          <w:tcPr>
            <w:tcW w:w="1141"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1</w:t>
            </w:r>
          </w:p>
        </w:tc>
      </w:tr>
      <w:tr w:rsidR="000C6CBE" w:rsidRPr="00755D58" w:rsidTr="007A3C73">
        <w:tc>
          <w:tcPr>
            <w:tcW w:w="226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Емельяновский</w:t>
            </w:r>
          </w:p>
        </w:tc>
        <w:tc>
          <w:tcPr>
            <w:tcW w:w="1496"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Украина</w:t>
            </w:r>
          </w:p>
        </w:tc>
        <w:tc>
          <w:tcPr>
            <w:tcW w:w="1661" w:type="dxa"/>
          </w:tcPr>
          <w:p w:rsidR="000C6CBE" w:rsidRPr="00755D58" w:rsidRDefault="000C6CBE" w:rsidP="007A3C73">
            <w:pPr>
              <w:spacing w:after="0" w:line="240" w:lineRule="auto"/>
              <w:jc w:val="center"/>
              <w:rPr>
                <w:rFonts w:ascii="Times New Roman" w:hAnsi="Times New Roman"/>
                <w:noProof/>
                <w:sz w:val="24"/>
                <w:szCs w:val="24"/>
                <w:shd w:val="clear" w:color="auto" w:fill="FFFFFF"/>
              </w:rPr>
            </w:pPr>
            <w:r w:rsidRPr="00755D58">
              <w:rPr>
                <w:rFonts w:ascii="Times New Roman" w:hAnsi="Times New Roman"/>
                <w:noProof/>
                <w:sz w:val="24"/>
                <w:szCs w:val="24"/>
                <w:shd w:val="clear" w:color="auto" w:fill="FFFFFF"/>
              </w:rPr>
              <w:t xml:space="preserve">Rosso </w:t>
            </w: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shd w:val="clear" w:color="auto" w:fill="FFFFFF"/>
                <w:lang w:val="en-US"/>
              </w:rPr>
              <w:t>Toled</w:t>
            </w:r>
            <w:r w:rsidRPr="00755D58">
              <w:rPr>
                <w:rFonts w:ascii="Times New Roman" w:hAnsi="Times New Roman"/>
                <w:noProof/>
                <w:sz w:val="24"/>
                <w:szCs w:val="24"/>
                <w:shd w:val="clear" w:color="auto" w:fill="FFFFFF"/>
              </w:rPr>
              <w:t>o</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65</w:t>
            </w:r>
          </w:p>
        </w:tc>
        <w:tc>
          <w:tcPr>
            <w:tcW w:w="866"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10</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20</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4</w:t>
            </w:r>
          </w:p>
        </w:tc>
        <w:tc>
          <w:tcPr>
            <w:tcW w:w="1141"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1</w:t>
            </w:r>
          </w:p>
        </w:tc>
      </w:tr>
      <w:tr w:rsidR="000C6CBE" w:rsidRPr="00755D58" w:rsidTr="007A3C73">
        <w:tc>
          <w:tcPr>
            <w:tcW w:w="226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 xml:space="preserve">Гранатовый </w:t>
            </w: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амфиболит</w:t>
            </w:r>
          </w:p>
        </w:tc>
        <w:tc>
          <w:tcPr>
            <w:tcW w:w="1496"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Карелия</w:t>
            </w:r>
          </w:p>
        </w:tc>
        <w:tc>
          <w:tcPr>
            <w:tcW w:w="1661"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Айс Тундра</w:t>
            </w:r>
          </w:p>
          <w:p w:rsidR="000C6CBE" w:rsidRPr="00755D58" w:rsidRDefault="000C6CBE" w:rsidP="007A3C73">
            <w:pPr>
              <w:spacing w:after="0" w:line="240" w:lineRule="auto"/>
              <w:jc w:val="center"/>
              <w:rPr>
                <w:rFonts w:ascii="Times New Roman" w:hAnsi="Times New Roman"/>
                <w:noProof/>
                <w:sz w:val="24"/>
                <w:szCs w:val="24"/>
              </w:rPr>
            </w:pPr>
          </w:p>
        </w:tc>
        <w:tc>
          <w:tcPr>
            <w:tcW w:w="544" w:type="dxa"/>
          </w:tcPr>
          <w:p w:rsidR="000C6CBE" w:rsidRPr="00755D58" w:rsidRDefault="000C6CBE" w:rsidP="007A3C73">
            <w:pPr>
              <w:spacing w:after="0" w:line="240" w:lineRule="auto"/>
              <w:jc w:val="center"/>
              <w:rPr>
                <w:rFonts w:ascii="Times New Roman" w:hAnsi="Times New Roman"/>
                <w:noProof/>
                <w:sz w:val="24"/>
                <w:szCs w:val="24"/>
              </w:rPr>
            </w:pPr>
          </w:p>
        </w:tc>
        <w:tc>
          <w:tcPr>
            <w:tcW w:w="866"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30</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27</w:t>
            </w:r>
          </w:p>
        </w:tc>
        <w:tc>
          <w:tcPr>
            <w:tcW w:w="544"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6</w:t>
            </w:r>
          </w:p>
        </w:tc>
        <w:tc>
          <w:tcPr>
            <w:tcW w:w="1141" w:type="dxa"/>
          </w:tcPr>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33,5</w:t>
            </w: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рог. обм</w:t>
            </w: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7,5</w:t>
            </w:r>
          </w:p>
          <w:p w:rsidR="000C6CBE" w:rsidRPr="00755D58" w:rsidRDefault="000C6CBE" w:rsidP="007A3C73">
            <w:pPr>
              <w:spacing w:after="0" w:line="240" w:lineRule="auto"/>
              <w:jc w:val="center"/>
              <w:rPr>
                <w:rFonts w:ascii="Times New Roman" w:hAnsi="Times New Roman"/>
                <w:noProof/>
                <w:sz w:val="24"/>
                <w:szCs w:val="24"/>
              </w:rPr>
            </w:pPr>
            <w:r w:rsidRPr="00755D58">
              <w:rPr>
                <w:rFonts w:ascii="Times New Roman" w:hAnsi="Times New Roman"/>
                <w:noProof/>
                <w:sz w:val="24"/>
                <w:szCs w:val="24"/>
              </w:rPr>
              <w:t>гранат</w:t>
            </w:r>
          </w:p>
        </w:tc>
      </w:tr>
    </w:tbl>
    <w:p w:rsidR="00CE68C1" w:rsidRDefault="00CE68C1" w:rsidP="000C6CBE">
      <w:pPr>
        <w:spacing w:after="0" w:line="240" w:lineRule="auto"/>
        <w:jc w:val="right"/>
        <w:rPr>
          <w:rFonts w:ascii="Times New Roman" w:hAnsi="Times New Roman"/>
          <w:i/>
          <w:sz w:val="28"/>
          <w:szCs w:val="28"/>
        </w:rPr>
      </w:pPr>
    </w:p>
    <w:p w:rsidR="00755D58" w:rsidRDefault="000C6CBE" w:rsidP="00755D58">
      <w:pPr>
        <w:spacing w:after="0" w:line="240" w:lineRule="auto"/>
        <w:jc w:val="right"/>
        <w:rPr>
          <w:rFonts w:ascii="Times New Roman" w:hAnsi="Times New Roman"/>
          <w:sz w:val="28"/>
          <w:szCs w:val="28"/>
          <w:lang w:val="en-US"/>
        </w:rPr>
      </w:pPr>
      <w:r w:rsidRPr="00554CDA">
        <w:rPr>
          <w:rFonts w:ascii="Times New Roman" w:hAnsi="Times New Roman"/>
          <w:i/>
          <w:sz w:val="28"/>
          <w:szCs w:val="28"/>
        </w:rPr>
        <w:t>Таблица 2</w:t>
      </w:r>
      <w:r w:rsidR="00755D58" w:rsidRPr="00755D58">
        <w:rPr>
          <w:rFonts w:ascii="Times New Roman" w:hAnsi="Times New Roman"/>
          <w:sz w:val="28"/>
          <w:szCs w:val="28"/>
        </w:rPr>
        <w:t xml:space="preserve"> </w:t>
      </w:r>
    </w:p>
    <w:p w:rsidR="00755D58" w:rsidRPr="00DF36B2" w:rsidRDefault="00755D58" w:rsidP="00755D58">
      <w:pPr>
        <w:spacing w:after="0" w:line="240" w:lineRule="auto"/>
        <w:jc w:val="center"/>
        <w:rPr>
          <w:rFonts w:ascii="Times New Roman" w:hAnsi="Times New Roman"/>
          <w:sz w:val="28"/>
          <w:szCs w:val="28"/>
        </w:rPr>
      </w:pPr>
      <w:r w:rsidRPr="00DF36B2">
        <w:rPr>
          <w:rFonts w:ascii="Times New Roman" w:hAnsi="Times New Roman"/>
          <w:sz w:val="28"/>
          <w:szCs w:val="28"/>
        </w:rPr>
        <w:t>Сравнение свойств горных пород в облицовке набережной</w:t>
      </w:r>
    </w:p>
    <w:p w:rsidR="000C6CBE" w:rsidRPr="00554CDA" w:rsidRDefault="000C6CBE" w:rsidP="00755D58">
      <w:pPr>
        <w:spacing w:after="0" w:line="240" w:lineRule="auto"/>
        <w:jc w:val="right"/>
        <w:rPr>
          <w:rFonts w:ascii="Times New Roman" w:hAnsi="Times New Roman"/>
          <w:i/>
          <w:sz w:val="28"/>
          <w:szCs w:val="28"/>
        </w:rPr>
      </w:pPr>
    </w:p>
    <w:tbl>
      <w:tblPr>
        <w:tblpPr w:leftFromText="180" w:rightFromText="180" w:vertAnchor="text" w:horzAnchor="margin" w:tblpY="-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934"/>
        <w:gridCol w:w="936"/>
        <w:gridCol w:w="936"/>
        <w:gridCol w:w="936"/>
        <w:gridCol w:w="936"/>
        <w:gridCol w:w="936"/>
        <w:gridCol w:w="930"/>
      </w:tblGrid>
      <w:tr w:rsidR="000C6CBE" w:rsidRPr="00755D58" w:rsidTr="00755D58">
        <w:trPr>
          <w:cantSplit/>
          <w:trHeight w:val="1039"/>
        </w:trPr>
        <w:tc>
          <w:tcPr>
            <w:tcW w:w="1476" w:type="pct"/>
          </w:tcPr>
          <w:p w:rsidR="000C6CBE" w:rsidRPr="00755D58" w:rsidRDefault="000C6CBE" w:rsidP="00755D58">
            <w:pPr>
              <w:spacing w:after="0" w:line="240" w:lineRule="auto"/>
              <w:jc w:val="center"/>
              <w:rPr>
                <w:rFonts w:ascii="Times New Roman" w:hAnsi="Times New Roman"/>
                <w:noProof/>
                <w:sz w:val="24"/>
                <w:szCs w:val="24"/>
              </w:rPr>
            </w:pPr>
          </w:p>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Характеристики</w:t>
            </w:r>
          </w:p>
        </w:tc>
        <w:tc>
          <w:tcPr>
            <w:tcW w:w="503" w:type="pct"/>
            <w:vMerge w:val="restart"/>
            <w:textDirection w:val="btLr"/>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 xml:space="preserve">Средняя </w:t>
            </w:r>
          </w:p>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плотность, кг/м</w:t>
            </w:r>
            <w:r w:rsidRPr="00755D58">
              <w:rPr>
                <w:rFonts w:ascii="Times New Roman" w:hAnsi="Times New Roman"/>
                <w:noProof/>
                <w:sz w:val="24"/>
                <w:szCs w:val="24"/>
                <w:vertAlign w:val="superscript"/>
              </w:rPr>
              <w:t>3</w:t>
            </w:r>
          </w:p>
        </w:tc>
        <w:tc>
          <w:tcPr>
            <w:tcW w:w="504" w:type="pct"/>
            <w:vMerge w:val="restart"/>
            <w:textDirection w:val="btLr"/>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Водопоглощение, %</w:t>
            </w:r>
          </w:p>
        </w:tc>
        <w:tc>
          <w:tcPr>
            <w:tcW w:w="504" w:type="pct"/>
            <w:vMerge w:val="restart"/>
            <w:textDirection w:val="btLr"/>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Пористость , %</w:t>
            </w:r>
          </w:p>
        </w:tc>
        <w:tc>
          <w:tcPr>
            <w:tcW w:w="504" w:type="pct"/>
            <w:vMerge w:val="restart"/>
            <w:textDirection w:val="btLr"/>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Предел прочности</w:t>
            </w:r>
          </w:p>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lang w:val="en-US"/>
              </w:rPr>
              <w:t>R</w:t>
            </w:r>
            <w:r w:rsidRPr="00755D58">
              <w:rPr>
                <w:rFonts w:ascii="Times New Roman" w:hAnsi="Times New Roman"/>
                <w:noProof/>
                <w:sz w:val="24"/>
                <w:szCs w:val="24"/>
              </w:rPr>
              <w:t>сж, МПа</w:t>
            </w:r>
          </w:p>
        </w:tc>
        <w:tc>
          <w:tcPr>
            <w:tcW w:w="504" w:type="pct"/>
            <w:vMerge w:val="restart"/>
            <w:textDirection w:val="btLr"/>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Морозостойкость, марка</w:t>
            </w:r>
          </w:p>
        </w:tc>
        <w:tc>
          <w:tcPr>
            <w:tcW w:w="504" w:type="pct"/>
            <w:vMerge w:val="restart"/>
            <w:textDirection w:val="btLr"/>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Истираемость,  г/см</w:t>
            </w:r>
            <w:r w:rsidRPr="00755D58">
              <w:rPr>
                <w:rFonts w:ascii="Times New Roman" w:hAnsi="Times New Roman"/>
                <w:noProof/>
                <w:sz w:val="24"/>
                <w:szCs w:val="24"/>
                <w:vertAlign w:val="superscript"/>
              </w:rPr>
              <w:t>2</w:t>
            </w:r>
          </w:p>
        </w:tc>
        <w:tc>
          <w:tcPr>
            <w:tcW w:w="501" w:type="pct"/>
            <w:vMerge w:val="restart"/>
            <w:textDirection w:val="btLr"/>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 xml:space="preserve">Класс </w:t>
            </w:r>
          </w:p>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радиоактивности</w:t>
            </w:r>
          </w:p>
        </w:tc>
      </w:tr>
      <w:tr w:rsidR="000C6CBE" w:rsidRPr="00755D58" w:rsidTr="00755D58">
        <w:trPr>
          <w:cantSplit/>
          <w:trHeight w:val="781"/>
        </w:trPr>
        <w:tc>
          <w:tcPr>
            <w:tcW w:w="1476" w:type="pct"/>
          </w:tcPr>
          <w:p w:rsidR="000C6CBE" w:rsidRPr="00755D58" w:rsidRDefault="000C6CBE" w:rsidP="00755D58">
            <w:pPr>
              <w:spacing w:after="0" w:line="240" w:lineRule="auto"/>
              <w:jc w:val="center"/>
              <w:rPr>
                <w:rFonts w:ascii="Times New Roman" w:hAnsi="Times New Roman"/>
                <w:noProof/>
                <w:sz w:val="24"/>
                <w:szCs w:val="24"/>
              </w:rPr>
            </w:pPr>
          </w:p>
          <w:p w:rsidR="000C6CBE" w:rsidRPr="00755D58" w:rsidRDefault="000C6CBE" w:rsidP="00755D58">
            <w:pPr>
              <w:spacing w:after="0" w:line="240" w:lineRule="auto"/>
              <w:jc w:val="center"/>
              <w:rPr>
                <w:rFonts w:ascii="Times New Roman" w:hAnsi="Times New Roman"/>
                <w:noProof/>
                <w:sz w:val="24"/>
                <w:szCs w:val="24"/>
              </w:rPr>
            </w:pPr>
          </w:p>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Горная порода</w:t>
            </w:r>
          </w:p>
        </w:tc>
        <w:tc>
          <w:tcPr>
            <w:tcW w:w="503" w:type="pct"/>
            <w:vMerge/>
            <w:textDirection w:val="btLr"/>
          </w:tcPr>
          <w:p w:rsidR="000C6CBE" w:rsidRPr="00755D58" w:rsidRDefault="000C6CBE" w:rsidP="00755D58">
            <w:pPr>
              <w:spacing w:after="0" w:line="240" w:lineRule="auto"/>
              <w:jc w:val="center"/>
              <w:rPr>
                <w:rFonts w:ascii="Times New Roman" w:hAnsi="Times New Roman"/>
                <w:noProof/>
                <w:sz w:val="24"/>
                <w:szCs w:val="24"/>
              </w:rPr>
            </w:pPr>
          </w:p>
        </w:tc>
        <w:tc>
          <w:tcPr>
            <w:tcW w:w="504" w:type="pct"/>
            <w:vMerge/>
            <w:textDirection w:val="btLr"/>
          </w:tcPr>
          <w:p w:rsidR="000C6CBE" w:rsidRPr="00755D58" w:rsidRDefault="000C6CBE" w:rsidP="00755D58">
            <w:pPr>
              <w:spacing w:after="0" w:line="240" w:lineRule="auto"/>
              <w:jc w:val="center"/>
              <w:rPr>
                <w:rFonts w:ascii="Times New Roman" w:hAnsi="Times New Roman"/>
                <w:noProof/>
                <w:sz w:val="24"/>
                <w:szCs w:val="24"/>
              </w:rPr>
            </w:pPr>
          </w:p>
        </w:tc>
        <w:tc>
          <w:tcPr>
            <w:tcW w:w="504" w:type="pct"/>
            <w:vMerge/>
            <w:textDirection w:val="btLr"/>
          </w:tcPr>
          <w:p w:rsidR="000C6CBE" w:rsidRPr="00755D58" w:rsidRDefault="000C6CBE" w:rsidP="00755D58">
            <w:pPr>
              <w:spacing w:after="0" w:line="240" w:lineRule="auto"/>
              <w:jc w:val="center"/>
              <w:rPr>
                <w:rFonts w:ascii="Times New Roman" w:hAnsi="Times New Roman"/>
                <w:noProof/>
                <w:sz w:val="24"/>
                <w:szCs w:val="24"/>
              </w:rPr>
            </w:pPr>
          </w:p>
        </w:tc>
        <w:tc>
          <w:tcPr>
            <w:tcW w:w="504" w:type="pct"/>
            <w:vMerge/>
            <w:textDirection w:val="btLr"/>
          </w:tcPr>
          <w:p w:rsidR="000C6CBE" w:rsidRPr="00755D58" w:rsidRDefault="000C6CBE" w:rsidP="00755D58">
            <w:pPr>
              <w:spacing w:after="0" w:line="240" w:lineRule="auto"/>
              <w:jc w:val="center"/>
              <w:rPr>
                <w:rFonts w:ascii="Times New Roman" w:hAnsi="Times New Roman"/>
                <w:noProof/>
                <w:sz w:val="24"/>
                <w:szCs w:val="24"/>
              </w:rPr>
            </w:pPr>
          </w:p>
        </w:tc>
        <w:tc>
          <w:tcPr>
            <w:tcW w:w="504" w:type="pct"/>
            <w:vMerge/>
            <w:textDirection w:val="btLr"/>
          </w:tcPr>
          <w:p w:rsidR="000C6CBE" w:rsidRPr="00755D58" w:rsidRDefault="000C6CBE" w:rsidP="00755D58">
            <w:pPr>
              <w:spacing w:after="0" w:line="240" w:lineRule="auto"/>
              <w:jc w:val="center"/>
              <w:rPr>
                <w:rFonts w:ascii="Times New Roman" w:hAnsi="Times New Roman"/>
                <w:noProof/>
                <w:sz w:val="24"/>
                <w:szCs w:val="24"/>
              </w:rPr>
            </w:pPr>
          </w:p>
        </w:tc>
        <w:tc>
          <w:tcPr>
            <w:tcW w:w="504" w:type="pct"/>
            <w:vMerge/>
            <w:textDirection w:val="btLr"/>
          </w:tcPr>
          <w:p w:rsidR="000C6CBE" w:rsidRPr="00755D58" w:rsidRDefault="000C6CBE" w:rsidP="00755D58">
            <w:pPr>
              <w:spacing w:after="0" w:line="240" w:lineRule="auto"/>
              <w:jc w:val="center"/>
              <w:rPr>
                <w:rFonts w:ascii="Times New Roman" w:hAnsi="Times New Roman"/>
                <w:noProof/>
                <w:sz w:val="24"/>
                <w:szCs w:val="24"/>
              </w:rPr>
            </w:pPr>
          </w:p>
        </w:tc>
        <w:tc>
          <w:tcPr>
            <w:tcW w:w="501" w:type="pct"/>
            <w:vMerge/>
            <w:textDirection w:val="btLr"/>
          </w:tcPr>
          <w:p w:rsidR="000C6CBE" w:rsidRPr="00755D58" w:rsidRDefault="000C6CBE" w:rsidP="00755D58">
            <w:pPr>
              <w:spacing w:after="0" w:line="240" w:lineRule="auto"/>
              <w:jc w:val="center"/>
              <w:rPr>
                <w:rFonts w:ascii="Times New Roman" w:hAnsi="Times New Roman"/>
                <w:noProof/>
                <w:sz w:val="24"/>
                <w:szCs w:val="24"/>
              </w:rPr>
            </w:pPr>
          </w:p>
        </w:tc>
      </w:tr>
      <w:tr w:rsidR="000C6CBE" w:rsidRPr="00755D58" w:rsidTr="00755D58">
        <w:tc>
          <w:tcPr>
            <w:tcW w:w="1476"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Мансуровский</w:t>
            </w:r>
          </w:p>
        </w:tc>
        <w:tc>
          <w:tcPr>
            <w:tcW w:w="503"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2710</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0,48</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0,74</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169</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lang w:val="en-US"/>
              </w:rPr>
              <w:t>F</w:t>
            </w:r>
            <w:r w:rsidRPr="00755D58">
              <w:rPr>
                <w:rFonts w:ascii="Times New Roman" w:hAnsi="Times New Roman"/>
                <w:noProof/>
                <w:sz w:val="24"/>
                <w:szCs w:val="24"/>
              </w:rPr>
              <w:t>100</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0,40</w:t>
            </w:r>
          </w:p>
        </w:tc>
        <w:tc>
          <w:tcPr>
            <w:tcW w:w="501"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lang w:val="en-US"/>
              </w:rPr>
              <w:t>I</w:t>
            </w:r>
          </w:p>
        </w:tc>
      </w:tr>
      <w:tr w:rsidR="000C6CBE" w:rsidRPr="00755D58" w:rsidTr="00755D58">
        <w:tc>
          <w:tcPr>
            <w:tcW w:w="1476"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Южно-Султаевский</w:t>
            </w:r>
          </w:p>
        </w:tc>
        <w:tc>
          <w:tcPr>
            <w:tcW w:w="503"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2600</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0,44</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1,89</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125</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p>
        </w:tc>
        <w:tc>
          <w:tcPr>
            <w:tcW w:w="504" w:type="pct"/>
          </w:tcPr>
          <w:p w:rsidR="000C6CBE" w:rsidRPr="00755D58" w:rsidRDefault="000C6CBE" w:rsidP="00755D58">
            <w:pPr>
              <w:spacing w:after="0" w:line="240" w:lineRule="auto"/>
              <w:jc w:val="center"/>
              <w:rPr>
                <w:rFonts w:ascii="Times New Roman" w:hAnsi="Times New Roman"/>
                <w:noProof/>
                <w:sz w:val="24"/>
                <w:szCs w:val="24"/>
              </w:rPr>
            </w:pPr>
          </w:p>
        </w:tc>
        <w:tc>
          <w:tcPr>
            <w:tcW w:w="501"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lang w:val="en-US"/>
              </w:rPr>
              <w:t>II</w:t>
            </w:r>
          </w:p>
        </w:tc>
      </w:tr>
      <w:tr w:rsidR="000C6CBE" w:rsidRPr="00755D58" w:rsidTr="00755D58">
        <w:tc>
          <w:tcPr>
            <w:tcW w:w="1476"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Капустинский</w:t>
            </w:r>
          </w:p>
        </w:tc>
        <w:tc>
          <w:tcPr>
            <w:tcW w:w="503"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2700</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0,22</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1,6</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165</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lang w:val="en-US"/>
              </w:rPr>
              <w:t>F</w:t>
            </w:r>
            <w:r w:rsidRPr="00755D58">
              <w:rPr>
                <w:rFonts w:ascii="Times New Roman" w:hAnsi="Times New Roman"/>
                <w:noProof/>
                <w:sz w:val="24"/>
                <w:szCs w:val="24"/>
              </w:rPr>
              <w:t>100</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0,48</w:t>
            </w:r>
          </w:p>
        </w:tc>
        <w:tc>
          <w:tcPr>
            <w:tcW w:w="501"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lang w:val="en-US"/>
              </w:rPr>
              <w:t>I</w:t>
            </w:r>
          </w:p>
        </w:tc>
      </w:tr>
      <w:tr w:rsidR="000C6CBE" w:rsidRPr="00755D58" w:rsidTr="00755D58">
        <w:tc>
          <w:tcPr>
            <w:tcW w:w="1476"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Емельяновский</w:t>
            </w:r>
          </w:p>
        </w:tc>
        <w:tc>
          <w:tcPr>
            <w:tcW w:w="503"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2660</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0,15</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148</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˃50</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0,23</w:t>
            </w:r>
          </w:p>
        </w:tc>
        <w:tc>
          <w:tcPr>
            <w:tcW w:w="501"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lang w:val="en-US"/>
              </w:rPr>
              <w:t>I</w:t>
            </w:r>
          </w:p>
        </w:tc>
      </w:tr>
      <w:tr w:rsidR="000C6CBE" w:rsidRPr="00755D58" w:rsidTr="00755D58">
        <w:tc>
          <w:tcPr>
            <w:tcW w:w="1476"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Гранатовый амфиболит</w:t>
            </w:r>
          </w:p>
        </w:tc>
        <w:tc>
          <w:tcPr>
            <w:tcW w:w="503"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2953</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0,225</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136,5</w:t>
            </w:r>
          </w:p>
        </w:tc>
        <w:tc>
          <w:tcPr>
            <w:tcW w:w="504" w:type="pct"/>
          </w:tcPr>
          <w:p w:rsidR="000C6CBE" w:rsidRPr="00755D58" w:rsidRDefault="000C6CBE" w:rsidP="00755D58">
            <w:pPr>
              <w:spacing w:after="0" w:line="240" w:lineRule="auto"/>
              <w:jc w:val="center"/>
              <w:rPr>
                <w:rFonts w:ascii="Times New Roman" w:hAnsi="Times New Roman"/>
                <w:noProof/>
                <w:sz w:val="24"/>
                <w:szCs w:val="24"/>
                <w:lang w:val="en-US"/>
              </w:rPr>
            </w:pPr>
            <w:r w:rsidRPr="00755D58">
              <w:rPr>
                <w:rFonts w:ascii="Times New Roman" w:hAnsi="Times New Roman"/>
                <w:noProof/>
                <w:sz w:val="24"/>
                <w:szCs w:val="24"/>
                <w:lang w:val="en-US"/>
              </w:rPr>
              <w:t>F</w:t>
            </w:r>
            <w:r w:rsidRPr="00755D58">
              <w:rPr>
                <w:rFonts w:ascii="Times New Roman" w:hAnsi="Times New Roman"/>
                <w:noProof/>
                <w:sz w:val="24"/>
                <w:szCs w:val="24"/>
              </w:rPr>
              <w:t>100</w:t>
            </w:r>
          </w:p>
        </w:tc>
        <w:tc>
          <w:tcPr>
            <w:tcW w:w="504"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rPr>
              <w:t>0,41</w:t>
            </w:r>
          </w:p>
        </w:tc>
        <w:tc>
          <w:tcPr>
            <w:tcW w:w="501" w:type="pct"/>
          </w:tcPr>
          <w:p w:rsidR="000C6CBE" w:rsidRPr="00755D58" w:rsidRDefault="000C6CBE" w:rsidP="00755D58">
            <w:pPr>
              <w:spacing w:after="0" w:line="240" w:lineRule="auto"/>
              <w:jc w:val="center"/>
              <w:rPr>
                <w:rFonts w:ascii="Times New Roman" w:hAnsi="Times New Roman"/>
                <w:noProof/>
                <w:sz w:val="24"/>
                <w:szCs w:val="24"/>
              </w:rPr>
            </w:pPr>
            <w:r w:rsidRPr="00755D58">
              <w:rPr>
                <w:rFonts w:ascii="Times New Roman" w:hAnsi="Times New Roman"/>
                <w:noProof/>
                <w:sz w:val="24"/>
                <w:szCs w:val="24"/>
                <w:lang w:val="en-US"/>
              </w:rPr>
              <w:t>I</w:t>
            </w:r>
          </w:p>
        </w:tc>
      </w:tr>
    </w:tbl>
    <w:p w:rsidR="000C6CBE" w:rsidRDefault="000C6CBE" w:rsidP="00755D58">
      <w:pPr>
        <w:spacing w:after="0" w:line="240" w:lineRule="auto"/>
        <w:ind w:firstLine="709"/>
        <w:jc w:val="both"/>
        <w:rPr>
          <w:rFonts w:ascii="Times New Roman" w:hAnsi="Times New Roman"/>
          <w:sz w:val="28"/>
          <w:szCs w:val="28"/>
        </w:rPr>
      </w:pPr>
      <w:r w:rsidRPr="00553BDB">
        <w:rPr>
          <w:rFonts w:ascii="Times New Roman" w:hAnsi="Times New Roman"/>
          <w:sz w:val="28"/>
          <w:szCs w:val="28"/>
        </w:rPr>
        <w:t>Именно такие качества естественных строительных материалов позволяют надеяться на длительное сохранение прочности и декоративности объекта</w:t>
      </w:r>
      <w:r>
        <w:rPr>
          <w:rFonts w:ascii="Times New Roman" w:hAnsi="Times New Roman"/>
          <w:sz w:val="28"/>
          <w:szCs w:val="28"/>
        </w:rPr>
        <w:t>.</w:t>
      </w:r>
    </w:p>
    <w:p w:rsidR="000C6CBE" w:rsidRDefault="000C6CBE" w:rsidP="000C6CBE">
      <w:pPr>
        <w:spacing w:after="0" w:line="240" w:lineRule="auto"/>
        <w:ind w:firstLine="709"/>
        <w:jc w:val="both"/>
        <w:rPr>
          <w:rFonts w:ascii="Times New Roman" w:eastAsia="Calibri" w:hAnsi="Times New Roman"/>
          <w:sz w:val="28"/>
          <w:szCs w:val="28"/>
        </w:rPr>
      </w:pPr>
      <w:r w:rsidRPr="00553BDB">
        <w:rPr>
          <w:rFonts w:ascii="Times New Roman" w:hAnsi="Times New Roman"/>
          <w:sz w:val="28"/>
          <w:szCs w:val="28"/>
        </w:rPr>
        <w:t xml:space="preserve">Бесспорно, именно набережная реки Туры стала визитной карточкой областной столицы, местом отдыха и развлечений как взрослых, так и маленьких горожан, и гостей Тюмени. </w:t>
      </w:r>
      <w:r w:rsidRPr="00553BDB">
        <w:rPr>
          <w:rFonts w:ascii="Times New Roman" w:eastAsia="Calibri" w:hAnsi="Times New Roman"/>
          <w:sz w:val="28"/>
          <w:szCs w:val="28"/>
        </w:rPr>
        <w:t xml:space="preserve">На данный момент она является </w:t>
      </w:r>
      <w:r w:rsidRPr="00553BDB">
        <w:rPr>
          <w:rFonts w:ascii="Times New Roman" w:eastAsia="Calibri" w:hAnsi="Times New Roman"/>
          <w:sz w:val="28"/>
          <w:szCs w:val="28"/>
        </w:rPr>
        <w:lastRenderedPageBreak/>
        <w:t xml:space="preserve">единственной в России четырёхуровневой набережной, общая высота сооружения составляет 24 метра, а протяжённость четыре километра. </w:t>
      </w:r>
    </w:p>
    <w:p w:rsidR="000C6CBE" w:rsidRDefault="000C6CBE" w:rsidP="000C6CBE">
      <w:pPr>
        <w:spacing w:after="0" w:line="240" w:lineRule="auto"/>
        <w:ind w:firstLine="709"/>
        <w:jc w:val="both"/>
        <w:rPr>
          <w:rFonts w:ascii="Times New Roman" w:hAnsi="Times New Roman"/>
          <w:sz w:val="28"/>
          <w:szCs w:val="28"/>
        </w:rPr>
      </w:pPr>
      <w:r w:rsidRPr="00553BDB">
        <w:rPr>
          <w:rFonts w:ascii="Times New Roman" w:hAnsi="Times New Roman"/>
          <w:sz w:val="28"/>
          <w:szCs w:val="28"/>
        </w:rPr>
        <w:t>Позитивный опыт укрепления и благоустройства правого берега стал основой для дальнейшего социально-культурного развития Тюмени, одним из этапов которого станет обустройство левого берега Туры (рис. 7).</w:t>
      </w:r>
    </w:p>
    <w:p w:rsidR="000C6CBE" w:rsidRPr="00553BDB" w:rsidRDefault="000C6CBE" w:rsidP="000C6CBE">
      <w:pPr>
        <w:spacing w:after="0" w:line="240" w:lineRule="auto"/>
        <w:ind w:firstLine="709"/>
        <w:jc w:val="both"/>
        <w:rPr>
          <w:rFonts w:ascii="Times New Roman" w:hAnsi="Times New Roman"/>
          <w:sz w:val="28"/>
          <w:szCs w:val="28"/>
        </w:rPr>
      </w:pPr>
      <w:r w:rsidRPr="00553BDB">
        <w:rPr>
          <w:rFonts w:ascii="Times New Roman" w:hAnsi="Times New Roman"/>
          <w:sz w:val="28"/>
          <w:szCs w:val="28"/>
        </w:rPr>
        <w:t xml:space="preserve"> </w:t>
      </w:r>
    </w:p>
    <w:p w:rsidR="000C6CBE" w:rsidRPr="00553BDB" w:rsidRDefault="000C6CBE" w:rsidP="000C6CBE">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34050" cy="4114800"/>
            <wp:effectExtent l="19050" t="0" r="0" b="0"/>
            <wp:docPr id="11" name="Рисунок 17" descr="C:\Users\User\Desktop\набережная 23.03.2020\DSCN9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Desktop\набережная 23.03.2020\DSCN9996.JPG"/>
                    <pic:cNvPicPr>
                      <a:picLocks noChangeAspect="1" noChangeArrowheads="1"/>
                    </pic:cNvPicPr>
                  </pic:nvPicPr>
                  <pic:blipFill>
                    <a:blip r:embed="rId21" cstate="print"/>
                    <a:srcRect t="34868" b="-2"/>
                    <a:stretch>
                      <a:fillRect/>
                    </a:stretch>
                  </pic:blipFill>
                  <pic:spPr bwMode="auto">
                    <a:xfrm>
                      <a:off x="0" y="0"/>
                      <a:ext cx="5734050" cy="4114800"/>
                    </a:xfrm>
                    <a:prstGeom prst="rect">
                      <a:avLst/>
                    </a:prstGeom>
                    <a:noFill/>
                    <a:ln w="9525">
                      <a:noFill/>
                      <a:miter lim="800000"/>
                      <a:headEnd/>
                      <a:tailEnd/>
                    </a:ln>
                  </pic:spPr>
                </pic:pic>
              </a:graphicData>
            </a:graphic>
          </wp:inline>
        </w:drawing>
      </w:r>
    </w:p>
    <w:p w:rsidR="000C6CBE" w:rsidRPr="005B5310" w:rsidRDefault="000C6CBE" w:rsidP="000C6CBE">
      <w:pPr>
        <w:spacing w:after="0" w:line="240" w:lineRule="auto"/>
        <w:jc w:val="center"/>
        <w:rPr>
          <w:rFonts w:ascii="Times New Roman" w:hAnsi="Times New Roman"/>
          <w:sz w:val="24"/>
          <w:szCs w:val="24"/>
        </w:rPr>
      </w:pPr>
      <w:r w:rsidRPr="005B5310">
        <w:rPr>
          <w:rFonts w:ascii="Times New Roman" w:hAnsi="Times New Roman"/>
          <w:sz w:val="24"/>
          <w:szCs w:val="24"/>
        </w:rPr>
        <w:t>Рисунок 7. Обустройство левого берега Туры</w:t>
      </w:r>
    </w:p>
    <w:p w:rsidR="000C6CBE" w:rsidRPr="00553BDB" w:rsidRDefault="000C6CBE" w:rsidP="000C6CBE">
      <w:pPr>
        <w:spacing w:after="0" w:line="240" w:lineRule="auto"/>
        <w:ind w:firstLine="709"/>
        <w:jc w:val="both"/>
        <w:rPr>
          <w:rFonts w:ascii="Times New Roman" w:hAnsi="Times New Roman"/>
          <w:sz w:val="28"/>
          <w:szCs w:val="28"/>
        </w:rPr>
      </w:pPr>
    </w:p>
    <w:p w:rsidR="000C6CBE" w:rsidRPr="00553BDB" w:rsidRDefault="000C6CBE" w:rsidP="000C6CBE">
      <w:pPr>
        <w:spacing w:after="0" w:line="240" w:lineRule="auto"/>
        <w:ind w:firstLine="709"/>
        <w:jc w:val="both"/>
        <w:rPr>
          <w:rFonts w:ascii="Times New Roman" w:hAnsi="Times New Roman"/>
          <w:sz w:val="28"/>
          <w:szCs w:val="28"/>
        </w:rPr>
      </w:pPr>
      <w:r w:rsidRPr="00553BDB">
        <w:rPr>
          <w:rFonts w:ascii="Times New Roman" w:hAnsi="Times New Roman"/>
          <w:sz w:val="28"/>
          <w:szCs w:val="28"/>
        </w:rPr>
        <w:t>Будем надеяться, что и на этом участке жители Тюмени и гости города смогут любоваться декоративными и высокопрочными элементами, которые мастера создают из различных горных пород.</w:t>
      </w:r>
    </w:p>
    <w:p w:rsidR="000C6CBE" w:rsidRDefault="000C6CBE" w:rsidP="000C6CBE">
      <w:pPr>
        <w:pStyle w:val="a9"/>
        <w:spacing w:before="0" w:beforeAutospacing="0" w:after="0" w:afterAutospacing="0"/>
        <w:ind w:firstLine="709"/>
        <w:jc w:val="both"/>
        <w:rPr>
          <w:sz w:val="28"/>
          <w:szCs w:val="28"/>
        </w:rPr>
      </w:pPr>
      <w:r w:rsidRPr="00553BDB">
        <w:rPr>
          <w:rFonts w:eastAsia="Calibri"/>
          <w:sz w:val="28"/>
          <w:szCs w:val="28"/>
        </w:rPr>
        <w:t>В 2014 году набережная Тюмени включена в туристический маршрут ЮНЕСКО</w:t>
      </w:r>
      <w:r w:rsidRPr="00553BDB">
        <w:rPr>
          <w:color w:val="333333"/>
          <w:sz w:val="28"/>
          <w:szCs w:val="28"/>
        </w:rPr>
        <w:t xml:space="preserve">. </w:t>
      </w:r>
      <w:r w:rsidRPr="00553BDB">
        <w:rPr>
          <w:sz w:val="28"/>
          <w:szCs w:val="28"/>
        </w:rPr>
        <w:t>Но у этого объекта есть ещё одна немаловажная, научно-образовательная роль: подобные сооружения позволяют ознакомиться с разнообразными по генезису и строению горными породами в шаговой доступности.</w:t>
      </w:r>
    </w:p>
    <w:p w:rsidR="000C6CBE" w:rsidRPr="00554CDA" w:rsidRDefault="000C6CBE" w:rsidP="000C6CBE">
      <w:pPr>
        <w:spacing w:after="0" w:line="240" w:lineRule="auto"/>
        <w:jc w:val="center"/>
        <w:rPr>
          <w:rFonts w:ascii="Times New Roman" w:hAnsi="Times New Roman"/>
          <w:b/>
          <w:sz w:val="28"/>
          <w:szCs w:val="28"/>
        </w:rPr>
      </w:pPr>
      <w:r w:rsidRPr="00554CDA">
        <w:rPr>
          <w:rFonts w:ascii="Times New Roman" w:hAnsi="Times New Roman"/>
          <w:b/>
          <w:sz w:val="28"/>
          <w:szCs w:val="28"/>
        </w:rPr>
        <w:t>Библиографический список:</w:t>
      </w:r>
    </w:p>
    <w:p w:rsidR="000C6CBE" w:rsidRPr="00554CDA" w:rsidRDefault="000C6CBE" w:rsidP="000C6CBE">
      <w:pPr>
        <w:spacing w:after="0" w:line="240" w:lineRule="auto"/>
        <w:jc w:val="center"/>
        <w:rPr>
          <w:rFonts w:ascii="Times New Roman" w:hAnsi="Times New Roman"/>
          <w:b/>
          <w:sz w:val="28"/>
          <w:szCs w:val="28"/>
        </w:rPr>
      </w:pPr>
    </w:p>
    <w:p w:rsidR="000C6CBE" w:rsidRPr="00554CDA" w:rsidRDefault="000C6CBE" w:rsidP="000C6CBE">
      <w:pPr>
        <w:pStyle w:val="a5"/>
        <w:widowControl w:val="0"/>
        <w:spacing w:after="0" w:line="240" w:lineRule="auto"/>
        <w:ind w:left="0" w:firstLine="709"/>
        <w:jc w:val="both"/>
        <w:rPr>
          <w:rFonts w:ascii="Times New Roman" w:hAnsi="Times New Roman"/>
          <w:spacing w:val="2"/>
          <w:sz w:val="28"/>
          <w:szCs w:val="28"/>
        </w:rPr>
      </w:pPr>
      <w:r w:rsidRPr="00554CDA">
        <w:rPr>
          <w:rFonts w:ascii="Times New Roman" w:hAnsi="Times New Roman"/>
          <w:noProof/>
          <w:sz w:val="28"/>
          <w:szCs w:val="28"/>
          <w:shd w:val="clear" w:color="auto" w:fill="FFFFFF"/>
        </w:rPr>
        <w:t xml:space="preserve">1. Безуглая-Анненкова И. Н. Изучение гидрогеологических условий и обоснование мероприятий по берегоукреплению реки Туры в районе города Тюмени : </w:t>
      </w:r>
      <w:r>
        <w:rPr>
          <w:rFonts w:ascii="Times New Roman" w:hAnsi="Times New Roman"/>
          <w:noProof/>
          <w:sz w:val="28"/>
          <w:szCs w:val="28"/>
          <w:shd w:val="clear" w:color="auto" w:fill="FFFFFF"/>
        </w:rPr>
        <w:t xml:space="preserve">специальность </w:t>
      </w:r>
      <w:r w:rsidRPr="00554CDA">
        <w:rPr>
          <w:rFonts w:ascii="Times New Roman" w:hAnsi="Times New Roman"/>
          <w:noProof/>
          <w:sz w:val="28"/>
          <w:szCs w:val="28"/>
          <w:shd w:val="clear" w:color="auto" w:fill="FFFFFF"/>
        </w:rPr>
        <w:t xml:space="preserve">04.00.06 </w:t>
      </w:r>
      <w:r>
        <w:rPr>
          <w:rFonts w:ascii="Times New Roman" w:hAnsi="Times New Roman"/>
          <w:noProof/>
          <w:sz w:val="28"/>
          <w:szCs w:val="28"/>
          <w:shd w:val="clear" w:color="auto" w:fill="FFFFFF"/>
        </w:rPr>
        <w:t xml:space="preserve">«Гидрогеология» </w:t>
      </w:r>
      <w:r w:rsidRPr="00554CDA">
        <w:rPr>
          <w:rFonts w:ascii="Times New Roman" w:hAnsi="Times New Roman"/>
          <w:noProof/>
          <w:sz w:val="28"/>
          <w:szCs w:val="28"/>
          <w:shd w:val="clear" w:color="auto" w:fill="FFFFFF"/>
        </w:rPr>
        <w:t xml:space="preserve">: автореферат диссертации </w:t>
      </w:r>
      <w:r w:rsidRPr="00554CDA">
        <w:rPr>
          <w:rFonts w:ascii="Times New Roman" w:hAnsi="Times New Roman"/>
          <w:sz w:val="28"/>
          <w:szCs w:val="28"/>
        </w:rPr>
        <w:t xml:space="preserve">кандидата геолого-минеральных наук / И. Н. </w:t>
      </w:r>
      <w:r w:rsidRPr="00554CDA">
        <w:rPr>
          <w:rFonts w:ascii="Times New Roman" w:hAnsi="Times New Roman"/>
          <w:noProof/>
          <w:sz w:val="28"/>
          <w:szCs w:val="28"/>
          <w:shd w:val="clear" w:color="auto" w:fill="FFFFFF"/>
        </w:rPr>
        <w:t>Безуглая-</w:t>
      </w:r>
      <w:r w:rsidRPr="00554CDA">
        <w:rPr>
          <w:rFonts w:ascii="Times New Roman" w:hAnsi="Times New Roman"/>
          <w:noProof/>
          <w:sz w:val="28"/>
          <w:szCs w:val="28"/>
          <w:shd w:val="clear" w:color="auto" w:fill="FFFFFF"/>
        </w:rPr>
        <w:lastRenderedPageBreak/>
        <w:t xml:space="preserve">Анненкова ; ТюмГНГУ. - Тюмень, 2000. - 24 с. </w:t>
      </w:r>
      <w:r w:rsidRPr="00554CDA">
        <w:rPr>
          <w:rFonts w:ascii="Times New Roman" w:hAnsi="Times New Roman"/>
          <w:spacing w:val="2"/>
          <w:sz w:val="28"/>
          <w:szCs w:val="28"/>
        </w:rPr>
        <w:t>- Текст : непосредственный.</w:t>
      </w:r>
    </w:p>
    <w:p w:rsidR="000C6CBE" w:rsidRPr="00554CDA" w:rsidRDefault="000C6CBE" w:rsidP="000C6CBE">
      <w:pPr>
        <w:pStyle w:val="a5"/>
        <w:widowControl w:val="0"/>
        <w:spacing w:after="0" w:line="240" w:lineRule="auto"/>
        <w:ind w:left="0" w:firstLine="709"/>
        <w:jc w:val="both"/>
        <w:rPr>
          <w:rFonts w:ascii="Times New Roman" w:hAnsi="Times New Roman"/>
          <w:spacing w:val="2"/>
          <w:sz w:val="28"/>
          <w:szCs w:val="28"/>
        </w:rPr>
      </w:pPr>
      <w:r w:rsidRPr="00554CDA">
        <w:rPr>
          <w:rFonts w:ascii="Times New Roman" w:hAnsi="Times New Roman"/>
          <w:spacing w:val="2"/>
          <w:sz w:val="28"/>
          <w:szCs w:val="28"/>
        </w:rPr>
        <w:t xml:space="preserve">2. </w:t>
      </w:r>
      <w:r w:rsidRPr="00554CDA">
        <w:rPr>
          <w:rFonts w:ascii="Times New Roman" w:hAnsi="Times New Roman"/>
          <w:noProof/>
          <w:sz w:val="28"/>
          <w:szCs w:val="28"/>
          <w:shd w:val="clear" w:color="auto" w:fill="FFFFFF"/>
        </w:rPr>
        <w:t>Гончаров Ю. И. Геология, минералогия, петрография. Справочное руководство по строительному материаловедению / Ю. И. Гончаров. – Москва : Издательство Ассоциации строительных вузов, 2008. – 232 с. –</w:t>
      </w:r>
      <w:r w:rsidRPr="00554CDA">
        <w:rPr>
          <w:rFonts w:ascii="Times New Roman" w:hAnsi="Times New Roman"/>
          <w:spacing w:val="2"/>
          <w:sz w:val="28"/>
          <w:szCs w:val="28"/>
        </w:rPr>
        <w:t xml:space="preserve"> Текст : непосредственный.</w:t>
      </w:r>
    </w:p>
    <w:p w:rsidR="000C6CBE" w:rsidRPr="00554CDA" w:rsidRDefault="000C6CBE" w:rsidP="000C6CBE">
      <w:pPr>
        <w:pStyle w:val="a5"/>
        <w:widowControl w:val="0"/>
        <w:spacing w:after="0" w:line="240" w:lineRule="auto"/>
        <w:ind w:left="0" w:firstLine="709"/>
        <w:jc w:val="both"/>
        <w:rPr>
          <w:rFonts w:ascii="Times New Roman" w:hAnsi="Times New Roman"/>
          <w:spacing w:val="2"/>
          <w:sz w:val="28"/>
          <w:szCs w:val="28"/>
        </w:rPr>
      </w:pPr>
      <w:r w:rsidRPr="00554CDA">
        <w:rPr>
          <w:rFonts w:ascii="Times New Roman" w:hAnsi="Times New Roman"/>
          <w:spacing w:val="2"/>
          <w:sz w:val="28"/>
          <w:szCs w:val="28"/>
        </w:rPr>
        <w:t xml:space="preserve">3. </w:t>
      </w:r>
      <w:r w:rsidRPr="00554CDA">
        <w:rPr>
          <w:rFonts w:ascii="Times New Roman" w:hAnsi="Times New Roman"/>
          <w:noProof/>
          <w:sz w:val="28"/>
          <w:szCs w:val="28"/>
          <w:shd w:val="clear" w:color="auto" w:fill="FFFFFF"/>
        </w:rPr>
        <w:t xml:space="preserve">Хардиков А. Э. Петрография и петрология магматических и метаморфических пород / А. Э. Хардиков, И. А. Холодная. – Ростов-на-Дону: Издательсво ЮФУ, 2011. – 324 с. – </w:t>
      </w:r>
      <w:r w:rsidRPr="00554CDA">
        <w:rPr>
          <w:rFonts w:ascii="Times New Roman" w:hAnsi="Times New Roman"/>
          <w:spacing w:val="2"/>
          <w:sz w:val="28"/>
          <w:szCs w:val="28"/>
        </w:rPr>
        <w:t>Текст : непосредственный.</w:t>
      </w:r>
    </w:p>
    <w:p w:rsidR="000C6CBE" w:rsidRDefault="000C6CBE" w:rsidP="000C6CBE">
      <w:pPr>
        <w:spacing w:after="0" w:line="240" w:lineRule="auto"/>
        <w:ind w:firstLine="709"/>
        <w:jc w:val="both"/>
        <w:rPr>
          <w:rFonts w:ascii="Times New Roman" w:hAnsi="Times New Roman"/>
          <w:spacing w:val="2"/>
          <w:sz w:val="28"/>
          <w:szCs w:val="28"/>
        </w:rPr>
      </w:pPr>
      <w:r w:rsidRPr="00554CDA">
        <w:rPr>
          <w:rFonts w:ascii="Times New Roman" w:hAnsi="Times New Roman"/>
          <w:spacing w:val="2"/>
          <w:sz w:val="28"/>
          <w:szCs w:val="28"/>
        </w:rPr>
        <w:t xml:space="preserve">4. </w:t>
      </w:r>
      <w:r w:rsidRPr="00554CDA">
        <w:rPr>
          <w:rFonts w:ascii="Times New Roman" w:hAnsi="Times New Roman"/>
          <w:noProof/>
          <w:sz w:val="28"/>
          <w:szCs w:val="28"/>
          <w:shd w:val="clear" w:color="auto" w:fill="FFFFFF"/>
        </w:rPr>
        <w:t xml:space="preserve">СанПиН 2.6.1.2523-09. Нормы радиационной безопасности НРБ-99/2009: Санитарно-эпидемиологические правила и нормативы. - Москва : Федеральный центр гигиены и эпидемиологии Роспотребнадзора, 2009. - 100 с. - </w:t>
      </w:r>
      <w:r w:rsidRPr="00554CDA">
        <w:rPr>
          <w:rFonts w:ascii="Times New Roman" w:hAnsi="Times New Roman"/>
          <w:spacing w:val="2"/>
          <w:sz w:val="28"/>
          <w:szCs w:val="28"/>
        </w:rPr>
        <w:t>Текст : непосредственный.</w:t>
      </w:r>
    </w:p>
    <w:p w:rsidR="00B14855" w:rsidRDefault="00B14855" w:rsidP="000C6CBE">
      <w:pPr>
        <w:spacing w:after="0" w:line="240" w:lineRule="auto"/>
        <w:ind w:firstLine="709"/>
        <w:jc w:val="both"/>
        <w:rPr>
          <w:rFonts w:ascii="Times New Roman" w:hAnsi="Times New Roman"/>
          <w:spacing w:val="2"/>
          <w:sz w:val="28"/>
          <w:szCs w:val="28"/>
        </w:rPr>
      </w:pPr>
    </w:p>
    <w:p w:rsidR="00755D58" w:rsidRPr="00F46D4D" w:rsidRDefault="00755D58" w:rsidP="00B14855">
      <w:pPr>
        <w:pStyle w:val="a5"/>
        <w:widowControl w:val="0"/>
        <w:spacing w:after="0" w:line="240" w:lineRule="auto"/>
        <w:ind w:left="0"/>
        <w:jc w:val="right"/>
        <w:rPr>
          <w:rFonts w:ascii="Times New Roman" w:hAnsi="Times New Roman"/>
          <w:bCs/>
          <w:i/>
          <w:sz w:val="28"/>
          <w:szCs w:val="28"/>
          <w:lang w:eastAsia="ru-RU"/>
        </w:rPr>
      </w:pPr>
    </w:p>
    <w:p w:rsidR="00B14855" w:rsidRDefault="00B14855" w:rsidP="00B14855">
      <w:pPr>
        <w:pStyle w:val="a5"/>
        <w:widowControl w:val="0"/>
        <w:spacing w:after="0" w:line="240" w:lineRule="auto"/>
        <w:ind w:left="0"/>
        <w:jc w:val="right"/>
        <w:rPr>
          <w:rFonts w:ascii="Times New Roman" w:hAnsi="Times New Roman"/>
          <w:bCs/>
          <w:i/>
          <w:sz w:val="28"/>
          <w:szCs w:val="28"/>
          <w:lang w:eastAsia="ru-RU"/>
        </w:rPr>
      </w:pPr>
      <w:r w:rsidRPr="0044704D">
        <w:rPr>
          <w:rFonts w:ascii="Times New Roman" w:hAnsi="Times New Roman"/>
          <w:bCs/>
          <w:i/>
          <w:sz w:val="28"/>
          <w:szCs w:val="28"/>
          <w:lang w:eastAsia="ru-RU"/>
        </w:rPr>
        <w:t>Изюмов И.В.</w:t>
      </w:r>
    </w:p>
    <w:p w:rsidR="00B14855" w:rsidRPr="0044704D" w:rsidRDefault="00B14855" w:rsidP="00B14855">
      <w:pPr>
        <w:pStyle w:val="a5"/>
        <w:widowControl w:val="0"/>
        <w:spacing w:after="0" w:line="240" w:lineRule="auto"/>
        <w:ind w:left="0"/>
        <w:jc w:val="right"/>
        <w:rPr>
          <w:rFonts w:ascii="Times New Roman" w:hAnsi="Times New Roman"/>
          <w:bCs/>
          <w:i/>
          <w:sz w:val="28"/>
          <w:szCs w:val="28"/>
          <w:lang w:eastAsia="ru-RU"/>
        </w:rPr>
      </w:pPr>
    </w:p>
    <w:p w:rsidR="00B14855" w:rsidRDefault="00B14855" w:rsidP="00B14855">
      <w:pPr>
        <w:pStyle w:val="a5"/>
        <w:widowControl w:val="0"/>
        <w:spacing w:after="0" w:line="240" w:lineRule="auto"/>
        <w:ind w:left="0"/>
        <w:jc w:val="center"/>
        <w:rPr>
          <w:rFonts w:ascii="Times New Roman" w:hAnsi="Times New Roman"/>
          <w:b/>
          <w:bCs/>
          <w:caps/>
          <w:sz w:val="28"/>
          <w:szCs w:val="28"/>
          <w:lang w:eastAsia="ru-RU"/>
        </w:rPr>
      </w:pPr>
      <w:r w:rsidRPr="00A16BA6">
        <w:rPr>
          <w:rFonts w:ascii="Times New Roman" w:hAnsi="Times New Roman"/>
          <w:b/>
          <w:bCs/>
          <w:caps/>
          <w:sz w:val="28"/>
          <w:szCs w:val="28"/>
          <w:lang w:eastAsia="ru-RU"/>
        </w:rPr>
        <w:t xml:space="preserve">Формирование правовой культуры будущих </w:t>
      </w:r>
    </w:p>
    <w:p w:rsidR="00B14855" w:rsidRDefault="00B14855" w:rsidP="00B14855">
      <w:pPr>
        <w:pStyle w:val="a5"/>
        <w:widowControl w:val="0"/>
        <w:spacing w:after="0" w:line="240" w:lineRule="auto"/>
        <w:ind w:left="0"/>
        <w:jc w:val="center"/>
        <w:rPr>
          <w:rFonts w:ascii="Times New Roman" w:hAnsi="Times New Roman"/>
          <w:b/>
          <w:bCs/>
          <w:caps/>
          <w:sz w:val="28"/>
          <w:szCs w:val="28"/>
          <w:lang w:eastAsia="ru-RU"/>
        </w:rPr>
      </w:pPr>
      <w:r w:rsidRPr="00A16BA6">
        <w:rPr>
          <w:rFonts w:ascii="Times New Roman" w:hAnsi="Times New Roman"/>
          <w:b/>
          <w:bCs/>
          <w:caps/>
          <w:sz w:val="28"/>
          <w:szCs w:val="28"/>
          <w:lang w:eastAsia="ru-RU"/>
        </w:rPr>
        <w:t xml:space="preserve">инженеров опорного университета к </w:t>
      </w:r>
    </w:p>
    <w:p w:rsidR="00B14855" w:rsidRDefault="00B14855" w:rsidP="00B14855">
      <w:pPr>
        <w:pStyle w:val="a5"/>
        <w:widowControl w:val="0"/>
        <w:spacing w:after="0" w:line="240" w:lineRule="auto"/>
        <w:ind w:left="0"/>
        <w:jc w:val="center"/>
        <w:rPr>
          <w:rFonts w:ascii="Times New Roman" w:hAnsi="Times New Roman"/>
          <w:b/>
          <w:bCs/>
          <w:caps/>
          <w:sz w:val="28"/>
          <w:szCs w:val="28"/>
          <w:lang w:eastAsia="ru-RU"/>
        </w:rPr>
      </w:pPr>
      <w:r w:rsidRPr="00A16BA6">
        <w:rPr>
          <w:rFonts w:ascii="Times New Roman" w:hAnsi="Times New Roman"/>
          <w:b/>
          <w:bCs/>
          <w:caps/>
          <w:sz w:val="28"/>
          <w:szCs w:val="28"/>
          <w:lang w:eastAsia="ru-RU"/>
        </w:rPr>
        <w:t xml:space="preserve">Рациональномуиспользованию ресурсов </w:t>
      </w:r>
    </w:p>
    <w:p w:rsidR="00B14855" w:rsidRDefault="00B14855" w:rsidP="00B14855">
      <w:pPr>
        <w:pStyle w:val="a5"/>
        <w:widowControl w:val="0"/>
        <w:spacing w:after="0" w:line="240" w:lineRule="auto"/>
        <w:ind w:left="0"/>
        <w:jc w:val="center"/>
        <w:rPr>
          <w:rFonts w:ascii="Times New Roman" w:hAnsi="Times New Roman"/>
          <w:b/>
          <w:bCs/>
          <w:caps/>
          <w:sz w:val="28"/>
          <w:szCs w:val="28"/>
          <w:lang w:eastAsia="ru-RU"/>
        </w:rPr>
      </w:pPr>
      <w:r w:rsidRPr="00A16BA6">
        <w:rPr>
          <w:rFonts w:ascii="Times New Roman" w:hAnsi="Times New Roman"/>
          <w:b/>
          <w:bCs/>
          <w:caps/>
          <w:sz w:val="28"/>
          <w:szCs w:val="28"/>
          <w:lang w:eastAsia="ru-RU"/>
        </w:rPr>
        <w:t>и охране окружающей среды</w:t>
      </w:r>
    </w:p>
    <w:p w:rsidR="00B14855"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Рациональное природопользование является одним из основных направлений деятельности государства. Поэтому считаем необходимым рассмотреть подробнее правовые аспекты, обеспечивающее рациональное природопользование в сфере недропользования.</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В Программе топливно-энергетического развития РФ на период до 2030 года отмечается, что развитие данного направления в ближайшей перспективе будет определяться по следующим направлениям:</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 увеличение роста добычи минеральных ресурсов на континентальном шельфе, включая интенсивное освоение Арктического полуострова; развитие и внедрение повсеместно транспорта, который не вредит экологии; внедрение и развитие технологий по добыче трудно извлекаемых минеральных ресурсов; увеличение расходов  на рациональное использование и  охрану окружающей среды; внедрение нормативных ограничений на выбросы углекислого газа в атмосферу; увеличение эффективности использования защитных и охранных мер по защите природы; уменьшение запасов пресной воды и увеличение роста цен за водные ресурсы;</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 xml:space="preserve">- увеличение финансирования на научные исследования Арктики и на прогнозирование и мониторинг катастроф природного и техногенного характера; повсеместно внедрение технологий безопасной утилизации промышленных отходов; создание и развитие технологий удаленной </w:t>
      </w:r>
      <w:r w:rsidRPr="00A16BA6">
        <w:rPr>
          <w:rFonts w:ascii="Times New Roman" w:hAnsi="Times New Roman"/>
          <w:sz w:val="28"/>
          <w:szCs w:val="28"/>
          <w:lang w:eastAsia="ru-RU"/>
        </w:rPr>
        <w:lastRenderedPageBreak/>
        <w:t>оценки состояния экологических систем; разработка технологий последующего использования отходов; внедрение новых экологически чистых материалов и технологий для строительства зданий и сооружений; создание перспективных ресурсосберегающих технологий по добыче и переработке углеводородного сырья; внедрение альтернативных техн</w:t>
      </w:r>
      <w:r>
        <w:rPr>
          <w:rFonts w:ascii="Times New Roman" w:hAnsi="Times New Roman"/>
          <w:sz w:val="28"/>
          <w:szCs w:val="28"/>
          <w:lang w:eastAsia="ru-RU"/>
        </w:rPr>
        <w:t xml:space="preserve">ологий в энергетической сфере; </w:t>
      </w:r>
      <w:r w:rsidRPr="00A16BA6">
        <w:rPr>
          <w:rFonts w:ascii="Times New Roman" w:hAnsi="Times New Roman"/>
          <w:sz w:val="28"/>
          <w:szCs w:val="28"/>
          <w:lang w:eastAsia="ru-RU"/>
        </w:rPr>
        <w:t xml:space="preserve">создание методик прогнозирования природного и техногенного риска; разработка технологий использования природных ресурсов нетрадиционными способами; существенное повышение качества и количества извлечения минеральных ресурсов. </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 xml:space="preserve">Вышеизложенные направления могут быть реализованы не только экономическими, но и соответствующими правовыми регуляторами[1]. </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В действующем законодательстве определенной проблемой в право применении является отсутствие легального понятия рационального использования.</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В законодательстве о недропользовании лишь установлены отдельные требования к недропользователю по соблюдению природоохранных мероприятий.</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Согласно ст. 23.2 федерального закона России «О недрах» разработка углеводородных ресурсов и использование недр, осуществляются строго в соответствии с разработанными и согласованными техническими проектами. Технические проекты и внесенные в них изменения подлежат согласованию с комиссиейсостоящей из представителей Роснедра, Ростехнадзора и Росприроднадзора. Нормативной основой, касающейся вопросов подготовки, согласования и утверждения технических проектов, связанных с рациональным использованием минеральных ресурсов, устанавливается Правительством России.</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Как показывает правовой анализ судебной практики пользователи недр в основном совершают следующие правонарушения норм рационального использования недр, приводящие к конфликтам</w:t>
      </w:r>
      <w:r w:rsidRPr="00A16BA6">
        <w:rPr>
          <w:rFonts w:ascii="Times New Roman" w:hAnsi="Times New Roman"/>
          <w:sz w:val="28"/>
          <w:szCs w:val="28"/>
          <w:lang w:val="en-US" w:eastAsia="ru-RU"/>
        </w:rPr>
        <w:t>c</w:t>
      </w:r>
      <w:r w:rsidRPr="00A16BA6">
        <w:rPr>
          <w:rFonts w:ascii="Times New Roman" w:hAnsi="Times New Roman"/>
          <w:sz w:val="28"/>
          <w:szCs w:val="28"/>
          <w:lang w:eastAsia="ru-RU"/>
        </w:rPr>
        <w:t xml:space="preserve"> органами государственного надзора:</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 xml:space="preserve">1) осуществляют самовольно работы без утвержденного технического проекта эксплуатации скважины или зачастую владельцем лицензионного соглашения не согласован план действий по подготовке и ликвидации аварий на месторождении; </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 xml:space="preserve">2) невыполнение согласованных уровней добычи минеральных ресурсов, а также указанных в договоре показателей бурения и вводу месторождений в промышленную эксплуатацию; </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 xml:space="preserve">- зачастую в технических проектах эксплуатации скважин не содержаться сведения о соблюдении технологического процесса подготовки горючего природного газа до установленного правилами качества; </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lastRenderedPageBreak/>
        <w:t>3) не отражены в установленные сроки происходящие изменения в технических документах эксплуатации скважины в связи с применением новой технологии добычи минерального сырья.</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Вышеизложенное показывает, что желательно создавать единый понятийный аппарат в целях надлежащего законодательного регулирования отношений в сфере рынка углеводородов и правовой охраны недр. При этом вносимые изменения должны полностью соответствовать требованиям закона «О техническом регулировании». А именно необходимо помнить о повышении безопасности жизни и здоровья людей и организаций, соблюдений экологических стандартов, надлежащего уровня безопасности технических объектов с учетом риска возникновения аварийных ситуаций стихийного или производственного характера; постоянного обеспечения научного и технического прогресса; бережного использования природных ресурсов и др.</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На наш взгляд является очевидным, что в настоящее время целесообразно обеспечить правовое обеспечение всех направлений производственной деятельности в сфере поиска, добычи, переработки, транспортировки, хранения, реализации и потребления энергоресурсов</w:t>
      </w:r>
      <w:r>
        <w:rPr>
          <w:rFonts w:ascii="Times New Roman" w:hAnsi="Times New Roman"/>
          <w:sz w:val="28"/>
          <w:szCs w:val="28"/>
          <w:lang w:eastAsia="ru-RU"/>
        </w:rPr>
        <w:t xml:space="preserve"> </w:t>
      </w:r>
      <w:r w:rsidRPr="00A16BA6">
        <w:rPr>
          <w:rFonts w:ascii="Times New Roman" w:hAnsi="Times New Roman"/>
          <w:sz w:val="28"/>
          <w:szCs w:val="28"/>
          <w:lang w:eastAsia="ru-RU"/>
        </w:rPr>
        <w:t xml:space="preserve">[2]. </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 xml:space="preserve">В сегодняшних реалиях все более остро встает вопрос постоянно возрастающего отрицательного воздействия на природную среду. Для решения этих проблем необходимы комплексные пути решения с помощью как правового, так и технического регулирования. Особенно важным представляется прежде всего решение экологической и топливно - энергетической безопасности. </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На сегодняшний день ТЭК является одним из главных источников загрязнения природы. Необходимо срочно обеспечить комплекс правовых и экономических мер, направленных на повышение энергетической эффективности экономики, что позволит в ближайшее время решить задачи обеспечения экологической безопасности окружающей природной среды[3].</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 xml:space="preserve">Как правило, основные проступки сводятся к нарушению требований ТЭО, технической документации на поиск и оценку месторождений, правил осуществления работ на опасных промышленных объектах, нарушению технической требований по осуществлению строительства и наладки производственного оборудования. Основными причинами проступков обычно являются – недостаточная организация технического контроля, невыполнение требований по уменьшению отрицательного воздействия на природу, невыполнение требований по рекультивации нарушенных территорий. </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 xml:space="preserve">Как показывает юридическая практика, в сфере недропользования часто происходят такие правонарушения, как: использование ресурсов недр без лицензии; осуществление эксплуатации месторождений, на территориях, не указанных в разрешении; разработка месторождения и </w:t>
      </w:r>
      <w:r w:rsidRPr="00A16BA6">
        <w:rPr>
          <w:rFonts w:ascii="Times New Roman" w:hAnsi="Times New Roman"/>
          <w:sz w:val="28"/>
          <w:szCs w:val="28"/>
          <w:lang w:eastAsia="ru-RU"/>
        </w:rPr>
        <w:lastRenderedPageBreak/>
        <w:t xml:space="preserve">извлечение минеральных ресурсов с превышением установленного в договоре объема; нарушение норм по рациональному использованию и охране недр, а также правил безопасности при проведении горных и взрывных работ и другие. Также в сфере недропользования нефтегазовые предприятия зачастую не соблюдают экологические требования при загрязнении почвы, загрязняют земли отходами промышленного производства (углеводородные ресурсы), которые также создают угрозу жизни и здоровью людей, проживающих на прилегающих территориях и приводят к отрицательным экологическим последствиям. </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Вместе с тем в программных документах отсутствуют необходимые определения понятий «гарантии экологической безопасности», «угрозы экологической безопасности», «аудит экологической безопасности» и др. Отсутствие единой терминологии не способствует созданию эффективного и системного законодательства, обеспечивающего экологическую и энергетическую безопасность.</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На основе анализа правоприменительной практики следует отметить отдельные направления совершенствования правового регулирования в сфере обеспечения экологической и энергетической безопасности:</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1) целесообразность нормативного регулирования деятельности в сфере осуществления государственной экологической экспертизы;</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2) необходимость координации действий надзорных служб в сфере экологического и технологического надзора и надзора в сфере природопользования, а также правоохранительных органов в целях обеспечения действий соответствующих служб и государственных органов в рамках единой политики энергетической и экологической безопасности;</w:t>
      </w:r>
    </w:p>
    <w:p w:rsidR="00B14855" w:rsidRPr="00A16BA6"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3) необходимость создания страхового рынка в сфере страхования ответственности за причинение вреда при эксплуатации опасных производственных объектов.</w:t>
      </w:r>
    </w:p>
    <w:p w:rsidR="00B14855" w:rsidRDefault="00B14855" w:rsidP="00B14855">
      <w:pPr>
        <w:tabs>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A16BA6">
        <w:rPr>
          <w:rFonts w:ascii="Times New Roman" w:hAnsi="Times New Roman"/>
          <w:sz w:val="28"/>
          <w:szCs w:val="28"/>
          <w:lang w:eastAsia="ru-RU"/>
        </w:rPr>
        <w:t>В заключение необходимо отметить, что целесообразно в целом провести систематизацию нормативных правовых актов, направленных на обеспечение экологической и энергетической безопасности, и изда</w:t>
      </w:r>
      <w:r>
        <w:rPr>
          <w:rFonts w:ascii="Times New Roman" w:hAnsi="Times New Roman"/>
          <w:sz w:val="28"/>
          <w:szCs w:val="28"/>
          <w:lang w:eastAsia="ru-RU"/>
        </w:rPr>
        <w:t>ть систематизированный сборник.</w:t>
      </w:r>
    </w:p>
    <w:p w:rsidR="00B14855" w:rsidRPr="00554CDA" w:rsidRDefault="00B14855" w:rsidP="00B14855">
      <w:pPr>
        <w:tabs>
          <w:tab w:val="left" w:pos="720"/>
        </w:tabs>
        <w:autoSpaceDE w:val="0"/>
        <w:autoSpaceDN w:val="0"/>
        <w:adjustRightInd w:val="0"/>
        <w:spacing w:after="0" w:line="240" w:lineRule="auto"/>
        <w:jc w:val="both"/>
        <w:rPr>
          <w:rFonts w:ascii="Times New Roman" w:hAnsi="Times New Roman"/>
          <w:sz w:val="28"/>
          <w:szCs w:val="28"/>
          <w:lang w:eastAsia="ru-RU"/>
        </w:rPr>
      </w:pPr>
    </w:p>
    <w:p w:rsidR="00B14855" w:rsidRPr="00554CDA" w:rsidRDefault="00B14855" w:rsidP="00B14855">
      <w:pPr>
        <w:spacing w:after="0" w:line="240" w:lineRule="auto"/>
        <w:jc w:val="center"/>
        <w:rPr>
          <w:rFonts w:ascii="Times New Roman" w:hAnsi="Times New Roman"/>
          <w:b/>
          <w:sz w:val="28"/>
          <w:szCs w:val="28"/>
        </w:rPr>
      </w:pPr>
      <w:r w:rsidRPr="00554CDA">
        <w:rPr>
          <w:rFonts w:ascii="Times New Roman" w:hAnsi="Times New Roman"/>
          <w:b/>
          <w:sz w:val="28"/>
          <w:szCs w:val="28"/>
        </w:rPr>
        <w:t>Библиографический список:</w:t>
      </w:r>
    </w:p>
    <w:p w:rsidR="00B14855" w:rsidRPr="00554CDA" w:rsidRDefault="00B14855" w:rsidP="00B14855">
      <w:pPr>
        <w:spacing w:after="0" w:line="240" w:lineRule="auto"/>
        <w:jc w:val="center"/>
        <w:rPr>
          <w:rFonts w:ascii="Times New Roman" w:hAnsi="Times New Roman"/>
          <w:b/>
          <w:sz w:val="28"/>
          <w:szCs w:val="28"/>
        </w:rPr>
      </w:pPr>
    </w:p>
    <w:p w:rsidR="00B14855" w:rsidRPr="00554CDA" w:rsidRDefault="00B14855" w:rsidP="00B14855">
      <w:pPr>
        <w:pStyle w:val="a6"/>
        <w:ind w:firstLine="709"/>
        <w:jc w:val="both"/>
        <w:rPr>
          <w:rFonts w:ascii="Times New Roman" w:hAnsi="Times New Roman"/>
          <w:sz w:val="28"/>
          <w:szCs w:val="28"/>
        </w:rPr>
      </w:pPr>
      <w:r w:rsidRPr="00554CDA">
        <w:rPr>
          <w:rFonts w:ascii="Times New Roman" w:hAnsi="Times New Roman"/>
          <w:sz w:val="28"/>
          <w:szCs w:val="28"/>
        </w:rPr>
        <w:t>1. Изюмов И. В. Правовой статус хозяйствующих субъектов в сфере недропользования / И.</w:t>
      </w:r>
      <w:r w:rsidR="00C737DE">
        <w:rPr>
          <w:rFonts w:ascii="Times New Roman" w:hAnsi="Times New Roman"/>
          <w:sz w:val="28"/>
          <w:szCs w:val="28"/>
        </w:rPr>
        <w:t xml:space="preserve"> </w:t>
      </w:r>
      <w:r w:rsidRPr="00554CDA">
        <w:rPr>
          <w:rFonts w:ascii="Times New Roman" w:hAnsi="Times New Roman"/>
          <w:sz w:val="28"/>
          <w:szCs w:val="28"/>
        </w:rPr>
        <w:t xml:space="preserve">В. Изюмов. - </w:t>
      </w:r>
      <w:r w:rsidRPr="00554CDA">
        <w:rPr>
          <w:rFonts w:ascii="Times New Roman" w:hAnsi="Times New Roman"/>
          <w:color w:val="000000"/>
          <w:sz w:val="28"/>
          <w:szCs w:val="28"/>
          <w:lang w:eastAsia="ru-RU"/>
        </w:rPr>
        <w:t>Текст : непосредственный</w:t>
      </w:r>
      <w:r w:rsidRPr="00554CDA">
        <w:rPr>
          <w:rFonts w:ascii="Times New Roman" w:hAnsi="Times New Roman"/>
          <w:sz w:val="28"/>
          <w:szCs w:val="28"/>
        </w:rPr>
        <w:t xml:space="preserve"> // Горные ведомости. - 2012. - № 8 (99). - С. 54-57.</w:t>
      </w:r>
    </w:p>
    <w:p w:rsidR="00B14855" w:rsidRPr="00554CDA" w:rsidRDefault="00B14855" w:rsidP="00B14855">
      <w:pPr>
        <w:pStyle w:val="a6"/>
        <w:ind w:firstLine="709"/>
        <w:jc w:val="both"/>
        <w:rPr>
          <w:rFonts w:ascii="Times New Roman" w:hAnsi="Times New Roman"/>
          <w:sz w:val="28"/>
          <w:szCs w:val="28"/>
        </w:rPr>
      </w:pPr>
      <w:r w:rsidRPr="00554CDA">
        <w:rPr>
          <w:rFonts w:ascii="Times New Roman" w:hAnsi="Times New Roman"/>
          <w:sz w:val="28"/>
          <w:szCs w:val="28"/>
        </w:rPr>
        <w:t xml:space="preserve">2. Изюмов И. В. Проблемы совершенствования экологического законодательства в сфере недропользования. </w:t>
      </w:r>
      <w:r w:rsidRPr="00554CDA">
        <w:rPr>
          <w:rFonts w:ascii="Times New Roman" w:hAnsi="Times New Roman"/>
          <w:color w:val="000000"/>
          <w:sz w:val="28"/>
          <w:szCs w:val="28"/>
          <w:lang w:eastAsia="ru-RU"/>
        </w:rPr>
        <w:t>– Текст : непосредственный</w:t>
      </w:r>
      <w:r w:rsidRPr="00554CDA">
        <w:rPr>
          <w:rFonts w:ascii="Times New Roman" w:hAnsi="Times New Roman"/>
          <w:sz w:val="28"/>
          <w:szCs w:val="28"/>
        </w:rPr>
        <w:t xml:space="preserve"> / И. В. Изюмов, З. Х.</w:t>
      </w:r>
      <w:r w:rsidR="00C737DE">
        <w:rPr>
          <w:rFonts w:ascii="Times New Roman" w:hAnsi="Times New Roman"/>
          <w:sz w:val="28"/>
          <w:szCs w:val="28"/>
        </w:rPr>
        <w:t xml:space="preserve"> </w:t>
      </w:r>
      <w:r w:rsidRPr="00554CDA">
        <w:rPr>
          <w:rFonts w:ascii="Times New Roman" w:hAnsi="Times New Roman"/>
          <w:sz w:val="28"/>
          <w:szCs w:val="28"/>
        </w:rPr>
        <w:t>Нальгиева // Экология и культура : материалы международной научно-практической конференции / отв. ред. Н. В. Узлова. - Тюмень, 2018. - С. 110-114.</w:t>
      </w:r>
    </w:p>
    <w:p w:rsidR="00B14855" w:rsidRPr="000C6CBE" w:rsidRDefault="00B14855" w:rsidP="00B14855">
      <w:pPr>
        <w:spacing w:after="0" w:line="240" w:lineRule="auto"/>
        <w:ind w:firstLine="709"/>
        <w:jc w:val="both"/>
        <w:rPr>
          <w:rFonts w:ascii="Times New Roman" w:hAnsi="Times New Roman"/>
          <w:bCs/>
          <w:iCs/>
          <w:sz w:val="28"/>
          <w:szCs w:val="28"/>
        </w:rPr>
      </w:pPr>
      <w:r w:rsidRPr="00554CDA">
        <w:rPr>
          <w:rFonts w:ascii="Times New Roman" w:hAnsi="Times New Roman"/>
          <w:color w:val="000000"/>
          <w:sz w:val="28"/>
          <w:szCs w:val="28"/>
          <w:lang w:eastAsia="ru-RU"/>
        </w:rPr>
        <w:lastRenderedPageBreak/>
        <w:t>3. Изюмов И. В. Экономико- правовые проблемы совершенствования законодательства в сфере недропользования / И. В. Изюмов. – Текст : непосредственный // Геология и нефтегазоносность Западно-Сибирского мегабассейна (опыт, инновации) : материалы десятой международной научно-технической конференции (посвященной 60-летию Тюменского индустриального универси</w:t>
      </w:r>
      <w:r>
        <w:rPr>
          <w:rFonts w:ascii="Times New Roman" w:hAnsi="Times New Roman"/>
          <w:color w:val="000000"/>
          <w:sz w:val="28"/>
          <w:szCs w:val="28"/>
          <w:lang w:eastAsia="ru-RU"/>
        </w:rPr>
        <w:t>тета). - Тюмень, 2016. - С. 158-</w:t>
      </w:r>
      <w:r w:rsidRPr="00554CDA">
        <w:rPr>
          <w:rFonts w:ascii="Times New Roman" w:hAnsi="Times New Roman"/>
          <w:color w:val="000000"/>
          <w:sz w:val="28"/>
          <w:szCs w:val="28"/>
          <w:lang w:eastAsia="ru-RU"/>
        </w:rPr>
        <w:t>160.</w:t>
      </w:r>
    </w:p>
    <w:p w:rsidR="000C6CBE" w:rsidRPr="00F46D4D" w:rsidRDefault="000C6CBE" w:rsidP="009C3279">
      <w:pPr>
        <w:spacing w:after="0" w:line="240" w:lineRule="auto"/>
        <w:ind w:firstLine="709"/>
        <w:jc w:val="right"/>
        <w:rPr>
          <w:rFonts w:ascii="Times New Roman" w:hAnsi="Times New Roman"/>
          <w:bCs/>
          <w:i/>
          <w:iCs/>
          <w:sz w:val="28"/>
          <w:szCs w:val="28"/>
        </w:rPr>
      </w:pPr>
    </w:p>
    <w:p w:rsidR="00755D58" w:rsidRPr="00F46D4D" w:rsidRDefault="00755D58" w:rsidP="009C3279">
      <w:pPr>
        <w:spacing w:after="0" w:line="240" w:lineRule="auto"/>
        <w:ind w:firstLine="709"/>
        <w:jc w:val="right"/>
        <w:rPr>
          <w:rFonts w:ascii="Times New Roman" w:hAnsi="Times New Roman"/>
          <w:bCs/>
          <w:i/>
          <w:iCs/>
          <w:sz w:val="28"/>
          <w:szCs w:val="28"/>
        </w:rPr>
      </w:pPr>
    </w:p>
    <w:p w:rsidR="00E07CD6" w:rsidRPr="00613F7F" w:rsidRDefault="00E07CD6" w:rsidP="00E07CD6">
      <w:pPr>
        <w:spacing w:after="0" w:line="240" w:lineRule="auto"/>
        <w:ind w:firstLine="709"/>
        <w:jc w:val="right"/>
        <w:rPr>
          <w:rFonts w:ascii="Times New Roman" w:eastAsia="Calibri" w:hAnsi="Times New Roman"/>
          <w:i/>
          <w:sz w:val="28"/>
          <w:szCs w:val="28"/>
        </w:rPr>
      </w:pPr>
      <w:r w:rsidRPr="00613F7F">
        <w:rPr>
          <w:rFonts w:ascii="Times New Roman" w:eastAsia="Calibri" w:hAnsi="Times New Roman"/>
          <w:i/>
          <w:sz w:val="28"/>
          <w:szCs w:val="28"/>
        </w:rPr>
        <w:t>Ионов И.С.</w:t>
      </w:r>
    </w:p>
    <w:p w:rsidR="00E07CD6" w:rsidRDefault="00E07CD6" w:rsidP="00E07CD6">
      <w:pPr>
        <w:spacing w:after="0" w:line="240" w:lineRule="auto"/>
        <w:ind w:firstLine="709"/>
        <w:jc w:val="center"/>
        <w:rPr>
          <w:rFonts w:ascii="Times New Roman" w:hAnsi="Times New Roman"/>
          <w:b/>
          <w:sz w:val="28"/>
          <w:szCs w:val="28"/>
        </w:rPr>
      </w:pPr>
    </w:p>
    <w:p w:rsidR="00755D58" w:rsidRPr="00F46D4D" w:rsidRDefault="00E07CD6" w:rsidP="00E07CD6">
      <w:pPr>
        <w:spacing w:after="0" w:line="240" w:lineRule="auto"/>
        <w:jc w:val="center"/>
        <w:rPr>
          <w:rFonts w:ascii="Times New Roman" w:hAnsi="Times New Roman"/>
          <w:b/>
          <w:sz w:val="28"/>
          <w:szCs w:val="28"/>
        </w:rPr>
      </w:pPr>
      <w:r w:rsidRPr="009767EF">
        <w:rPr>
          <w:rFonts w:ascii="Times New Roman" w:hAnsi="Times New Roman"/>
          <w:b/>
          <w:sz w:val="28"/>
          <w:szCs w:val="28"/>
        </w:rPr>
        <w:t>А</w:t>
      </w:r>
      <w:r>
        <w:rPr>
          <w:rFonts w:ascii="Times New Roman" w:hAnsi="Times New Roman"/>
          <w:b/>
          <w:sz w:val="28"/>
          <w:szCs w:val="28"/>
        </w:rPr>
        <w:t xml:space="preserve">МЕРИКАНСКАЯ ИСКЛЮЧИТЕЛЬНОСТЬ </w:t>
      </w:r>
    </w:p>
    <w:p w:rsidR="00E07CD6" w:rsidRPr="009767EF" w:rsidRDefault="00E07CD6" w:rsidP="00E07CD6">
      <w:pPr>
        <w:spacing w:after="0" w:line="240" w:lineRule="auto"/>
        <w:jc w:val="center"/>
        <w:rPr>
          <w:rFonts w:ascii="Times New Roman" w:hAnsi="Times New Roman"/>
          <w:b/>
          <w:sz w:val="28"/>
          <w:szCs w:val="28"/>
        </w:rPr>
      </w:pPr>
      <w:r>
        <w:rPr>
          <w:rFonts w:ascii="Times New Roman" w:hAnsi="Times New Roman"/>
          <w:b/>
          <w:sz w:val="28"/>
          <w:szCs w:val="28"/>
        </w:rPr>
        <w:t>В ПОСТСЕКУЛЯРНОМ ОБЩЕСТВЕ</w:t>
      </w:r>
    </w:p>
    <w:p w:rsidR="00E07CD6" w:rsidRDefault="00E07CD6" w:rsidP="00E07CD6">
      <w:pPr>
        <w:spacing w:after="0" w:line="240" w:lineRule="auto"/>
        <w:ind w:firstLine="709"/>
        <w:jc w:val="both"/>
        <w:rPr>
          <w:rFonts w:ascii="Times New Roman" w:hAnsi="Times New Roman"/>
          <w:sz w:val="28"/>
          <w:szCs w:val="28"/>
        </w:rPr>
      </w:pPr>
    </w:p>
    <w:p w:rsidR="00E07CD6" w:rsidRDefault="00E07CD6" w:rsidP="00E07CD6">
      <w:pPr>
        <w:spacing w:after="0" w:line="240" w:lineRule="auto"/>
        <w:ind w:firstLine="709"/>
        <w:jc w:val="both"/>
        <w:rPr>
          <w:rFonts w:ascii="Times New Roman" w:hAnsi="Times New Roman"/>
          <w:sz w:val="28"/>
          <w:szCs w:val="28"/>
        </w:rPr>
      </w:pPr>
      <w:r w:rsidRPr="009767EF">
        <w:rPr>
          <w:rFonts w:ascii="Times New Roman" w:hAnsi="Times New Roman"/>
          <w:sz w:val="28"/>
          <w:szCs w:val="28"/>
        </w:rPr>
        <w:t>Современное западное общество описывается философами, экономистами и социологами как постмодернистское, постиндустриальное и постсекулярное. В своей книге «Между натурализмом и религией» Юрген Хабермас говорит о проблемах того, что он называет «постсекулярным миром». Он видит следующую проблему, «вера в архаические религиозные учения осталась в прошлом; однако идеологическое напряжение, подрывающее гражданское согласие по всему миру, и готовность использовать религию в своих целях, лишь возрастают» [1, c.</w:t>
      </w:r>
      <w:r>
        <w:rPr>
          <w:rFonts w:ascii="Times New Roman" w:hAnsi="Times New Roman"/>
          <w:sz w:val="28"/>
          <w:szCs w:val="28"/>
        </w:rPr>
        <w:t xml:space="preserve"> </w:t>
      </w:r>
      <w:r w:rsidRPr="009767EF">
        <w:rPr>
          <w:rFonts w:ascii="Times New Roman" w:hAnsi="Times New Roman"/>
          <w:sz w:val="28"/>
          <w:szCs w:val="28"/>
        </w:rPr>
        <w:t>685]. Это мы наблюдаем, как в Европе, так и на Американском континенте, хотя и в меньшей степени. Далее он видит выход из ситуации в следующем: «хотя разногласия между верующими и сторонниками светского общества «не могут быть разрешены на когнитивном уровне», религии куда более рациональны, чем полагают атеисты, и сторонники светского общества должны это признать» [1, c.</w:t>
      </w:r>
      <w:r>
        <w:rPr>
          <w:rFonts w:ascii="Times New Roman" w:hAnsi="Times New Roman"/>
          <w:sz w:val="28"/>
          <w:szCs w:val="28"/>
        </w:rPr>
        <w:t xml:space="preserve"> </w:t>
      </w:r>
      <w:r w:rsidRPr="009767EF">
        <w:rPr>
          <w:rFonts w:ascii="Times New Roman" w:hAnsi="Times New Roman"/>
          <w:sz w:val="28"/>
          <w:szCs w:val="28"/>
        </w:rPr>
        <w:t>685]. Достаточно сильное высказывание, которое может быть кем-то интерпретировано как давление на атеистов и призыв их капитулировать. Но это предложение к обеим сторонам, призыв к диалогу, оглядываясь назад, обе стороны могут увидеть, чего стоит конфликт.</w:t>
      </w:r>
    </w:p>
    <w:p w:rsidR="00E07CD6" w:rsidRDefault="00E07CD6" w:rsidP="00E07CD6">
      <w:pPr>
        <w:spacing w:after="0" w:line="240" w:lineRule="auto"/>
        <w:ind w:firstLine="709"/>
        <w:jc w:val="both"/>
        <w:rPr>
          <w:rFonts w:ascii="Times New Roman" w:hAnsi="Times New Roman"/>
          <w:sz w:val="28"/>
          <w:szCs w:val="28"/>
        </w:rPr>
      </w:pPr>
      <w:r w:rsidRPr="009767EF">
        <w:rPr>
          <w:rFonts w:ascii="Times New Roman" w:hAnsi="Times New Roman"/>
          <w:sz w:val="28"/>
          <w:szCs w:val="28"/>
        </w:rPr>
        <w:t>По мнению Юргена Хабермаса, «содержания библейских понятий выводятся за пределы религиозного сообщества и становится достоянием инаковерующих и неверующих» [2, с.</w:t>
      </w:r>
      <w:r>
        <w:rPr>
          <w:rFonts w:ascii="Times New Roman" w:hAnsi="Times New Roman"/>
          <w:sz w:val="28"/>
          <w:szCs w:val="28"/>
        </w:rPr>
        <w:t xml:space="preserve"> </w:t>
      </w:r>
      <w:r w:rsidRPr="009767EF">
        <w:rPr>
          <w:rFonts w:ascii="Times New Roman" w:hAnsi="Times New Roman"/>
          <w:sz w:val="28"/>
          <w:szCs w:val="28"/>
        </w:rPr>
        <w:t>2]. «Постсекулярный» не просто отдает религиозным сообществам дань общественного признания за тот функциональный вклад, который они вносят в дело воспроизводства желаемых мотивов и установок. В общественном сознании постсеккулярного социума отражается еще и нормативное понимание, имеющее значение для политического взаимодействия неверующих граждан с верующими» [2, с.</w:t>
      </w:r>
      <w:r>
        <w:rPr>
          <w:rFonts w:ascii="Times New Roman" w:hAnsi="Times New Roman"/>
          <w:sz w:val="28"/>
          <w:szCs w:val="28"/>
        </w:rPr>
        <w:t xml:space="preserve"> </w:t>
      </w:r>
      <w:r w:rsidRPr="009767EF">
        <w:rPr>
          <w:rFonts w:ascii="Times New Roman" w:hAnsi="Times New Roman"/>
          <w:sz w:val="28"/>
          <w:szCs w:val="28"/>
        </w:rPr>
        <w:t>3].</w:t>
      </w:r>
    </w:p>
    <w:p w:rsidR="00E07CD6" w:rsidRDefault="00E07CD6" w:rsidP="00E07CD6">
      <w:pPr>
        <w:spacing w:after="0" w:line="240" w:lineRule="auto"/>
        <w:ind w:firstLine="709"/>
        <w:jc w:val="both"/>
        <w:rPr>
          <w:rFonts w:ascii="Times New Roman" w:hAnsi="Times New Roman"/>
          <w:sz w:val="28"/>
          <w:szCs w:val="28"/>
        </w:rPr>
      </w:pPr>
      <w:r w:rsidRPr="009767EF">
        <w:rPr>
          <w:rFonts w:ascii="Times New Roman" w:hAnsi="Times New Roman"/>
          <w:sz w:val="28"/>
          <w:szCs w:val="28"/>
        </w:rPr>
        <w:t xml:space="preserve">«В постсекулярном социуме складывается признание того обстоятельства, что «модернизация общественного сознания» охватывает при переходе к новой фазе, как религиозный, так и светский менталитет и </w:t>
      </w:r>
      <w:r w:rsidRPr="009767EF">
        <w:rPr>
          <w:rFonts w:ascii="Times New Roman" w:hAnsi="Times New Roman"/>
          <w:sz w:val="28"/>
          <w:szCs w:val="28"/>
        </w:rPr>
        <w:lastRenderedPageBreak/>
        <w:t>рефлексивно видоизменяет их» [2, с.</w:t>
      </w:r>
      <w:r>
        <w:rPr>
          <w:rFonts w:ascii="Times New Roman" w:hAnsi="Times New Roman"/>
          <w:sz w:val="28"/>
          <w:szCs w:val="28"/>
        </w:rPr>
        <w:t xml:space="preserve"> </w:t>
      </w:r>
      <w:r w:rsidRPr="009767EF">
        <w:rPr>
          <w:rFonts w:ascii="Times New Roman" w:hAnsi="Times New Roman"/>
          <w:sz w:val="28"/>
          <w:szCs w:val="28"/>
        </w:rPr>
        <w:t>3]. «Нерелигиозные граждане, поскольку они выступают в роли граждан государства, не должны принципиально отказывать религиозному видению мира в потенциале истинности, не должны отнимать у верующих сограждан права вносить с помощью религиозных понятий свой вклад в общественную дискуссию [3, с.</w:t>
      </w:r>
      <w:r>
        <w:rPr>
          <w:rFonts w:ascii="Times New Roman" w:hAnsi="Times New Roman"/>
          <w:sz w:val="28"/>
          <w:szCs w:val="28"/>
        </w:rPr>
        <w:t xml:space="preserve"> </w:t>
      </w:r>
      <w:r w:rsidRPr="009767EF">
        <w:rPr>
          <w:rFonts w:ascii="Times New Roman" w:hAnsi="Times New Roman"/>
          <w:sz w:val="28"/>
          <w:szCs w:val="28"/>
        </w:rPr>
        <w:t>5].</w:t>
      </w:r>
    </w:p>
    <w:p w:rsidR="00E07CD6" w:rsidRDefault="00E07CD6" w:rsidP="00E07CD6">
      <w:pPr>
        <w:spacing w:after="0" w:line="240" w:lineRule="auto"/>
        <w:ind w:firstLine="709"/>
        <w:jc w:val="both"/>
        <w:rPr>
          <w:rFonts w:ascii="Times New Roman" w:hAnsi="Times New Roman"/>
          <w:sz w:val="28"/>
          <w:szCs w:val="28"/>
        </w:rPr>
      </w:pPr>
      <w:r w:rsidRPr="009767EF">
        <w:rPr>
          <w:rFonts w:ascii="Times New Roman" w:hAnsi="Times New Roman"/>
          <w:sz w:val="28"/>
          <w:szCs w:val="28"/>
        </w:rPr>
        <w:t>Актуальность проблемы постсекулярности была поднята на международной конференции «Религиозное сознание в постсекулярном обществе» в декабре 2017 года в Москве. Ведущий сотрудник Института Европы РАН Роман Лункин в своем докладе отметил, что «либеральные свободы и вообще свобода личности, которым противопоставлялась религия, уходит своими корнями в христианское богословие с его антропоцентризмом, равенством всех людей и духовной свободе каждого человека. [2 с.</w:t>
      </w:r>
      <w:r>
        <w:rPr>
          <w:rFonts w:ascii="Times New Roman" w:hAnsi="Times New Roman"/>
          <w:sz w:val="28"/>
          <w:szCs w:val="28"/>
        </w:rPr>
        <w:t xml:space="preserve"> </w:t>
      </w:r>
      <w:r w:rsidRPr="009767EF">
        <w:rPr>
          <w:rFonts w:ascii="Times New Roman" w:hAnsi="Times New Roman"/>
          <w:sz w:val="28"/>
          <w:szCs w:val="28"/>
        </w:rPr>
        <w:t>51]. В свою очередь, монах аббатства Шеветонь, ФаддейБарнас отмечал: «некоторые марксистские авторы утверждали, что существует почти линейная зависимость между развитием экономики и упадком религиозного чувства» [2, с.</w:t>
      </w:r>
      <w:r>
        <w:rPr>
          <w:rFonts w:ascii="Times New Roman" w:hAnsi="Times New Roman"/>
          <w:sz w:val="28"/>
          <w:szCs w:val="28"/>
        </w:rPr>
        <w:t xml:space="preserve"> </w:t>
      </w:r>
      <w:r w:rsidRPr="009767EF">
        <w:rPr>
          <w:rFonts w:ascii="Times New Roman" w:hAnsi="Times New Roman"/>
          <w:sz w:val="28"/>
          <w:szCs w:val="28"/>
        </w:rPr>
        <w:t>44]</w:t>
      </w:r>
      <w:r>
        <w:rPr>
          <w:rFonts w:ascii="Times New Roman" w:hAnsi="Times New Roman"/>
          <w:sz w:val="28"/>
          <w:szCs w:val="28"/>
        </w:rPr>
        <w:t xml:space="preserve">. </w:t>
      </w:r>
      <w:r w:rsidRPr="009767EF">
        <w:rPr>
          <w:rFonts w:ascii="Times New Roman" w:hAnsi="Times New Roman"/>
          <w:sz w:val="28"/>
          <w:szCs w:val="28"/>
        </w:rPr>
        <w:t>Именно этот подход был провозглашен в Советском Союзе, индустриализация и всеобщее образование должны были покончить с религиозностью. Но, если обратить внимание на США, одну из самых индустриально развитых и урбанизированных стран мира, мы заметим устойчивое сохранение религиозных чувств и практик. А говоря о развитии марксистских идей в нашей стране, где теоретические идеи «исчезновения религии» вылились в крайнюю степень атеизма, мы можем отметить активный возврат к религиозности. По мнению известного культуролога и филолога Михаила Эпштейна, «советский атеизм может рассматриваться как парадоксальное развитие апофатической теологии, как следующий её шаг, приводящий к стиранию самого «теического» и «теологического». Бог лишается не только всех своих атрибутов, но и самого предиката существования. Безбожие и безверие становятся как бы естественным выводом апофатического отрицания имен и свойств Бога. Отрицательная теология в конце концов отрицает и себя как теологию, становясь атеизмом, т.е. прямым и сознательным отрицанием Бога» [3, c. 34]. Именно в этом Эпштейн видит возрождение религиозности в России в особой форме «бедной (минимальной) религии». На эту идею в своей книге «Секулярный век» ссылается Чарльз Тейлор, описывая смену восприятия религии обществом как не столько сакральное, а скорее политическое и культурное самоопределение. Тейлор отмечает «многие люди отходят от активной религиозной практики, по-прежнему декларируя себя принадлежащими к какой-то конфессии или как верую</w:t>
      </w:r>
      <w:r>
        <w:rPr>
          <w:rFonts w:ascii="Times New Roman" w:hAnsi="Times New Roman"/>
          <w:sz w:val="28"/>
          <w:szCs w:val="28"/>
        </w:rPr>
        <w:t>щих в Бога</w:t>
      </w:r>
      <w:r w:rsidRPr="009767EF">
        <w:rPr>
          <w:rFonts w:ascii="Times New Roman" w:hAnsi="Times New Roman"/>
          <w:sz w:val="28"/>
          <w:szCs w:val="28"/>
        </w:rPr>
        <w:t>. Расширяется спектр верований во что-то потустороннее, не столько в личного Бога, сколько в некую безличную силу» [4, c.</w:t>
      </w:r>
      <w:r>
        <w:rPr>
          <w:rFonts w:ascii="Times New Roman" w:hAnsi="Times New Roman"/>
          <w:sz w:val="28"/>
          <w:szCs w:val="28"/>
        </w:rPr>
        <w:t xml:space="preserve"> </w:t>
      </w:r>
      <w:r w:rsidRPr="009767EF">
        <w:rPr>
          <w:rFonts w:ascii="Times New Roman" w:hAnsi="Times New Roman"/>
          <w:sz w:val="28"/>
          <w:szCs w:val="28"/>
        </w:rPr>
        <w:t>635]. Эти тенденции он называет «духовность без религиозности».</w:t>
      </w:r>
    </w:p>
    <w:p w:rsidR="00E07CD6" w:rsidRDefault="00E07CD6" w:rsidP="00E07CD6">
      <w:pPr>
        <w:spacing w:after="0" w:line="240" w:lineRule="auto"/>
        <w:ind w:firstLine="709"/>
        <w:jc w:val="both"/>
        <w:rPr>
          <w:rFonts w:ascii="Times New Roman" w:hAnsi="Times New Roman"/>
          <w:sz w:val="28"/>
          <w:szCs w:val="28"/>
        </w:rPr>
      </w:pPr>
      <w:r w:rsidRPr="009767EF">
        <w:rPr>
          <w:rFonts w:ascii="Times New Roman" w:hAnsi="Times New Roman"/>
          <w:sz w:val="28"/>
          <w:szCs w:val="28"/>
        </w:rPr>
        <w:lastRenderedPageBreak/>
        <w:t>Но ситуация в американском обществе достаточно сильно отличается от европейского, по мнению Тейлора, «оно с самого начала рассматривало себя как интегрирующее различные элементы. Его девиз – «E pluribusUnum» (лат. «из многих – Одно»)</w:t>
      </w:r>
      <w:r>
        <w:rPr>
          <w:rFonts w:ascii="Times New Roman" w:hAnsi="Times New Roman"/>
          <w:sz w:val="28"/>
          <w:szCs w:val="28"/>
        </w:rPr>
        <w:t>.</w:t>
      </w:r>
      <w:r w:rsidRPr="009767EF">
        <w:rPr>
          <w:rFonts w:ascii="Times New Roman" w:hAnsi="Times New Roman"/>
          <w:sz w:val="28"/>
          <w:szCs w:val="28"/>
        </w:rPr>
        <w:t xml:space="preserve"> Вначале оно объединяло толь</w:t>
      </w:r>
      <w:r>
        <w:rPr>
          <w:rFonts w:ascii="Times New Roman" w:hAnsi="Times New Roman"/>
          <w:sz w:val="28"/>
          <w:szCs w:val="28"/>
        </w:rPr>
        <w:t>ко протестантов.</w:t>
      </w:r>
      <w:r w:rsidRPr="009767EF">
        <w:rPr>
          <w:rFonts w:ascii="Times New Roman" w:hAnsi="Times New Roman"/>
          <w:sz w:val="28"/>
          <w:szCs w:val="28"/>
        </w:rPr>
        <w:t xml:space="preserve"> Но Республике каким-то образом удалось расширить свое основание, так что в ходе XX столетия католиков и иудеев постепенно стали считать принадлежащими этой «общей церкви» [4, c.</w:t>
      </w:r>
      <w:r>
        <w:rPr>
          <w:rFonts w:ascii="Times New Roman" w:hAnsi="Times New Roman"/>
          <w:sz w:val="28"/>
          <w:szCs w:val="28"/>
        </w:rPr>
        <w:t xml:space="preserve"> </w:t>
      </w:r>
      <w:r w:rsidRPr="009767EF">
        <w:rPr>
          <w:rFonts w:ascii="Times New Roman" w:hAnsi="Times New Roman"/>
          <w:sz w:val="28"/>
          <w:szCs w:val="28"/>
        </w:rPr>
        <w:t xml:space="preserve">647]. </w:t>
      </w:r>
    </w:p>
    <w:p w:rsidR="00E07CD6" w:rsidRDefault="00E07CD6" w:rsidP="00E07CD6">
      <w:pPr>
        <w:spacing w:after="0" w:line="240" w:lineRule="auto"/>
        <w:ind w:firstLine="709"/>
        <w:jc w:val="both"/>
        <w:rPr>
          <w:rFonts w:ascii="Times New Roman" w:hAnsi="Times New Roman"/>
          <w:sz w:val="28"/>
          <w:szCs w:val="28"/>
        </w:rPr>
      </w:pPr>
      <w:r w:rsidRPr="009767EF">
        <w:rPr>
          <w:rFonts w:ascii="Times New Roman" w:hAnsi="Times New Roman"/>
          <w:sz w:val="28"/>
          <w:szCs w:val="28"/>
        </w:rPr>
        <w:t>Концепция «американской исключительности» видит себя в концепции «исхода из Египта (Европа и другие страны) – входа в обетованную Землю» (Северо-Американский континент), и все, кто воспринимает данный «этос», могут последовать с ними. Тейлор отмечает «американский патриотизм, который считает Америку нацией, управляемой Богом, а определенные семейные ценности – неотъемлемыми от её величия, сохраняет большую силу. Он готов бороться с тем, что, по его мнению, уводит Америку от её сущности. Такая религиозность остается в США очень влиятельной» [4, c.</w:t>
      </w:r>
      <w:r>
        <w:rPr>
          <w:rFonts w:ascii="Times New Roman" w:hAnsi="Times New Roman"/>
          <w:sz w:val="28"/>
          <w:szCs w:val="28"/>
        </w:rPr>
        <w:t xml:space="preserve"> </w:t>
      </w:r>
      <w:r w:rsidRPr="009767EF">
        <w:rPr>
          <w:rFonts w:ascii="Times New Roman" w:hAnsi="Times New Roman"/>
          <w:sz w:val="28"/>
          <w:szCs w:val="28"/>
        </w:rPr>
        <w:t xml:space="preserve">650]. </w:t>
      </w:r>
    </w:p>
    <w:p w:rsidR="00E07CD6" w:rsidRDefault="00E07CD6" w:rsidP="00E07CD6">
      <w:pPr>
        <w:spacing w:after="0" w:line="240" w:lineRule="auto"/>
        <w:ind w:firstLine="709"/>
        <w:jc w:val="both"/>
        <w:rPr>
          <w:rFonts w:ascii="Times New Roman" w:hAnsi="Times New Roman"/>
          <w:sz w:val="28"/>
          <w:szCs w:val="28"/>
        </w:rPr>
      </w:pPr>
      <w:r w:rsidRPr="009767EF">
        <w:rPr>
          <w:rFonts w:ascii="Times New Roman" w:hAnsi="Times New Roman"/>
          <w:sz w:val="28"/>
          <w:szCs w:val="28"/>
        </w:rPr>
        <w:t>Управляемый Богом, избранный народ готов даже принимать мусульман, если они принимают правила игры, основанные на патриотизме и исключительности. Нарратив «семья-религия-патриотизм» остаются фундаментом мировоззрения для одной части американского общества, с ужасом наблюдающей, как другая часть общества бросает вызов всему этому (запрет школьной молитвы, аборты, однополые браки, протест против фразы «одна нация под Богом») и создает высокую напряженность. По мнению Чарльза Тейлора, «это верный путь к тяжелым конфликтам» [4, c.</w:t>
      </w:r>
      <w:r>
        <w:rPr>
          <w:rFonts w:ascii="Times New Roman" w:hAnsi="Times New Roman"/>
          <w:sz w:val="28"/>
          <w:szCs w:val="28"/>
        </w:rPr>
        <w:t xml:space="preserve"> </w:t>
      </w:r>
      <w:r w:rsidRPr="009767EF">
        <w:rPr>
          <w:rFonts w:ascii="Times New Roman" w:hAnsi="Times New Roman"/>
          <w:sz w:val="28"/>
          <w:szCs w:val="28"/>
        </w:rPr>
        <w:t>653].</w:t>
      </w:r>
    </w:p>
    <w:p w:rsidR="00E07CD6" w:rsidRDefault="00E07CD6" w:rsidP="00E07CD6">
      <w:pPr>
        <w:spacing w:after="0" w:line="240" w:lineRule="auto"/>
        <w:ind w:firstLine="709"/>
        <w:jc w:val="both"/>
        <w:rPr>
          <w:rFonts w:ascii="Times New Roman" w:hAnsi="Times New Roman"/>
          <w:sz w:val="28"/>
          <w:szCs w:val="28"/>
        </w:rPr>
      </w:pPr>
      <w:r w:rsidRPr="009767EF">
        <w:rPr>
          <w:rFonts w:ascii="Times New Roman" w:hAnsi="Times New Roman"/>
          <w:sz w:val="28"/>
          <w:szCs w:val="28"/>
        </w:rPr>
        <w:t>Последние события в США показали, что ситуация в американском обществе накаляется в преддверии президентских выборов. Как отметили в</w:t>
      </w:r>
      <w:r>
        <w:rPr>
          <w:rFonts w:ascii="Times New Roman" w:hAnsi="Times New Roman"/>
          <w:sz w:val="28"/>
          <w:szCs w:val="28"/>
        </w:rPr>
        <w:t xml:space="preserve"> </w:t>
      </w:r>
      <w:r w:rsidRPr="009767EF">
        <w:rPr>
          <w:rFonts w:ascii="Times New Roman" w:hAnsi="Times New Roman"/>
          <w:sz w:val="28"/>
          <w:szCs w:val="28"/>
        </w:rPr>
        <w:t>Christian</w:t>
      </w:r>
      <w:r>
        <w:rPr>
          <w:rFonts w:ascii="Times New Roman" w:hAnsi="Times New Roman"/>
          <w:sz w:val="28"/>
          <w:szCs w:val="28"/>
        </w:rPr>
        <w:t xml:space="preserve"> </w:t>
      </w:r>
      <w:r w:rsidRPr="009767EF">
        <w:rPr>
          <w:rFonts w:ascii="Times New Roman" w:hAnsi="Times New Roman"/>
          <w:sz w:val="28"/>
          <w:szCs w:val="28"/>
        </w:rPr>
        <w:t>Today, для части общества Дональд Трамп «помазанник Божий», т.е. «избранник Бога» на посту президента США [5]. Согласно новому отчету, опубликованному «Religionin</w:t>
      </w:r>
      <w:r>
        <w:rPr>
          <w:rFonts w:ascii="Times New Roman" w:hAnsi="Times New Roman"/>
          <w:sz w:val="28"/>
          <w:szCs w:val="28"/>
        </w:rPr>
        <w:t xml:space="preserve"> </w:t>
      </w:r>
      <w:r w:rsidRPr="009767EF">
        <w:rPr>
          <w:rFonts w:ascii="Times New Roman" w:hAnsi="Times New Roman"/>
          <w:sz w:val="28"/>
          <w:szCs w:val="28"/>
        </w:rPr>
        <w:t>Public», обнаружилось, что вера в это, увеличилась до 49,5% в марте 2020 года по сравнению с 29,6% в 2019 году. Опрос проводили среди белых протестантов, которые регулярно посещали церковь</w:t>
      </w:r>
      <w:r>
        <w:rPr>
          <w:rFonts w:ascii="Times New Roman" w:hAnsi="Times New Roman"/>
          <w:sz w:val="28"/>
          <w:szCs w:val="28"/>
        </w:rPr>
        <w:t xml:space="preserve"> </w:t>
      </w:r>
      <w:r w:rsidRPr="009767EF">
        <w:rPr>
          <w:rFonts w:ascii="Times New Roman" w:hAnsi="Times New Roman"/>
          <w:sz w:val="28"/>
          <w:szCs w:val="28"/>
        </w:rPr>
        <w:t>[6]. Если учитывать, какое полярное мнение в американском обществе по этому вопросу, можно говорить, что религия в США приобретает особое значение.</w:t>
      </w:r>
    </w:p>
    <w:p w:rsidR="00E07CD6" w:rsidRPr="009767EF" w:rsidRDefault="00E07CD6" w:rsidP="00E07CD6">
      <w:pPr>
        <w:spacing w:after="0" w:line="240" w:lineRule="auto"/>
        <w:ind w:firstLine="709"/>
        <w:jc w:val="both"/>
        <w:rPr>
          <w:rFonts w:ascii="Times New Roman" w:hAnsi="Times New Roman"/>
          <w:b/>
          <w:sz w:val="28"/>
          <w:szCs w:val="28"/>
        </w:rPr>
      </w:pPr>
      <w:r w:rsidRPr="009767EF">
        <w:rPr>
          <w:rFonts w:ascii="Times New Roman" w:hAnsi="Times New Roman"/>
          <w:sz w:val="28"/>
          <w:szCs w:val="28"/>
        </w:rPr>
        <w:t xml:space="preserve">Последним ярким примером восприятия своей исключительности, консервативным американским сообществом может служить высказывание президента США Дональда Трампа. Он назвал победителями нацизма только США и Великобританию в видео, которое опубликовал на своей странице в Twitter Белый дом, в подписи к видео говорится «8 мая 1945 г. Америка и Великобритания одержали победу над нацистами! Дух Америки всегда будет побеждать. В конце концов, именно </w:t>
      </w:r>
      <w:r w:rsidRPr="009767EF">
        <w:rPr>
          <w:rFonts w:ascii="Times New Roman" w:hAnsi="Times New Roman"/>
          <w:sz w:val="28"/>
          <w:szCs w:val="28"/>
        </w:rPr>
        <w:lastRenderedPageBreak/>
        <w:t>так и происходит»</w:t>
      </w:r>
      <w:r>
        <w:rPr>
          <w:rFonts w:ascii="Times New Roman" w:hAnsi="Times New Roman"/>
          <w:sz w:val="28"/>
          <w:szCs w:val="28"/>
        </w:rPr>
        <w:t xml:space="preserve"> </w:t>
      </w:r>
      <w:r w:rsidRPr="009767EF">
        <w:rPr>
          <w:rFonts w:ascii="Times New Roman" w:hAnsi="Times New Roman"/>
          <w:sz w:val="28"/>
          <w:szCs w:val="28"/>
        </w:rPr>
        <w:t>[7]</w:t>
      </w:r>
      <w:r>
        <w:rPr>
          <w:rFonts w:ascii="Times New Roman" w:hAnsi="Times New Roman"/>
          <w:sz w:val="28"/>
          <w:szCs w:val="28"/>
        </w:rPr>
        <w:t xml:space="preserve">. </w:t>
      </w:r>
      <w:r w:rsidRPr="009767EF">
        <w:rPr>
          <w:rFonts w:ascii="Times New Roman" w:hAnsi="Times New Roman"/>
          <w:sz w:val="28"/>
          <w:szCs w:val="28"/>
        </w:rPr>
        <w:t>Это сформированная система ценностей, жесткий нарратив, вшитый в американскую нацию, «Если Бог с нами, кто против нас» [Римлянам 8:31] осознание своей избранности Богом, даёт американской нации крепкий фундамент для дальнейшего развития. Но, к сожалению, у данной позиции есть и обратная сторона. Чувство своей исключительности может привести к негативным последствиям, подтолкнуть на необдуманные шаги, которые будут интерпретироваться как «воля Божья», но приведут к катастрофе.</w:t>
      </w:r>
    </w:p>
    <w:p w:rsidR="00E07CD6" w:rsidRPr="0035610D" w:rsidRDefault="00E07CD6" w:rsidP="00E07CD6">
      <w:pPr>
        <w:spacing w:after="0" w:line="240" w:lineRule="auto"/>
        <w:ind w:firstLine="709"/>
        <w:jc w:val="center"/>
        <w:rPr>
          <w:rFonts w:ascii="Times New Roman" w:hAnsi="Times New Roman"/>
          <w:b/>
          <w:sz w:val="28"/>
          <w:szCs w:val="28"/>
        </w:rPr>
      </w:pPr>
    </w:p>
    <w:p w:rsidR="00E07CD6" w:rsidRPr="0035610D" w:rsidRDefault="00E07CD6" w:rsidP="00E07CD6">
      <w:pPr>
        <w:spacing w:after="0" w:line="240" w:lineRule="auto"/>
        <w:jc w:val="center"/>
        <w:rPr>
          <w:rFonts w:ascii="Times New Roman" w:hAnsi="Times New Roman"/>
          <w:b/>
          <w:sz w:val="28"/>
          <w:szCs w:val="28"/>
        </w:rPr>
      </w:pPr>
      <w:r w:rsidRPr="0035610D">
        <w:rPr>
          <w:rFonts w:ascii="Times New Roman" w:hAnsi="Times New Roman"/>
          <w:b/>
          <w:sz w:val="28"/>
          <w:szCs w:val="28"/>
        </w:rPr>
        <w:t>Библиографический список:</w:t>
      </w:r>
    </w:p>
    <w:p w:rsidR="00E07CD6" w:rsidRPr="0035610D" w:rsidRDefault="00E07CD6" w:rsidP="00E07CD6">
      <w:pPr>
        <w:spacing w:after="0" w:line="240" w:lineRule="auto"/>
        <w:ind w:firstLine="709"/>
        <w:jc w:val="center"/>
        <w:rPr>
          <w:rFonts w:ascii="Times New Roman" w:hAnsi="Times New Roman"/>
          <w:b/>
          <w:sz w:val="28"/>
          <w:szCs w:val="28"/>
        </w:rPr>
      </w:pPr>
    </w:p>
    <w:p w:rsidR="00E07CD6" w:rsidRPr="0035610D" w:rsidRDefault="00E07CD6" w:rsidP="00E07CD6">
      <w:pPr>
        <w:spacing w:after="0" w:line="240" w:lineRule="auto"/>
        <w:ind w:firstLine="709"/>
        <w:jc w:val="both"/>
        <w:rPr>
          <w:rFonts w:ascii="Times New Roman" w:hAnsi="Times New Roman"/>
          <w:sz w:val="28"/>
          <w:szCs w:val="28"/>
        </w:rPr>
      </w:pPr>
      <w:r w:rsidRPr="0035610D">
        <w:rPr>
          <w:rFonts w:ascii="Times New Roman" w:hAnsi="Times New Roman"/>
          <w:sz w:val="28"/>
          <w:szCs w:val="28"/>
        </w:rPr>
        <w:t>1. Уотсон П. Эпоха пустоты. Как люди начали жить без Бога, чем заменили религию и что из этого вышло / Питер Уотсон; пер. с англ. М. Завалова, Н. Холмогоолвой. – Москва : Эксмо, 2017. – 784 с. – Текст : непосредственный.</w:t>
      </w:r>
    </w:p>
    <w:p w:rsidR="00E07CD6" w:rsidRPr="0035610D" w:rsidRDefault="00E07CD6" w:rsidP="00E07CD6">
      <w:pPr>
        <w:spacing w:after="0" w:line="240" w:lineRule="auto"/>
        <w:ind w:firstLine="709"/>
        <w:jc w:val="both"/>
        <w:rPr>
          <w:rFonts w:ascii="Times New Roman" w:hAnsi="Times New Roman"/>
          <w:sz w:val="28"/>
          <w:szCs w:val="28"/>
        </w:rPr>
      </w:pPr>
      <w:r w:rsidRPr="0035610D">
        <w:rPr>
          <w:rFonts w:ascii="Times New Roman" w:hAnsi="Times New Roman"/>
          <w:sz w:val="28"/>
          <w:szCs w:val="28"/>
        </w:rPr>
        <w:t>2. Религиозное сознание в постсекулярном обществе / под ред. Алексея Бодрова и Михаила Толстолуженко. – Москва : ББИ, 2020. –</w:t>
      </w:r>
      <w:r>
        <w:rPr>
          <w:rFonts w:ascii="Times New Roman" w:hAnsi="Times New Roman"/>
          <w:sz w:val="28"/>
          <w:szCs w:val="28"/>
        </w:rPr>
        <w:t xml:space="preserve"> </w:t>
      </w:r>
      <w:r w:rsidRPr="0035610D">
        <w:rPr>
          <w:rFonts w:ascii="Times New Roman" w:hAnsi="Times New Roman"/>
          <w:sz w:val="28"/>
          <w:szCs w:val="28"/>
        </w:rPr>
        <w:t>186 с. –</w:t>
      </w:r>
      <w:r>
        <w:rPr>
          <w:rFonts w:ascii="Times New Roman" w:hAnsi="Times New Roman"/>
          <w:sz w:val="28"/>
          <w:szCs w:val="28"/>
        </w:rPr>
        <w:t xml:space="preserve"> </w:t>
      </w:r>
      <w:r w:rsidRPr="0035610D">
        <w:rPr>
          <w:rFonts w:ascii="Times New Roman" w:hAnsi="Times New Roman"/>
          <w:sz w:val="28"/>
          <w:szCs w:val="28"/>
        </w:rPr>
        <w:t>Текст : непосредственный.</w:t>
      </w:r>
    </w:p>
    <w:p w:rsidR="00E07CD6" w:rsidRPr="0035610D" w:rsidRDefault="00E07CD6" w:rsidP="00E07CD6">
      <w:pPr>
        <w:spacing w:after="0" w:line="240" w:lineRule="auto"/>
        <w:ind w:firstLine="709"/>
        <w:jc w:val="both"/>
        <w:rPr>
          <w:rFonts w:ascii="Times New Roman" w:hAnsi="Times New Roman"/>
          <w:sz w:val="28"/>
          <w:szCs w:val="28"/>
        </w:rPr>
      </w:pPr>
      <w:r w:rsidRPr="0035610D">
        <w:rPr>
          <w:rFonts w:ascii="Times New Roman" w:hAnsi="Times New Roman"/>
          <w:sz w:val="28"/>
          <w:szCs w:val="28"/>
        </w:rPr>
        <w:t>3. Эпштейн М. Н. Религия после атеизма. Новые возможности теологии / М. Н. Эпштейн. – Москва : АСТ – ПРЕСС КНИГА, 2014. – 416 с. – Текст : непосредственный.</w:t>
      </w:r>
    </w:p>
    <w:p w:rsidR="00E07CD6" w:rsidRPr="0035610D" w:rsidRDefault="00E07CD6" w:rsidP="00E07CD6">
      <w:pPr>
        <w:spacing w:after="0" w:line="240" w:lineRule="auto"/>
        <w:ind w:firstLine="709"/>
        <w:jc w:val="both"/>
        <w:rPr>
          <w:rFonts w:ascii="Times New Roman" w:hAnsi="Times New Roman"/>
          <w:sz w:val="28"/>
          <w:szCs w:val="28"/>
        </w:rPr>
      </w:pPr>
      <w:r w:rsidRPr="0035610D">
        <w:rPr>
          <w:rFonts w:ascii="Times New Roman" w:hAnsi="Times New Roman"/>
          <w:sz w:val="28"/>
          <w:szCs w:val="28"/>
        </w:rPr>
        <w:t>4. Тейлор Ч. Секулярный век / Ч. Тейлор ; пер. с англ. – Москва : ББИ, 2017. – 967 с. – Текст : непосредственный.</w:t>
      </w:r>
    </w:p>
    <w:p w:rsidR="00E07CD6" w:rsidRPr="003029DF" w:rsidRDefault="00E07CD6" w:rsidP="00E07CD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5. Christian Today</w:t>
      </w:r>
      <w:r w:rsidR="006F579E" w:rsidRPr="006F579E">
        <w:rPr>
          <w:rFonts w:ascii="Times New Roman" w:hAnsi="Times New Roman"/>
          <w:sz w:val="28"/>
          <w:szCs w:val="28"/>
          <w:lang w:val="en-US"/>
        </w:rPr>
        <w:t xml:space="preserve"> </w:t>
      </w:r>
      <w:r w:rsidR="006F579E" w:rsidRPr="008C7BC9">
        <w:rPr>
          <w:rFonts w:ascii="Times New Roman" w:hAnsi="Times New Roman"/>
          <w:sz w:val="28"/>
          <w:szCs w:val="28"/>
          <w:lang w:val="en-US"/>
        </w:rPr>
        <w:t xml:space="preserve"> : </w:t>
      </w:r>
      <w:r w:rsidR="006F579E">
        <w:rPr>
          <w:rFonts w:ascii="Times New Roman" w:hAnsi="Times New Roman"/>
          <w:sz w:val="28"/>
          <w:szCs w:val="28"/>
          <w:lang w:val="en-US"/>
        </w:rPr>
        <w:t>[Website]</w:t>
      </w:r>
      <w:r w:rsidR="006F579E" w:rsidRPr="006F579E">
        <w:rPr>
          <w:rFonts w:ascii="Times New Roman" w:hAnsi="Times New Roman"/>
          <w:sz w:val="28"/>
          <w:szCs w:val="28"/>
          <w:lang w:val="en-US"/>
        </w:rPr>
        <w:t xml:space="preserve">. </w:t>
      </w:r>
      <w:r w:rsidRPr="0035610D">
        <w:rPr>
          <w:rFonts w:ascii="Times New Roman" w:hAnsi="Times New Roman"/>
          <w:sz w:val="28"/>
          <w:szCs w:val="28"/>
          <w:lang w:val="en-US"/>
        </w:rPr>
        <w:t xml:space="preserve"> </w:t>
      </w:r>
      <w:r w:rsidRPr="003029DF">
        <w:rPr>
          <w:rFonts w:ascii="Times New Roman" w:hAnsi="Times New Roman"/>
          <w:sz w:val="28"/>
          <w:szCs w:val="28"/>
          <w:lang w:val="en-US"/>
        </w:rPr>
        <w:t>–</w:t>
      </w:r>
      <w:r w:rsidRPr="0035610D">
        <w:rPr>
          <w:rFonts w:ascii="Times New Roman" w:hAnsi="Times New Roman"/>
          <w:sz w:val="28"/>
          <w:szCs w:val="28"/>
          <w:lang w:val="en-US"/>
        </w:rPr>
        <w:t xml:space="preserve"> URL : https://www.christiantoday.com/article/more-churchgoers-believe-trump-was-anointed-by-god/134835.htm (</w:t>
      </w:r>
      <w:r w:rsidRPr="003029DF">
        <w:rPr>
          <w:rFonts w:ascii="Times New Roman" w:hAnsi="Times New Roman"/>
          <w:sz w:val="28"/>
          <w:szCs w:val="28"/>
          <w:lang w:val="en-US"/>
        </w:rPr>
        <w:t>date of the application</w:t>
      </w:r>
      <w:r w:rsidRPr="0035610D">
        <w:rPr>
          <w:rFonts w:ascii="Times New Roman" w:hAnsi="Times New Roman"/>
          <w:sz w:val="28"/>
          <w:szCs w:val="28"/>
          <w:lang w:val="en-US"/>
        </w:rPr>
        <w:t xml:space="preserve"> : 05.05.2020).</w:t>
      </w:r>
      <w:r w:rsidRPr="00E476C3">
        <w:rPr>
          <w:rFonts w:ascii="Times New Roman" w:hAnsi="Times New Roman"/>
          <w:sz w:val="28"/>
          <w:szCs w:val="28"/>
          <w:lang w:val="en-US"/>
        </w:rPr>
        <w:t xml:space="preserve"> </w:t>
      </w:r>
      <w:r w:rsidRPr="0035610D">
        <w:rPr>
          <w:rFonts w:ascii="Times New Roman" w:hAnsi="Times New Roman"/>
          <w:sz w:val="28"/>
          <w:szCs w:val="28"/>
          <w:lang w:val="en-US"/>
        </w:rPr>
        <w:t>- Text : electronic.</w:t>
      </w:r>
    </w:p>
    <w:p w:rsidR="00E07CD6" w:rsidRPr="0035610D" w:rsidRDefault="00E07CD6" w:rsidP="00E07CD6">
      <w:pPr>
        <w:spacing w:after="0" w:line="240" w:lineRule="auto"/>
        <w:ind w:firstLine="709"/>
        <w:jc w:val="both"/>
        <w:rPr>
          <w:rFonts w:ascii="Times New Roman" w:hAnsi="Times New Roman"/>
          <w:sz w:val="28"/>
          <w:szCs w:val="28"/>
          <w:lang w:val="en-US"/>
        </w:rPr>
      </w:pPr>
      <w:r w:rsidRPr="0035610D">
        <w:rPr>
          <w:rFonts w:ascii="Times New Roman" w:hAnsi="Times New Roman"/>
          <w:sz w:val="28"/>
          <w:szCs w:val="28"/>
          <w:lang w:val="en-US"/>
        </w:rPr>
        <w:t>6. Trump The Anointed?</w:t>
      </w:r>
      <w:r w:rsidR="006F579E" w:rsidRPr="00C11FEB">
        <w:rPr>
          <w:rFonts w:ascii="Times New Roman" w:hAnsi="Times New Roman"/>
          <w:sz w:val="28"/>
          <w:szCs w:val="28"/>
          <w:lang w:val="en-US"/>
        </w:rPr>
        <w:t xml:space="preserve"> : </w:t>
      </w:r>
      <w:r w:rsidR="006F579E">
        <w:rPr>
          <w:rFonts w:ascii="Times New Roman" w:hAnsi="Times New Roman"/>
          <w:sz w:val="28"/>
          <w:szCs w:val="28"/>
          <w:lang w:val="en-US"/>
        </w:rPr>
        <w:t>[Website]</w:t>
      </w:r>
      <w:r w:rsidR="006F579E" w:rsidRPr="006F579E">
        <w:rPr>
          <w:rFonts w:ascii="Times New Roman" w:hAnsi="Times New Roman"/>
          <w:sz w:val="28"/>
          <w:szCs w:val="28"/>
          <w:lang w:val="en-US"/>
        </w:rPr>
        <w:t xml:space="preserve">. </w:t>
      </w:r>
      <w:r w:rsidR="006F579E" w:rsidRPr="0035610D">
        <w:rPr>
          <w:rFonts w:ascii="Times New Roman" w:hAnsi="Times New Roman"/>
          <w:sz w:val="28"/>
          <w:szCs w:val="28"/>
          <w:lang w:val="en-US"/>
        </w:rPr>
        <w:t xml:space="preserve"> </w:t>
      </w:r>
      <w:r w:rsidRPr="0035610D">
        <w:rPr>
          <w:rFonts w:ascii="Times New Roman" w:hAnsi="Times New Roman"/>
          <w:sz w:val="28"/>
          <w:szCs w:val="28"/>
          <w:lang w:val="en-US"/>
        </w:rPr>
        <w:t xml:space="preserve"> - URL : https://religioninpublic.blog/2020/05/11/trump-the-anointed/ (</w:t>
      </w:r>
      <w:r w:rsidRPr="003029DF">
        <w:rPr>
          <w:rFonts w:ascii="Times New Roman" w:hAnsi="Times New Roman"/>
          <w:sz w:val="28"/>
          <w:szCs w:val="28"/>
          <w:lang w:val="en-US"/>
        </w:rPr>
        <w:t>date of the application</w:t>
      </w:r>
      <w:r w:rsidRPr="0035610D">
        <w:rPr>
          <w:rFonts w:ascii="Times New Roman" w:hAnsi="Times New Roman"/>
          <w:sz w:val="28"/>
          <w:szCs w:val="28"/>
          <w:lang w:val="en-US"/>
        </w:rPr>
        <w:t xml:space="preserve"> : 11.05.2020).</w:t>
      </w:r>
      <w:r w:rsidRPr="003029DF">
        <w:rPr>
          <w:rFonts w:ascii="Times New Roman" w:hAnsi="Times New Roman"/>
          <w:sz w:val="28"/>
          <w:szCs w:val="28"/>
          <w:lang w:val="en-US"/>
        </w:rPr>
        <w:t xml:space="preserve"> </w:t>
      </w:r>
      <w:r w:rsidRPr="0035610D">
        <w:rPr>
          <w:rFonts w:ascii="Times New Roman" w:hAnsi="Times New Roman"/>
          <w:sz w:val="28"/>
          <w:szCs w:val="28"/>
          <w:lang w:val="en-US"/>
        </w:rPr>
        <w:t>- Text : electronic.</w:t>
      </w:r>
    </w:p>
    <w:p w:rsidR="00E07CD6" w:rsidRDefault="00E07CD6" w:rsidP="00E07CD6">
      <w:pPr>
        <w:spacing w:after="0" w:line="240" w:lineRule="auto"/>
        <w:ind w:firstLine="709"/>
        <w:jc w:val="both"/>
        <w:rPr>
          <w:rFonts w:ascii="Times New Roman" w:hAnsi="Times New Roman"/>
          <w:sz w:val="28"/>
          <w:szCs w:val="28"/>
          <w:lang w:val="en-US"/>
        </w:rPr>
      </w:pPr>
      <w:r w:rsidRPr="0035610D">
        <w:rPr>
          <w:rFonts w:ascii="Times New Roman" w:hAnsi="Times New Roman"/>
          <w:sz w:val="28"/>
          <w:szCs w:val="28"/>
        </w:rPr>
        <w:t>Ведомости</w:t>
      </w:r>
      <w:r w:rsidRPr="00387F3A">
        <w:rPr>
          <w:rFonts w:ascii="Times New Roman" w:hAnsi="Times New Roman"/>
          <w:bCs/>
          <w:sz w:val="28"/>
          <w:szCs w:val="28"/>
          <w:lang w:val="en-US"/>
        </w:rPr>
        <w:t>: [</w:t>
      </w:r>
      <w:r>
        <w:rPr>
          <w:rFonts w:ascii="Times New Roman" w:hAnsi="Times New Roman"/>
          <w:bCs/>
          <w:sz w:val="28"/>
          <w:szCs w:val="28"/>
        </w:rPr>
        <w:t>сайт</w:t>
      </w:r>
      <w:r w:rsidRPr="00387F3A">
        <w:rPr>
          <w:rFonts w:ascii="Times New Roman" w:hAnsi="Times New Roman"/>
          <w:bCs/>
          <w:sz w:val="28"/>
          <w:szCs w:val="28"/>
          <w:lang w:val="en-US"/>
        </w:rPr>
        <w:t>].</w:t>
      </w:r>
      <w:r w:rsidRPr="0035610D">
        <w:rPr>
          <w:rFonts w:ascii="Times New Roman" w:hAnsi="Times New Roman"/>
          <w:sz w:val="28"/>
          <w:szCs w:val="28"/>
          <w:lang w:val="en-US"/>
        </w:rPr>
        <w:t xml:space="preserve"> - URL : https://www.vedomosti.ru/politics/news/2020 /05/09/829914-belii-dom-nazval-pobeditelyami-natsizma-ssha (</w:t>
      </w:r>
      <w:r w:rsidRPr="00387F3A">
        <w:rPr>
          <w:rFonts w:ascii="Times New Roman" w:hAnsi="Times New Roman"/>
          <w:sz w:val="28"/>
          <w:szCs w:val="28"/>
          <w:lang w:val="en-US"/>
        </w:rPr>
        <w:t>дата обращения</w:t>
      </w:r>
      <w:r w:rsidRPr="0035610D">
        <w:rPr>
          <w:rFonts w:ascii="Times New Roman" w:hAnsi="Times New Roman"/>
          <w:sz w:val="28"/>
          <w:szCs w:val="28"/>
          <w:lang w:val="en-US"/>
        </w:rPr>
        <w:t xml:space="preserve"> : 09.05.2020).</w:t>
      </w:r>
      <w:r w:rsidRPr="00387F3A">
        <w:rPr>
          <w:rFonts w:ascii="Times New Roman" w:hAnsi="Times New Roman"/>
          <w:sz w:val="28"/>
          <w:szCs w:val="28"/>
          <w:lang w:val="en-US"/>
        </w:rPr>
        <w:t xml:space="preserve"> </w:t>
      </w:r>
      <w:r w:rsidRPr="0035610D">
        <w:rPr>
          <w:rFonts w:ascii="Times New Roman" w:hAnsi="Times New Roman"/>
          <w:sz w:val="28"/>
          <w:szCs w:val="28"/>
          <w:lang w:val="en-US"/>
        </w:rPr>
        <w:t>- Text : electronic.</w:t>
      </w:r>
    </w:p>
    <w:p w:rsidR="00E07CD6" w:rsidRDefault="00E07CD6" w:rsidP="00CE68C1">
      <w:pPr>
        <w:spacing w:after="0" w:line="240" w:lineRule="auto"/>
        <w:jc w:val="both"/>
        <w:rPr>
          <w:rFonts w:ascii="Times New Roman" w:hAnsi="Times New Roman"/>
          <w:sz w:val="28"/>
          <w:szCs w:val="28"/>
          <w:lang w:val="en-US"/>
        </w:rPr>
      </w:pPr>
    </w:p>
    <w:p w:rsidR="00755D58" w:rsidRDefault="00755D58" w:rsidP="00E07CD6">
      <w:pPr>
        <w:pStyle w:val="a3"/>
        <w:jc w:val="right"/>
        <w:rPr>
          <w:rFonts w:ascii="Times New Roman" w:hAnsi="Times New Roman"/>
          <w:i/>
          <w:sz w:val="28"/>
          <w:szCs w:val="28"/>
          <w:lang w:val="en-US"/>
        </w:rPr>
      </w:pPr>
    </w:p>
    <w:p w:rsidR="00E07CD6" w:rsidRPr="000022E4" w:rsidRDefault="00E07CD6" w:rsidP="00E07CD6">
      <w:pPr>
        <w:pStyle w:val="a3"/>
        <w:jc w:val="right"/>
        <w:rPr>
          <w:rFonts w:ascii="Times New Roman" w:hAnsi="Times New Roman"/>
          <w:i/>
          <w:sz w:val="28"/>
          <w:szCs w:val="28"/>
        </w:rPr>
      </w:pPr>
      <w:r w:rsidRPr="000022E4">
        <w:rPr>
          <w:rFonts w:ascii="Times New Roman" w:hAnsi="Times New Roman"/>
          <w:i/>
          <w:sz w:val="28"/>
          <w:szCs w:val="28"/>
        </w:rPr>
        <w:t>Кальва И.С.</w:t>
      </w:r>
    </w:p>
    <w:p w:rsidR="00E07CD6" w:rsidRPr="00DD419A" w:rsidRDefault="00E07CD6" w:rsidP="00E07CD6">
      <w:pPr>
        <w:pStyle w:val="a3"/>
        <w:jc w:val="right"/>
        <w:rPr>
          <w:rFonts w:ascii="Times New Roman" w:hAnsi="Times New Roman"/>
          <w:b/>
          <w:sz w:val="28"/>
          <w:szCs w:val="28"/>
        </w:rPr>
      </w:pPr>
    </w:p>
    <w:p w:rsidR="00E07CD6" w:rsidRPr="00DD419A" w:rsidRDefault="00E07CD6" w:rsidP="00E07CD6">
      <w:pPr>
        <w:pStyle w:val="a3"/>
        <w:jc w:val="center"/>
        <w:rPr>
          <w:rFonts w:ascii="Times New Roman" w:hAnsi="Times New Roman"/>
          <w:b/>
          <w:sz w:val="28"/>
          <w:szCs w:val="28"/>
        </w:rPr>
      </w:pPr>
      <w:r>
        <w:rPr>
          <w:rFonts w:ascii="Times New Roman" w:hAnsi="Times New Roman"/>
          <w:b/>
          <w:sz w:val="28"/>
          <w:szCs w:val="28"/>
        </w:rPr>
        <w:t xml:space="preserve">ТВОРЧЕСТВО </w:t>
      </w:r>
      <w:r w:rsidRPr="00DD419A">
        <w:rPr>
          <w:rFonts w:ascii="Times New Roman" w:hAnsi="Times New Roman"/>
          <w:b/>
          <w:sz w:val="28"/>
          <w:szCs w:val="28"/>
        </w:rPr>
        <w:t>Ф</w:t>
      </w:r>
      <w:r>
        <w:rPr>
          <w:rFonts w:ascii="Times New Roman" w:hAnsi="Times New Roman"/>
          <w:b/>
          <w:sz w:val="28"/>
          <w:szCs w:val="28"/>
        </w:rPr>
        <w:t>ЕД</w:t>
      </w:r>
      <w:r w:rsidRPr="00DD419A">
        <w:rPr>
          <w:rFonts w:ascii="Times New Roman" w:hAnsi="Times New Roman"/>
          <w:b/>
          <w:sz w:val="28"/>
          <w:szCs w:val="28"/>
        </w:rPr>
        <w:t>ОР</w:t>
      </w:r>
      <w:r>
        <w:rPr>
          <w:rFonts w:ascii="Times New Roman" w:hAnsi="Times New Roman"/>
          <w:b/>
          <w:sz w:val="28"/>
          <w:szCs w:val="28"/>
        </w:rPr>
        <w:t xml:space="preserve">А СЕЛИВАНОВА </w:t>
      </w:r>
      <w:r w:rsidRPr="00DD419A">
        <w:rPr>
          <w:rFonts w:ascii="Times New Roman" w:hAnsi="Times New Roman"/>
          <w:b/>
          <w:sz w:val="28"/>
          <w:szCs w:val="28"/>
        </w:rPr>
        <w:t>В</w:t>
      </w:r>
      <w:r>
        <w:rPr>
          <w:rFonts w:ascii="Times New Roman" w:hAnsi="Times New Roman"/>
          <w:b/>
          <w:sz w:val="28"/>
          <w:szCs w:val="28"/>
        </w:rPr>
        <w:t xml:space="preserve"> КОНТЕКСТЕ РАЗВИТИЯ ФИЛОСОФСКИХ ИДЕЙ ТЮМЕНИ 60-90 ГОДОВ ХХ ВЕКА</w:t>
      </w:r>
    </w:p>
    <w:p w:rsidR="00E07CD6" w:rsidRDefault="00E07CD6" w:rsidP="00E07CD6">
      <w:pPr>
        <w:pStyle w:val="a3"/>
        <w:ind w:firstLine="709"/>
        <w:jc w:val="both"/>
        <w:rPr>
          <w:rFonts w:ascii="Times New Roman" w:hAnsi="Times New Roman"/>
          <w:color w:val="000000"/>
          <w:sz w:val="28"/>
          <w:szCs w:val="28"/>
          <w:shd w:val="clear" w:color="auto" w:fill="FFFFFF"/>
        </w:rPr>
      </w:pPr>
    </w:p>
    <w:p w:rsidR="00E07CD6" w:rsidRPr="000414EA" w:rsidRDefault="00E07CD6" w:rsidP="00E07CD6">
      <w:pPr>
        <w:spacing w:after="0" w:line="233" w:lineRule="auto"/>
        <w:ind w:firstLine="709"/>
        <w:jc w:val="both"/>
        <w:rPr>
          <w:rFonts w:ascii="Times New Roman" w:hAnsi="Times New Roman"/>
          <w:sz w:val="28"/>
          <w:szCs w:val="28"/>
        </w:rPr>
      </w:pPr>
      <w:r w:rsidRPr="000414EA">
        <w:rPr>
          <w:rFonts w:ascii="Times New Roman" w:hAnsi="Times New Roman"/>
          <w:sz w:val="28"/>
          <w:szCs w:val="28"/>
        </w:rPr>
        <w:t xml:space="preserve">Потребность анализа существующих учений, школ и направлений философской мысли отдельно взятой исторической эпохи представляется актуальной. «Формирование новых подходов к пониманию человеческого </w:t>
      </w:r>
      <w:r w:rsidRPr="000414EA">
        <w:rPr>
          <w:rFonts w:ascii="Times New Roman" w:hAnsi="Times New Roman"/>
          <w:sz w:val="28"/>
          <w:szCs w:val="28"/>
        </w:rPr>
        <w:lastRenderedPageBreak/>
        <w:t xml:space="preserve">бытия, взаимосвязи природы и человека, ценностей, сформированных на протяжении всей истории человечества философией, религией и искусством» </w:t>
      </w:r>
      <w:r w:rsidRPr="000414EA">
        <w:rPr>
          <w:rFonts w:ascii="Times New Roman" w:hAnsi="Times New Roman"/>
          <w:color w:val="000000"/>
          <w:sz w:val="28"/>
          <w:szCs w:val="28"/>
        </w:rPr>
        <w:t xml:space="preserve">[1, с. 125] </w:t>
      </w:r>
      <w:r w:rsidRPr="000414EA">
        <w:rPr>
          <w:rFonts w:ascii="Times New Roman" w:hAnsi="Times New Roman"/>
          <w:sz w:val="28"/>
          <w:szCs w:val="28"/>
        </w:rPr>
        <w:t>необходимо</w:t>
      </w:r>
      <w:r w:rsidRPr="000414EA">
        <w:rPr>
          <w:rFonts w:ascii="Times New Roman" w:hAnsi="Times New Roman"/>
          <w:color w:val="000000"/>
          <w:sz w:val="28"/>
          <w:szCs w:val="28"/>
        </w:rPr>
        <w:t xml:space="preserve"> в условиях развития общества</w:t>
      </w:r>
      <w:r w:rsidRPr="000414EA">
        <w:rPr>
          <w:rFonts w:ascii="Times New Roman" w:hAnsi="Times New Roman"/>
          <w:sz w:val="28"/>
          <w:szCs w:val="28"/>
        </w:rPr>
        <w:t xml:space="preserve">.  </w:t>
      </w:r>
    </w:p>
    <w:p w:rsidR="00E07CD6" w:rsidRPr="000414EA" w:rsidRDefault="00E07CD6" w:rsidP="00E07CD6">
      <w:pPr>
        <w:spacing w:after="0" w:line="233" w:lineRule="auto"/>
        <w:ind w:firstLine="709"/>
        <w:jc w:val="both"/>
        <w:rPr>
          <w:rFonts w:ascii="Times New Roman" w:hAnsi="Times New Roman"/>
          <w:sz w:val="28"/>
          <w:szCs w:val="28"/>
        </w:rPr>
      </w:pPr>
      <w:r w:rsidRPr="000414EA">
        <w:rPr>
          <w:rFonts w:ascii="Times New Roman" w:hAnsi="Times New Roman"/>
          <w:sz w:val="28"/>
          <w:szCs w:val="28"/>
        </w:rPr>
        <w:t>С точки зрения современного научного сообщества исследование генезиса региональной философии обусловливает выявление специфики взаимоотношений социума и философской культуры. Вследствие этого является актуальным понимание взаимосвязи между проблематикой работ Фёдора Андреевича Селиванова и социальным контекстом его творчества. Как считал Э. Дюркгейм, «существует огромная разница между тем, как в действительности оцениваются ценности обыкновенным индивидом и …объективной шкалой человеческих ценностей» [2, с. 108]. Для того, «чтобы понять, как возможны ценностные суждения, недостаточно постулировать определенные идеалы, надо объяснить их, надо показать, откуда они проистекают, как они соединяются с опытом и в чем состоит их объективность» [2, с. 111]</w:t>
      </w:r>
      <w:r w:rsidRPr="000414EA">
        <w:rPr>
          <w:rFonts w:ascii="Times New Roman" w:hAnsi="Times New Roman"/>
          <w:sz w:val="28"/>
          <w:szCs w:val="28"/>
          <w:lang w:eastAsia="ru-RU"/>
        </w:rPr>
        <w:t>.</w:t>
      </w:r>
    </w:p>
    <w:p w:rsidR="00E07CD6" w:rsidRPr="000414EA" w:rsidRDefault="00E07CD6" w:rsidP="00E07CD6">
      <w:pPr>
        <w:spacing w:after="0" w:line="233" w:lineRule="auto"/>
        <w:ind w:firstLine="709"/>
        <w:jc w:val="both"/>
        <w:rPr>
          <w:rFonts w:ascii="Times New Roman" w:hAnsi="Times New Roman"/>
          <w:sz w:val="28"/>
          <w:szCs w:val="28"/>
        </w:rPr>
      </w:pPr>
      <w:r w:rsidRPr="000414EA">
        <w:rPr>
          <w:rFonts w:ascii="Times New Roman" w:hAnsi="Times New Roman"/>
          <w:sz w:val="28"/>
          <w:szCs w:val="28"/>
        </w:rPr>
        <w:t xml:space="preserve">В рамках анализа творческого наследия Фёдора Андреевича Селиванова, как основателя Тюменской философской школы, необходимо обратиться к выявлению специфики проблематики, раскрываемой в рамках его философского творчества, анализируя его научные и публицистические статьи, посвященные проблемам гносеологии, этики и эристики. Дать характеристику мировоззрения Ф.А. Селиванова, основных направлений научных исследований, изучить методику работы со студентами и профессорско-преподавательским составом. Проследить основные исторические этапы становления философского </w:t>
      </w:r>
      <w:r w:rsidR="00CE68C1" w:rsidRPr="000414EA">
        <w:rPr>
          <w:rFonts w:ascii="Times New Roman" w:hAnsi="Times New Roman"/>
          <w:sz w:val="28"/>
          <w:szCs w:val="28"/>
        </w:rPr>
        <w:t>мировоззрения, методы</w:t>
      </w:r>
      <w:r w:rsidRPr="000414EA">
        <w:rPr>
          <w:rFonts w:ascii="Times New Roman" w:hAnsi="Times New Roman"/>
          <w:sz w:val="28"/>
          <w:szCs w:val="28"/>
        </w:rPr>
        <w:t xml:space="preserve"> его научного поиска, начиная с 60- годов </w:t>
      </w:r>
      <w:r w:rsidRPr="000414EA">
        <w:rPr>
          <w:rFonts w:ascii="Times New Roman" w:hAnsi="Times New Roman"/>
          <w:sz w:val="28"/>
          <w:szCs w:val="28"/>
          <w:lang w:val="en-US"/>
        </w:rPr>
        <w:t>XX</w:t>
      </w:r>
      <w:r w:rsidRPr="000414EA">
        <w:rPr>
          <w:rFonts w:ascii="Times New Roman" w:hAnsi="Times New Roman"/>
          <w:sz w:val="28"/>
          <w:szCs w:val="28"/>
        </w:rPr>
        <w:t xml:space="preserve"> века. Философское наследие Ф.А. Селиванова необходимо рассматривать, как единство, существующее в многообразии различных свойств и отношений.</w:t>
      </w:r>
    </w:p>
    <w:p w:rsidR="00E07CD6" w:rsidRPr="000414EA" w:rsidRDefault="00E07CD6" w:rsidP="00E07CD6">
      <w:pPr>
        <w:spacing w:after="0" w:line="233" w:lineRule="auto"/>
        <w:ind w:firstLine="709"/>
        <w:jc w:val="both"/>
        <w:rPr>
          <w:rFonts w:ascii="Times New Roman" w:hAnsi="Times New Roman"/>
          <w:sz w:val="28"/>
          <w:szCs w:val="28"/>
        </w:rPr>
      </w:pPr>
      <w:r w:rsidRPr="000414EA">
        <w:rPr>
          <w:rFonts w:ascii="Times New Roman" w:hAnsi="Times New Roman"/>
          <w:sz w:val="28"/>
          <w:szCs w:val="28"/>
        </w:rPr>
        <w:t xml:space="preserve">Применяя в методологии исследования диалектический подход, можно утверждать, что творчество философа выражает характер становления его ценностного мира. А применение аксиологического подхода, анализ специфики генезиса философских идей, показывает влияние его философской школы на инженерную ментальность обучающихся технического вуза, что вызывает особый интерес в условиях применения инновационных методов в образовательном пространстве, необходимых в эпоху информатизации и цифровизации, учитывая тот факт, что информатизация общества началась в 1960-х годах </w:t>
      </w:r>
      <w:r w:rsidRPr="000414EA">
        <w:rPr>
          <w:rFonts w:ascii="Times New Roman" w:hAnsi="Times New Roman"/>
          <w:sz w:val="28"/>
          <w:szCs w:val="28"/>
          <w:lang w:val="en-US"/>
        </w:rPr>
        <w:t>XX</w:t>
      </w:r>
      <w:r w:rsidRPr="000414EA">
        <w:rPr>
          <w:rFonts w:ascii="Times New Roman" w:hAnsi="Times New Roman"/>
          <w:sz w:val="28"/>
          <w:szCs w:val="28"/>
        </w:rPr>
        <w:t xml:space="preserve"> века, как отмечает Э. Тоффлер в книге «Революционное богатство» [3].</w:t>
      </w:r>
    </w:p>
    <w:p w:rsidR="00E07CD6" w:rsidRPr="000414EA" w:rsidRDefault="00E07CD6" w:rsidP="00E07CD6">
      <w:pPr>
        <w:spacing w:after="0" w:line="233" w:lineRule="auto"/>
        <w:ind w:firstLine="709"/>
        <w:jc w:val="both"/>
        <w:rPr>
          <w:rFonts w:ascii="Times New Roman" w:hAnsi="Times New Roman"/>
          <w:sz w:val="28"/>
          <w:szCs w:val="28"/>
        </w:rPr>
      </w:pPr>
      <w:r w:rsidRPr="000414EA">
        <w:rPr>
          <w:rFonts w:ascii="Times New Roman" w:hAnsi="Times New Roman"/>
          <w:sz w:val="28"/>
          <w:szCs w:val="28"/>
        </w:rPr>
        <w:t xml:space="preserve"> В ходе исследования наследия Ф. А. Селиванова с использованием системного и ценностного подходов, происходит понимание творчества философа как феномена культуры, где отражается широкий спектр ценностных ориентаций личности и формируется взгляд на ценностный мир мыслителя как специфическую целостность, где бытийствует разнообразие индивидуальных и общечеловеческих (универсальных) ценностей.  </w:t>
      </w:r>
    </w:p>
    <w:p w:rsidR="00E07CD6" w:rsidRDefault="00E07CD6" w:rsidP="00E07CD6">
      <w:pPr>
        <w:spacing w:after="0" w:line="240" w:lineRule="auto"/>
        <w:ind w:firstLine="709"/>
        <w:jc w:val="both"/>
        <w:rPr>
          <w:rFonts w:ascii="Times New Roman" w:hAnsi="Times New Roman"/>
          <w:sz w:val="28"/>
          <w:szCs w:val="28"/>
        </w:rPr>
      </w:pPr>
      <w:r w:rsidRPr="000414EA">
        <w:rPr>
          <w:rFonts w:ascii="Times New Roman" w:hAnsi="Times New Roman"/>
          <w:sz w:val="28"/>
          <w:szCs w:val="28"/>
        </w:rPr>
        <w:lastRenderedPageBreak/>
        <w:t>Необходимо отметить, что творческое наследие Фёдора Андреевича Селиванова многогранно и затрагивает базовые разделы знания о взаимодействии человека и мира. К достижениям его творчества можно отнести разработку философской эпистемологии, развитие логики, этики и эстетики в контексте инженерного творчества. Литературное наследие Ф.А. Селиванова синтезирует философские идеи, моральные установки и научные знания в системе художественных образов. Несомненной заслугой Ф.А. Селиванова является формирование философской школы в Тюмени 60-90 годов XX века.</w:t>
      </w:r>
    </w:p>
    <w:p w:rsidR="00E07CD6" w:rsidRPr="000414EA" w:rsidRDefault="00E07CD6" w:rsidP="00E07CD6">
      <w:pPr>
        <w:spacing w:after="0" w:line="240" w:lineRule="auto"/>
        <w:ind w:firstLine="709"/>
        <w:jc w:val="both"/>
        <w:rPr>
          <w:rFonts w:ascii="Times New Roman" w:hAnsi="Times New Roman"/>
          <w:sz w:val="28"/>
          <w:szCs w:val="28"/>
        </w:rPr>
      </w:pPr>
    </w:p>
    <w:p w:rsidR="00E07CD6" w:rsidRDefault="00E07CD6" w:rsidP="00E07CD6">
      <w:pPr>
        <w:pStyle w:val="a3"/>
        <w:jc w:val="center"/>
        <w:rPr>
          <w:rFonts w:ascii="Times New Roman" w:hAnsi="Times New Roman"/>
          <w:b/>
          <w:sz w:val="28"/>
          <w:szCs w:val="28"/>
          <w:lang w:eastAsia="ru-RU"/>
        </w:rPr>
      </w:pPr>
      <w:r w:rsidRPr="0035610D">
        <w:rPr>
          <w:rFonts w:ascii="Times New Roman" w:hAnsi="Times New Roman"/>
          <w:b/>
          <w:sz w:val="28"/>
          <w:szCs w:val="28"/>
          <w:lang w:eastAsia="ru-RU"/>
        </w:rPr>
        <w:t>Библиографический список:</w:t>
      </w:r>
    </w:p>
    <w:p w:rsidR="00E07CD6" w:rsidRPr="0035610D" w:rsidRDefault="00E07CD6" w:rsidP="00E07CD6">
      <w:pPr>
        <w:pStyle w:val="a3"/>
        <w:jc w:val="center"/>
        <w:rPr>
          <w:rFonts w:ascii="Times New Roman" w:hAnsi="Times New Roman"/>
          <w:b/>
          <w:sz w:val="28"/>
          <w:szCs w:val="28"/>
          <w:lang w:eastAsia="ru-RU"/>
        </w:rPr>
      </w:pPr>
    </w:p>
    <w:p w:rsidR="00E07CD6" w:rsidRPr="0035610D" w:rsidRDefault="00E07CD6" w:rsidP="00E07CD6">
      <w:pPr>
        <w:pStyle w:val="a3"/>
        <w:ind w:firstLine="709"/>
        <w:jc w:val="both"/>
        <w:rPr>
          <w:rFonts w:ascii="Times New Roman" w:hAnsi="Times New Roman"/>
          <w:sz w:val="28"/>
          <w:szCs w:val="28"/>
        </w:rPr>
      </w:pPr>
      <w:r w:rsidRPr="0035610D">
        <w:rPr>
          <w:rFonts w:ascii="Times New Roman" w:hAnsi="Times New Roman"/>
          <w:sz w:val="28"/>
          <w:szCs w:val="28"/>
        </w:rPr>
        <w:t>1. Бирюкова Н. С. Гуманитаризация современного образования: философский аспект / Н. С. Бирюкова. – Текст : непосредственный // Известия Томского политехнического университета. Серия: Экономика. Философия, соц</w:t>
      </w:r>
      <w:r>
        <w:rPr>
          <w:rFonts w:ascii="Times New Roman" w:hAnsi="Times New Roman"/>
          <w:sz w:val="28"/>
          <w:szCs w:val="28"/>
        </w:rPr>
        <w:t xml:space="preserve">иология и культурология. </w:t>
      </w:r>
      <w:r w:rsidRPr="0035610D">
        <w:rPr>
          <w:rFonts w:ascii="Times New Roman" w:hAnsi="Times New Roman"/>
          <w:sz w:val="28"/>
          <w:szCs w:val="28"/>
        </w:rPr>
        <w:t>-</w:t>
      </w:r>
      <w:r>
        <w:rPr>
          <w:rFonts w:ascii="Times New Roman" w:hAnsi="Times New Roman"/>
          <w:sz w:val="28"/>
          <w:szCs w:val="28"/>
        </w:rPr>
        <w:t xml:space="preserve"> 2010.</w:t>
      </w:r>
      <w:r w:rsidRPr="0035610D">
        <w:rPr>
          <w:rFonts w:ascii="Times New Roman" w:hAnsi="Times New Roman"/>
          <w:sz w:val="28"/>
          <w:szCs w:val="28"/>
        </w:rPr>
        <w:t xml:space="preserve"> - Т. 316, № 6. - С. 125-128.</w:t>
      </w:r>
    </w:p>
    <w:p w:rsidR="00E07CD6" w:rsidRPr="0035610D" w:rsidRDefault="00E07CD6" w:rsidP="00E07CD6">
      <w:pPr>
        <w:pStyle w:val="a3"/>
        <w:ind w:firstLine="709"/>
        <w:jc w:val="both"/>
        <w:rPr>
          <w:rFonts w:ascii="Times New Roman" w:hAnsi="Times New Roman"/>
          <w:sz w:val="28"/>
          <w:szCs w:val="28"/>
        </w:rPr>
      </w:pPr>
      <w:r w:rsidRPr="0035610D">
        <w:rPr>
          <w:rFonts w:ascii="Times New Roman" w:hAnsi="Times New Roman"/>
          <w:sz w:val="28"/>
          <w:szCs w:val="28"/>
        </w:rPr>
        <w:t>2. Дюркгейм Э. Ценностные и «реальные» суждения / Э. Дюркгейм. – Текст : непосредственный // Социологические исследования. - 1991. – № 2. – С. 106-114.</w:t>
      </w:r>
    </w:p>
    <w:p w:rsidR="00E07CD6" w:rsidRDefault="00E07CD6" w:rsidP="00E07CD6">
      <w:pPr>
        <w:spacing w:after="0" w:line="240" w:lineRule="auto"/>
        <w:ind w:firstLine="709"/>
        <w:jc w:val="both"/>
        <w:rPr>
          <w:rFonts w:ascii="Times New Roman" w:hAnsi="Times New Roman"/>
          <w:sz w:val="28"/>
          <w:szCs w:val="28"/>
        </w:rPr>
      </w:pPr>
      <w:r w:rsidRPr="0035610D">
        <w:rPr>
          <w:rFonts w:ascii="Times New Roman" w:hAnsi="Times New Roman"/>
          <w:sz w:val="28"/>
          <w:szCs w:val="28"/>
        </w:rPr>
        <w:t>3. Тоффлер Э. Революционное богатство / Э. Тоффлер. – Москва : АСТ, 2008 – 301 с. – Текст : непосредственный.</w:t>
      </w:r>
    </w:p>
    <w:p w:rsidR="00E07CD6" w:rsidRDefault="00E07CD6" w:rsidP="00E07CD6">
      <w:pPr>
        <w:spacing w:after="0" w:line="240" w:lineRule="auto"/>
        <w:ind w:firstLine="709"/>
        <w:jc w:val="both"/>
        <w:rPr>
          <w:rFonts w:ascii="Times New Roman" w:hAnsi="Times New Roman"/>
          <w:sz w:val="28"/>
          <w:szCs w:val="28"/>
        </w:rPr>
      </w:pPr>
    </w:p>
    <w:p w:rsidR="00755D58" w:rsidRPr="00F46D4D" w:rsidRDefault="00755D58" w:rsidP="00E07CD6">
      <w:pPr>
        <w:pStyle w:val="a9"/>
        <w:spacing w:before="0" w:beforeAutospacing="0" w:after="0" w:afterAutospacing="0"/>
        <w:jc w:val="right"/>
        <w:rPr>
          <w:i/>
          <w:color w:val="000000"/>
          <w:sz w:val="28"/>
          <w:szCs w:val="28"/>
        </w:rPr>
      </w:pPr>
    </w:p>
    <w:p w:rsidR="00E07CD6" w:rsidRPr="0044704D" w:rsidRDefault="00E07CD6" w:rsidP="00E07CD6">
      <w:pPr>
        <w:pStyle w:val="a9"/>
        <w:spacing w:before="0" w:beforeAutospacing="0" w:after="0" w:afterAutospacing="0"/>
        <w:jc w:val="right"/>
        <w:rPr>
          <w:i/>
          <w:color w:val="000000"/>
          <w:sz w:val="28"/>
          <w:szCs w:val="28"/>
        </w:rPr>
      </w:pPr>
      <w:r w:rsidRPr="0044704D">
        <w:rPr>
          <w:i/>
          <w:color w:val="000000"/>
          <w:sz w:val="28"/>
          <w:szCs w:val="28"/>
        </w:rPr>
        <w:t>Кащеева Е.С.</w:t>
      </w:r>
    </w:p>
    <w:p w:rsidR="00E07CD6" w:rsidRPr="00380685" w:rsidRDefault="00E07CD6" w:rsidP="00E07CD6">
      <w:pPr>
        <w:pStyle w:val="a9"/>
        <w:spacing w:before="0" w:beforeAutospacing="0" w:after="0" w:afterAutospacing="0"/>
        <w:jc w:val="right"/>
        <w:rPr>
          <w:b/>
          <w:color w:val="000000"/>
          <w:sz w:val="28"/>
          <w:szCs w:val="28"/>
        </w:rPr>
      </w:pPr>
    </w:p>
    <w:p w:rsidR="00E07CD6" w:rsidRDefault="00E07CD6" w:rsidP="00E07CD6">
      <w:pPr>
        <w:pStyle w:val="a9"/>
        <w:spacing w:before="0" w:beforeAutospacing="0" w:after="0" w:afterAutospacing="0"/>
        <w:jc w:val="center"/>
        <w:rPr>
          <w:b/>
          <w:color w:val="000000"/>
          <w:sz w:val="28"/>
          <w:szCs w:val="28"/>
        </w:rPr>
      </w:pPr>
      <w:r w:rsidRPr="00DC3E79">
        <w:rPr>
          <w:b/>
          <w:color w:val="000000"/>
          <w:sz w:val="28"/>
          <w:szCs w:val="28"/>
        </w:rPr>
        <w:t>«С</w:t>
      </w:r>
      <w:r>
        <w:rPr>
          <w:b/>
          <w:color w:val="000000"/>
          <w:sz w:val="28"/>
          <w:szCs w:val="28"/>
        </w:rPr>
        <w:t>ЕЛФИ</w:t>
      </w:r>
      <w:r w:rsidRPr="00DC3E79">
        <w:rPr>
          <w:b/>
          <w:color w:val="000000"/>
          <w:sz w:val="28"/>
          <w:szCs w:val="28"/>
        </w:rPr>
        <w:t xml:space="preserve">» </w:t>
      </w:r>
      <w:r>
        <w:rPr>
          <w:b/>
          <w:color w:val="000000"/>
          <w:sz w:val="28"/>
          <w:szCs w:val="28"/>
        </w:rPr>
        <w:t xml:space="preserve">В КОНТЕКСТЕ </w:t>
      </w:r>
      <w:r w:rsidRPr="00380685">
        <w:rPr>
          <w:b/>
          <w:sz w:val="28"/>
          <w:szCs w:val="28"/>
        </w:rPr>
        <w:t>КУЛЬТУРЫ XX-XXI</w:t>
      </w:r>
      <w:r w:rsidRPr="00DC3E79">
        <w:rPr>
          <w:b/>
          <w:color w:val="000000"/>
          <w:sz w:val="28"/>
          <w:szCs w:val="28"/>
        </w:rPr>
        <w:t xml:space="preserve"> века</w:t>
      </w:r>
    </w:p>
    <w:p w:rsidR="00E07CD6" w:rsidRPr="005546A4" w:rsidRDefault="00E07CD6" w:rsidP="00E07CD6">
      <w:pPr>
        <w:pStyle w:val="a9"/>
        <w:spacing w:before="0" w:beforeAutospacing="0" w:after="0" w:afterAutospacing="0"/>
        <w:ind w:firstLine="709"/>
        <w:jc w:val="both"/>
        <w:rPr>
          <w:color w:val="000000"/>
          <w:sz w:val="28"/>
          <w:szCs w:val="28"/>
        </w:rPr>
      </w:pPr>
    </w:p>
    <w:p w:rsidR="00E07CD6" w:rsidRPr="007E17CB" w:rsidRDefault="00E07CD6" w:rsidP="00E07CD6">
      <w:pPr>
        <w:pStyle w:val="a9"/>
        <w:spacing w:before="0" w:beforeAutospacing="0" w:after="0" w:afterAutospacing="0"/>
        <w:ind w:firstLine="709"/>
        <w:jc w:val="both"/>
        <w:rPr>
          <w:color w:val="000000"/>
          <w:sz w:val="28"/>
          <w:szCs w:val="28"/>
        </w:rPr>
      </w:pPr>
      <w:r>
        <w:rPr>
          <w:color w:val="000000"/>
          <w:sz w:val="28"/>
          <w:szCs w:val="28"/>
        </w:rPr>
        <w:t>XXI век -</w:t>
      </w:r>
      <w:r w:rsidRPr="007E17CB">
        <w:rPr>
          <w:color w:val="000000"/>
          <w:sz w:val="28"/>
          <w:szCs w:val="28"/>
        </w:rPr>
        <w:t xml:space="preserve"> эпоха гаджетов и девайсов, которые являются неотъемлемой частью жизни современного человека. В </w:t>
      </w:r>
      <w:r>
        <w:rPr>
          <w:color w:val="000000"/>
          <w:sz w:val="28"/>
          <w:szCs w:val="28"/>
        </w:rPr>
        <w:t>следствии такого взаимодействия</w:t>
      </w:r>
      <w:r w:rsidRPr="007E17CB">
        <w:rPr>
          <w:color w:val="000000"/>
          <w:sz w:val="28"/>
          <w:szCs w:val="28"/>
        </w:rPr>
        <w:t xml:space="preserve"> происходят глобальные изменения в способах общения между людьми, самоопределения человека в социуме, личностного роста и мировоззрения. Фотография помогает дать наиболее достоверную информацию о человеке и его жизни.  Такая разновидность автопортрета как «селфи» – это новый способ фиксации изображения окружающей человека реальности, новый способ коммуникации и новый способ самопрезентации человека и идентификации его в культуре.</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Начиная с тех времен, когда человек взял в руки кисть и начал изображать окружающую его действительность – он не забыл об изображении и себя самого – таким образом сформировался автопортрет как отдельный вид живописи.</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xml:space="preserve">В живописи выделены два основных вида автопортрета: профессиональный автопортрет - тот, на котором художник изображен за </w:t>
      </w:r>
      <w:r w:rsidRPr="007E17CB">
        <w:rPr>
          <w:color w:val="000000"/>
          <w:sz w:val="28"/>
          <w:szCs w:val="28"/>
        </w:rPr>
        <w:lastRenderedPageBreak/>
        <w:t>работой; личностный, раскрывающий моральные и психологические черты. Также существует  более детальная классификация автопортрета, которая была  предложена искусствоведом Галиной  Вaсильевой-Шляпин</w:t>
      </w:r>
      <w:r>
        <w:rPr>
          <w:color w:val="000000"/>
          <w:sz w:val="28"/>
          <w:szCs w:val="28"/>
        </w:rPr>
        <w:t>ой[1, с.68</w:t>
      </w:r>
      <w:r w:rsidRPr="007E17CB">
        <w:rPr>
          <w:color w:val="000000"/>
          <w:sz w:val="28"/>
          <w:szCs w:val="28"/>
        </w:rPr>
        <w:t>]: «встaвной</w:t>
      </w:r>
      <w:r w:rsidRPr="001058C3">
        <w:rPr>
          <w:color w:val="000000"/>
          <w:sz w:val="28"/>
          <w:szCs w:val="28"/>
        </w:rPr>
        <w:t xml:space="preserve"> </w:t>
      </w:r>
      <w:r w:rsidRPr="007E17CB">
        <w:rPr>
          <w:color w:val="000000"/>
          <w:sz w:val="28"/>
          <w:szCs w:val="28"/>
        </w:rPr>
        <w:t>aвтопортрет» — художник изображен в группе персонажей какого-то сюжета; «представительский, или символический, автопортрет» — художник изображает себя в образе исторического лица или религиозного героя; «групповой портрет» — художник изображен с членами семьи или другими реальными лицами; «отдельный или естественный автопортрет» — художник изображен один. Если рассмотреть данную предложенную классификацию видов автопортрета - то мы видим явные сходства с нынешними разновидностями такого вида фотографии, как «селфи», и при изучении истории автопортрета включено и «селфи» – так как «селфи» по своей природе является продуктом технологического прогресса, но как вид фотографии он идентичен с автопортретом. В данный момент не существует чёткой классификации «селфи». Таким образом, можно провести аналогию с классификацией автопортрета и разделить «селфи» на «личностное селфи» - где раскрываются психологические, моральные, личностные качества, соблюдение модных тенденций подражание знаменитостям и т.п., и «профессиональное селфи» - где человек фотографирует себя за работой. Далее по примеру предложенной классификации искусствоведа Г. Вaсильевой-Шляпиной мы можем поделить «селфи» на «вставное селфи» - где человек изображает себя в группе персонажей на фоне какого-то события; «представительское, или символическое селфи» — человек изображает себя в образе своего кумира или супергероя, исторической личности, политика и т.д. ; «групповое селфи» — на нём человек изображен с членами семьи или другими реальными лицами ( так же существует понятие «релфи» - где изображено двое людей ) ; «отдельное или естественное селфи » — человек изображен один. И последний вид – «отдельное или естественное селфи», предложенный в данной классификации является самым распространенным в мире.</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xml:space="preserve">Понятие «селфи» определено как разновидность автопортрета, созданного с помощью фотоаппарата, при помощи зеркала, и девайсов, созданных для облегчения процесса фотосьемки. Термин приобрёл широкую известность в конце 2000-х - начале 2010-х годов благодаря развитию встроенных функций фотоаппарата в мобильных устройствах. Вся история фотографического автопортрета разумеется глубже феномена «селфи». Первый фотографический автопортрет относят к началу XX века. Оно было сделано Р. Корнелиусом в 1839 – чем он и стал знаменит. На его счету первый отчётливый в истории снимок человеческого лица. Он сфотографировал себя в окне семейного магазина. Корнелиус усовершенствовал использовавшуюся тогда для создания фотографий </w:t>
      </w:r>
      <w:r w:rsidRPr="007E17CB">
        <w:rPr>
          <w:color w:val="000000"/>
          <w:sz w:val="28"/>
          <w:szCs w:val="28"/>
        </w:rPr>
        <w:lastRenderedPageBreak/>
        <w:t>дагеротипическую пластину, сократив время выдержки до одной минуты, в течение которой ему пришлось абсолютно неподвижно сидеть перед камерой. И хотя результат не отличался особой непринужденностью, благодаря этому улучшению он смог сделать первый в истории отчетливый снимок человеческого лица, а по совместительству и первое селфи. Первым же русским селфи принято считать снимок дочери Николая II − великой княжны Анастасии Романовой, сделанный ею в 12- летнем возрасте делает селфи на камеру Kodak</w:t>
      </w:r>
      <w:r w:rsidRPr="001058C3">
        <w:rPr>
          <w:color w:val="000000"/>
          <w:sz w:val="28"/>
          <w:szCs w:val="28"/>
        </w:rPr>
        <w:t xml:space="preserve"> </w:t>
      </w:r>
      <w:r w:rsidRPr="007E17CB">
        <w:rPr>
          <w:color w:val="000000"/>
          <w:sz w:val="28"/>
          <w:szCs w:val="28"/>
        </w:rPr>
        <w:t>Brownie. В известной степени его можно считать и первым «классическим» селфи, потому как сделано оно подростком, и отправлено в письме по почте другу с подписью: «Я сделала фотографию самой себя, глядя в зеркало. Это было непросто, потому что у меня дрожали руки». Здесь мы наблюдаем почти все то, что сегодня предлагает нам социальная сеть Instagram: сделать снимок и поделиться им с друзьями, предварительно сопроводив его комментарием. Из слов великой княжны мы можем понять, что фотоаппараты в те дни обладали помимо длинной выдержки еще и большим весом. Первое групповое селфи было сделано в декабре 1920 года на крыше студии Марсо на Пятой Авеню в Нью-Йорке. На них Джозеф Байрон - глава компании и его четверо коллег. Все пятеро – фотографы в Byron</w:t>
      </w:r>
      <w:r w:rsidRPr="001058C3">
        <w:rPr>
          <w:color w:val="000000"/>
          <w:sz w:val="28"/>
          <w:szCs w:val="28"/>
        </w:rPr>
        <w:t xml:space="preserve"> </w:t>
      </w:r>
      <w:r w:rsidRPr="007E17CB">
        <w:rPr>
          <w:color w:val="000000"/>
          <w:sz w:val="28"/>
          <w:szCs w:val="28"/>
        </w:rPr>
        <w:t>Company, фотостудии, основанной на Манхеттене в 1892 году. На самом деле есть множество примеров того времени, когда люди имели интерес фотографировать себя, на еще тогда не совершенную фототехнику, а надо сказать это было сделать гораздо сложнее, чем с помощью современных гаджетов. Но уже в то время люди экперементировали с ракурсами сьемки.</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xml:space="preserve">До появления в начале XX века портaтивных любительских камер, фотография по большей части оставалась уделом исключительно профессионалов с их дорогим и массивным оборудованием. Но уже с изобретением компактных фотокамер компании Kodak, Зенит и других - фотогрaфирование себя становится повальным увлечением и на этот счет есть так же множество примеров, когда селфи были сделаны еще до появления мобильных телефонов: Фото Пола Маккартни в 1959 году, Фрэнк Синатра в 1930 году, Стэндли Кубрик в 1949, Джон Ленон в 1967 году и Джордж Харрисон, 1966 год. Теперь можно было довольно удобно фотографировать самого себя, просто протянув руку в сторону, − для этого больше не требовалось ни специальных знаний, а иногда даже зеркала. </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xml:space="preserve">Новая социально-экономическая ситуация дает для каждого человека неизвестное прежде расширение познания Вселенной. Человек осознает, что на его жизнь влияют силы науки, с которыми он раньше не соприкасался и не подозревал об их существовании. Он также остро ощущает необходимость в удовлетворении своих бытовых потребностей, которые зависят от окружающих его множества людей и огромного количества факторов. Среда обитания самопроизвольно расширилась, увлекая за собой человека для завоевания и осваивания открывающихся </w:t>
      </w:r>
      <w:r w:rsidRPr="007E17CB">
        <w:rPr>
          <w:color w:val="000000"/>
          <w:sz w:val="28"/>
          <w:szCs w:val="28"/>
        </w:rPr>
        <w:lastRenderedPageBreak/>
        <w:t xml:space="preserve">горизонтов в науке, технике, искусстве, быту. Отсюда возникла гигантская нужда в информации и необходимости в дополнительных средствах ее передачи. Преобразования в обществе вызваны волной переосмысления способов подачи, получения, передачи информации (телегрaф, иллюстративные периодические издaния, телевидение, сеть интернет, социальные сети), и самого устройства жизни человека. Фотография копирует реальность и, сохраняя копии давно исчезнувших событий, обладает рядом крайне востребованных в современном обществе функций. Точность воспроизводимых ею изображений может убедить в правдоподобности любого письменного материала, который подкреплен фотогрaфическим сопровождением. Запечатленные на фотографической плоскости моменты из жизни являются «живым» свидетельством их былой реальности. Таким образом, фотография представляет собой социокультурное явление, которое освещает как мaкропроцессы, касающиеся общества и его истории, так и микропроцессы, отражающие проблемную сферу и жизнедеятельность отдельно взятых людей. Её популярность проявляется в повсеместном использовании современного человека, которая предстает уже не только в воспроизводимой фотоизображениями хрониками жизни, но еще и полем для внедрения возникающих под воздействием массовой культуры потребностей и абсолютно новых культурных практик. Говоря об области культурно-творческого использования фотографии можно отметить, что в настоящий момент она развивается в двух направлениях. Во-первых, она является одним из главных средств формирования современной зрелищной культуры, причем она создает не только саму культуру, но и формирует для нее эстетику оценочных принципов и язык визуального общения.  Вторая ее сторона - это ход развития цивилизационного общества и формирование фотографического мышления.  Таким образом, фотографию нельзя причислить исключительно к какой-то одной из сфер человеческого бытия, так как она всеобъемлюща и благодаря этому имеет многогранное значение для современной культуры, aктивно продолжая свое развитие. При этом, она не только является двигателем развития, но еще и средством визуального воплощения господствующих в </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Такой жанр фотографического автопортрета как селфи возник после того, как была создана технологическая инфраструктура. Это появление многофункциональных мобильных устройств - гаджетов с цифровыми фотокамерами, подключающихся к мобильному интернету, а также имеющие сравнительную доступность ценовой категории.  Важную роль сыграли социальные медиа, которые позволяют мгновенно публиковать фотографии и получать обратную связь в</w:t>
      </w:r>
      <w:r>
        <w:rPr>
          <w:color w:val="000000"/>
          <w:sz w:val="28"/>
          <w:szCs w:val="28"/>
        </w:rPr>
        <w:t xml:space="preserve"> виде «лайков» и комментариев [2, с.174</w:t>
      </w:r>
      <w:r w:rsidRPr="007E17CB">
        <w:rPr>
          <w:color w:val="000000"/>
          <w:sz w:val="28"/>
          <w:szCs w:val="28"/>
        </w:rPr>
        <w:t>]. Так в начале 2000-х годов, до того, как</w:t>
      </w:r>
      <w:r w:rsidRPr="001058C3">
        <w:rPr>
          <w:color w:val="000000"/>
          <w:sz w:val="28"/>
          <w:szCs w:val="28"/>
        </w:rPr>
        <w:t xml:space="preserve"> </w:t>
      </w:r>
      <w:r w:rsidRPr="007E17CB">
        <w:rPr>
          <w:color w:val="000000"/>
          <w:sz w:val="28"/>
          <w:szCs w:val="28"/>
        </w:rPr>
        <w:t>Facebook стала доминирующей социальной сетью, «селфи» были распространены на My</w:t>
      </w:r>
      <w:r w:rsidRPr="001058C3">
        <w:rPr>
          <w:color w:val="000000"/>
          <w:sz w:val="28"/>
          <w:szCs w:val="28"/>
        </w:rPr>
        <w:t xml:space="preserve"> </w:t>
      </w:r>
      <w:r w:rsidRPr="007E17CB">
        <w:rPr>
          <w:color w:val="000000"/>
          <w:sz w:val="28"/>
          <w:szCs w:val="28"/>
        </w:rPr>
        <w:t xml:space="preserve">Space. Улучшения качества съёмки фронтальной камеры мобильных </w:t>
      </w:r>
      <w:r w:rsidRPr="007E17CB">
        <w:rPr>
          <w:color w:val="000000"/>
          <w:sz w:val="28"/>
          <w:szCs w:val="28"/>
        </w:rPr>
        <w:lastRenderedPageBreak/>
        <w:t>телефонов и появление различных фоторедакторов и мобильных фотоприложений, таких как Instagram, привело к широкому распространению</w:t>
      </w:r>
      <w:r w:rsidRPr="001058C3">
        <w:rPr>
          <w:color w:val="000000"/>
          <w:sz w:val="28"/>
          <w:szCs w:val="28"/>
        </w:rPr>
        <w:t xml:space="preserve"> </w:t>
      </w:r>
      <w:r>
        <w:rPr>
          <w:color w:val="000000"/>
          <w:sz w:val="28"/>
          <w:szCs w:val="28"/>
        </w:rPr>
        <w:t>селфи в начале 2010-х годов [3, с. 74</w:t>
      </w:r>
      <w:r w:rsidRPr="007E17CB">
        <w:rPr>
          <w:color w:val="000000"/>
          <w:sz w:val="28"/>
          <w:szCs w:val="28"/>
        </w:rPr>
        <w:t>]. С этого момента селфи претендуют на серьезный разрыв с традицией классического автопортрета. Автор фотоснимка спонтанно делает десятки кадров и выбирает лучший кадр. XXI век становится эпохой гаджетов и девайсов, которые являются неотъемлемой частью жизни современного человека.</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Практики фотографирования самого себя - это хороший способ для человека узнать свою сущность и увидеть свой образ со стороны. На сегодняшний день фотография воспринимается, как предмет неограниченных возможностей, так как в истории ее происхождения открываются новые подробности в раскрытии ее сущности и возможностей. Благодаря техническому прогрессу возможность фотографировать появилась у каждого человека на планете, с появлением цифровой фотографии и сети интернет появилась возможность делиться своими фотоснимками. Дальше с появлением социальных сетей фотография представляется неким «резюме» человека, она несет в себе информацию о социальном статусе, о культуре человека – посредством фото люди получают информацию друг о друге.</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Самопрезентация всегда была важной составляющей при передачи человеком информации о себе и при общении между людьми. Автопортрет создавался с целью запечатлеть себя на страницах истории, «селфи» имеет такую же цель, но помимо истории так же человек посредством «селфи» опрелеляет свое место в обществе, конструирует свой образ, и иногда желает отнести себя к определенному кругу людей, формируя тем самым в себе определенные для этого круга стереотипы.</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«Селфи», в большей мере, это результат влияния культа массового потребления, фотографического мышления и зачастую, презентуя себя посредством такого рода фотографии, люди в первую очередь пытаются показать «всему миру» не только то, что «Я есть», но и собственное благополучие – конструируя тем самым образ счастливого человека, что устанавливает мимолётное сходство, тождество с персонами, навеянными современной массовой культурой.</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Выходит, что у «массового человека» мало шансов сохранить собственную индивидуальность и правдоподобно скоординировать собственную жизнь. Человек чаще встроен в ре-мейк жизни какого-то эталонного или «нормализированного» объекта жизненных отношений. В какой-то мере массовому человеку интересно соотносить себя с кем-то идеализированным. И это ему необходимо для того, чтобы как можно дальше отодвинуть от себя страх «не сбыться», «не осуществиться» [4</w:t>
      </w:r>
      <w:r>
        <w:rPr>
          <w:color w:val="000000"/>
          <w:sz w:val="28"/>
          <w:szCs w:val="28"/>
        </w:rPr>
        <w:t>, с. 113-116</w:t>
      </w:r>
      <w:r w:rsidRPr="007E17CB">
        <w:rPr>
          <w:color w:val="000000"/>
          <w:sz w:val="28"/>
          <w:szCs w:val="28"/>
        </w:rPr>
        <w:t>]. Симулирование индивидуального жизненн</w:t>
      </w:r>
      <w:r>
        <w:rPr>
          <w:color w:val="000000"/>
          <w:sz w:val="28"/>
          <w:szCs w:val="28"/>
        </w:rPr>
        <w:t>ого пути является обыденным для</w:t>
      </w:r>
      <w:r w:rsidRPr="007E17CB">
        <w:rPr>
          <w:color w:val="000000"/>
          <w:sz w:val="28"/>
          <w:szCs w:val="28"/>
        </w:rPr>
        <w:t xml:space="preserve"> массового человека, и становится сложно определить грань между его подлинным и вымышленным бытием: «Все что нам </w:t>
      </w:r>
      <w:r w:rsidRPr="007E17CB">
        <w:rPr>
          <w:color w:val="000000"/>
          <w:sz w:val="28"/>
          <w:szCs w:val="28"/>
        </w:rPr>
        <w:lastRenderedPageBreak/>
        <w:t>остается – тщетные притворные попытки породить какую-то жизнь помимо той, которая уже существует. Мы живем в постоянном воспроизведении идеалов, фантомов, образов, которые уже присутствуют рядом с нами и которые нам, в нашей роковой безучастности, необходимо возрождать снова и снова» [4</w:t>
      </w:r>
      <w:r>
        <w:rPr>
          <w:color w:val="000000"/>
          <w:sz w:val="28"/>
          <w:szCs w:val="28"/>
        </w:rPr>
        <w:t>, с. 123</w:t>
      </w:r>
      <w:r w:rsidRPr="007E17CB">
        <w:rPr>
          <w:color w:val="000000"/>
          <w:sz w:val="28"/>
          <w:szCs w:val="28"/>
        </w:rPr>
        <w:t>]. Под симулированием вслед за цитируемым философом можно понимать стремление человека «быть тем, кем не являешься на самом деле» [5</w:t>
      </w:r>
      <w:r>
        <w:rPr>
          <w:color w:val="000000"/>
          <w:sz w:val="28"/>
          <w:szCs w:val="28"/>
        </w:rPr>
        <w:t>, с. 200</w:t>
      </w:r>
      <w:r w:rsidRPr="007E17CB">
        <w:rPr>
          <w:color w:val="000000"/>
          <w:sz w:val="28"/>
          <w:szCs w:val="28"/>
        </w:rPr>
        <w:t>].</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Жан Бодрийяр сформулировал последовательность фаз трансформации образа в массовой культуре: 1) он есть отражение базовой реальности; 2) он маскирует и искажает базовую реальность; 3) он маскирует отсутствие базовой реальности; 4) он не имеет отношения к какой-либо реальности, чем бы она ни являлась: он является своим собственным чистым симулякром [5</w:t>
      </w:r>
      <w:r>
        <w:rPr>
          <w:color w:val="000000"/>
          <w:sz w:val="28"/>
          <w:szCs w:val="28"/>
        </w:rPr>
        <w:t>, с. 127-130</w:t>
      </w:r>
      <w:r w:rsidRPr="007E17CB">
        <w:rPr>
          <w:color w:val="000000"/>
          <w:sz w:val="28"/>
          <w:szCs w:val="28"/>
        </w:rPr>
        <w:t>]. Установив соответствие между той смысловой нагрузкой, которую зачастую несет в себе «селфи», с одной из предложенных Ж.</w:t>
      </w:r>
      <w:r>
        <w:rPr>
          <w:color w:val="000000"/>
          <w:sz w:val="28"/>
          <w:szCs w:val="28"/>
        </w:rPr>
        <w:t xml:space="preserve"> </w:t>
      </w:r>
      <w:r w:rsidRPr="007E17CB">
        <w:rPr>
          <w:color w:val="000000"/>
          <w:sz w:val="28"/>
          <w:szCs w:val="28"/>
        </w:rPr>
        <w:t>Бодрийяром функций образа, то получается, что фотографии, сделанные в этом стиле, соответствуют третьей.</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xml:space="preserve">Хорошим примером для осмысления проблемы потери идентичности современного человека является вышедший в 2018 году фильм режиссера ‎Николая Хомерики «Селфи». Главный герой фильма писатель Богданов сравнивает со своим автопортретом «тёмного </w:t>
      </w:r>
      <w:r>
        <w:rPr>
          <w:color w:val="000000"/>
          <w:sz w:val="28"/>
          <w:szCs w:val="28"/>
        </w:rPr>
        <w:t>двойника»</w:t>
      </w:r>
      <w:r w:rsidRPr="007E17CB">
        <w:rPr>
          <w:color w:val="000000"/>
          <w:sz w:val="28"/>
          <w:szCs w:val="28"/>
        </w:rPr>
        <w:t xml:space="preserve"> …</w:t>
      </w:r>
      <w:r>
        <w:rPr>
          <w:color w:val="000000"/>
          <w:sz w:val="28"/>
          <w:szCs w:val="28"/>
        </w:rPr>
        <w:t xml:space="preserve"> </w:t>
      </w:r>
      <w:r w:rsidRPr="007E17CB">
        <w:rPr>
          <w:color w:val="000000"/>
          <w:sz w:val="28"/>
          <w:szCs w:val="28"/>
        </w:rPr>
        <w:t xml:space="preserve">В его жизнь вторгается этот двойник и в какой-то момент двойник выходит из тени, и писатель встречается с ним, угодив при этом в психиатрическую клинику. Он вступает с ним в диалог, при этом Богданов называет его «селфи» - на что двойник противится этому слову и указывает на то, что оно означает торжество самолюбования. Сам же Богданов произносит фразу «Меня лайкнули, значит я существую» - ставшая ключевым афоризмом фильма. Действие картины очень схоже с сюжетом романа Стивена Кинга «Темная половина» 1989 года.  А главный афоризм схож с названием статьи Габриэля </w:t>
      </w:r>
      <w:r>
        <w:rPr>
          <w:color w:val="000000"/>
          <w:sz w:val="28"/>
          <w:szCs w:val="28"/>
        </w:rPr>
        <w:t>Букобзы «</w:t>
      </w:r>
      <w:r w:rsidRPr="007E17CB">
        <w:rPr>
          <w:color w:val="000000"/>
          <w:sz w:val="28"/>
          <w:szCs w:val="28"/>
        </w:rPr>
        <w:t>Instagram</w:t>
      </w:r>
      <w:r>
        <w:rPr>
          <w:color w:val="000000"/>
          <w:sz w:val="28"/>
          <w:szCs w:val="28"/>
        </w:rPr>
        <w:t xml:space="preserve"> </w:t>
      </w:r>
      <w:r w:rsidRPr="007E17CB">
        <w:rPr>
          <w:color w:val="000000"/>
          <w:sz w:val="28"/>
          <w:szCs w:val="28"/>
        </w:rPr>
        <w:t>therefore I Am» (Я инстаграмлю, значит я есть), фрaзеология этой мысли прозрачно отсылaет нас к Декартовскому «Я мысл</w:t>
      </w:r>
      <w:r>
        <w:rPr>
          <w:color w:val="000000"/>
          <w:sz w:val="28"/>
          <w:szCs w:val="28"/>
        </w:rPr>
        <w:t>ю - следовательно существую!» [6, с. 529]</w:t>
      </w:r>
      <w:r w:rsidRPr="007E17CB">
        <w:rPr>
          <w:color w:val="000000"/>
          <w:sz w:val="28"/>
          <w:szCs w:val="28"/>
        </w:rPr>
        <w:t>. В новом тысячелетии признаком существовaния становиться конвeртируемость и востребовaнность образа, а не мыслитeльной</w:t>
      </w:r>
      <w:r>
        <w:rPr>
          <w:color w:val="000000"/>
          <w:sz w:val="28"/>
          <w:szCs w:val="28"/>
        </w:rPr>
        <w:t xml:space="preserve"> </w:t>
      </w:r>
      <w:r w:rsidRPr="007E17CB">
        <w:rPr>
          <w:color w:val="000000"/>
          <w:sz w:val="28"/>
          <w:szCs w:val="28"/>
        </w:rPr>
        <w:t>дeятельности. Это покaзательно – мы не просто тиражируем и коррeктируем свой образ- в фильме этот факт является источником страха и фрустрации. Мы живем с виртуальными двойниками, которые расширяют нашу идентичность, мы протезируем своё «Я» и можем делать это бесконечно.</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xml:space="preserve">Еще один этап фотографирования себя – самоопределение. Самоопределение достигается путем оценивания сделанных человеком «селфи» посредством размещения сделанных самим (и речи о профессиональной фотосъемке уже нет фотографий в социальных сетях, и то, насколько будет оценена та или иная фотография, зависит самооценка человека. Социальные сети созданы человеком для общения – селфи – это </w:t>
      </w:r>
      <w:r w:rsidRPr="007E17CB">
        <w:rPr>
          <w:color w:val="000000"/>
          <w:sz w:val="28"/>
          <w:szCs w:val="28"/>
        </w:rPr>
        <w:lastRenderedPageBreak/>
        <w:t>текст, в который себя превратил человек в киберпространстве, и теперь нет необходимости писать своим друзьям, например, «Я в Париже!»</w:t>
      </w:r>
      <w:r>
        <w:rPr>
          <w:color w:val="000000"/>
          <w:sz w:val="28"/>
          <w:szCs w:val="28"/>
        </w:rPr>
        <w:t>.</w:t>
      </w:r>
      <w:r w:rsidRPr="007E17CB">
        <w:rPr>
          <w:color w:val="000000"/>
          <w:sz w:val="28"/>
          <w:szCs w:val="28"/>
        </w:rPr>
        <w:t xml:space="preserve"> Селфи всё само скажет за тебя. Таким образом, проявляется акт эгоцентризма, иначе говоря нарциссизма, который присущ человеку массовой культуры. За счет такого способа самовыражения достигается утрата человеком свой индетичности, через бесконечное расширение «Я-образов».</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xml:space="preserve">Автопортрет существовал столько же, сколько человек желал себя изображать, однако это не вызывало такой бурной реакции – вплоть до попыток назвать это новым психическим расстройством или манией. Автором предложен ряд цитат из популярных изданий:  </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xml:space="preserve">- «Это похоже на отчаянную попытку выставить напоказ содержимое своего мира в надежде, что он будет одобрен и оценен по достоинству. Это отчаянный призыв: </w:t>
      </w:r>
      <w:r>
        <w:rPr>
          <w:color w:val="000000"/>
          <w:sz w:val="28"/>
          <w:szCs w:val="28"/>
        </w:rPr>
        <w:t>«</w:t>
      </w:r>
      <w:r w:rsidRPr="007E17CB">
        <w:rPr>
          <w:color w:val="000000"/>
          <w:sz w:val="28"/>
          <w:szCs w:val="28"/>
        </w:rPr>
        <w:t>Посмотрите на меня! Я здесь! Я нуждаюсь в вашем внимании!</w:t>
      </w:r>
      <w:r>
        <w:rPr>
          <w:color w:val="000000"/>
          <w:sz w:val="28"/>
          <w:szCs w:val="28"/>
        </w:rPr>
        <w:t>»</w:t>
      </w:r>
      <w:r w:rsidRPr="007E17CB">
        <w:rPr>
          <w:color w:val="000000"/>
          <w:sz w:val="28"/>
          <w:szCs w:val="28"/>
        </w:rPr>
        <w:t>. Это попы</w:t>
      </w:r>
      <w:r>
        <w:rPr>
          <w:color w:val="000000"/>
          <w:sz w:val="28"/>
          <w:szCs w:val="28"/>
        </w:rPr>
        <w:t>тка поднять свою самооценку» [7</w:t>
      </w:r>
      <w:r w:rsidRPr="007E17CB">
        <w:rPr>
          <w:color w:val="000000"/>
          <w:sz w:val="28"/>
          <w:szCs w:val="28"/>
        </w:rPr>
        <w:t>];</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«…селфи-синдром» реализует гипертрофированную потребность в приз</w:t>
      </w:r>
      <w:r>
        <w:rPr>
          <w:color w:val="000000"/>
          <w:sz w:val="28"/>
          <w:szCs w:val="28"/>
        </w:rPr>
        <w:t>нании и одобрении окружающих» [8, с. 35</w:t>
      </w:r>
      <w:r w:rsidRPr="007E17CB">
        <w:rPr>
          <w:color w:val="000000"/>
          <w:sz w:val="28"/>
          <w:szCs w:val="28"/>
        </w:rPr>
        <w:t>];</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«…селфи описывается как проявление болезненного нарциссизма, предположительно характерного для современной эпохи и достигшего своего пика в момент появления Facebook и смартфон</w:t>
      </w:r>
      <w:r>
        <w:rPr>
          <w:color w:val="000000"/>
          <w:sz w:val="28"/>
          <w:szCs w:val="28"/>
        </w:rPr>
        <w:t>ов» [9</w:t>
      </w:r>
      <w:r w:rsidRPr="007E17CB">
        <w:rPr>
          <w:color w:val="000000"/>
          <w:sz w:val="28"/>
          <w:szCs w:val="28"/>
        </w:rPr>
        <w:t>];</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«Человек оказывается зависим от селфи, что и приводит к отклоне</w:t>
      </w:r>
      <w:r>
        <w:rPr>
          <w:color w:val="000000"/>
          <w:sz w:val="28"/>
          <w:szCs w:val="28"/>
        </w:rPr>
        <w:t>нию под названием «селфизм» [10</w:t>
      </w:r>
      <w:r w:rsidRPr="007E17CB">
        <w:rPr>
          <w:color w:val="000000"/>
          <w:sz w:val="28"/>
          <w:szCs w:val="28"/>
        </w:rPr>
        <w:t>];</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 xml:space="preserve">Мы видим несколько основных черт, предложенных разными авторами: жажда социального одобрения, доказательство собственного бытия, нарциссизм. </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Ролан Барт описал сущность и притягательность фотографии как попытку онтологической укорененности: я был здесь. Фотография, по Ролану Барту – это подтверждение того, что я обладал этим моментом, я могу к нему вернуться в попы</w:t>
      </w:r>
      <w:r>
        <w:rPr>
          <w:color w:val="000000"/>
          <w:sz w:val="28"/>
          <w:szCs w:val="28"/>
        </w:rPr>
        <w:t>тке пережить момент заново и этим</w:t>
      </w:r>
      <w:r w:rsidRPr="007E17CB">
        <w:rPr>
          <w:color w:val="000000"/>
          <w:sz w:val="28"/>
          <w:szCs w:val="28"/>
        </w:rPr>
        <w:t xml:space="preserve"> самым преодолеть смерть. Фотопортрет же у Ролана Барта представляется как «…закрытое силовое поле. На нем пересекаются, противостоят друг другу четыре вида воображаемого. Находясь перед объективом, я одновременно являюсь тем, кем я себя считаю, тем, кем я хотел бы, чтобы меня считали, тем, кем меня считает фотограф, и тем, кем он пользуется, чт</w:t>
      </w:r>
      <w:r>
        <w:rPr>
          <w:color w:val="000000"/>
          <w:sz w:val="28"/>
          <w:szCs w:val="28"/>
        </w:rPr>
        <w:t>обы проявить свое искусство». [11, с. 20</w:t>
      </w:r>
      <w:r w:rsidRPr="007E17CB">
        <w:rPr>
          <w:color w:val="000000"/>
          <w:sz w:val="28"/>
          <w:szCs w:val="28"/>
        </w:rPr>
        <w:t xml:space="preserve">]. Такое понимание принципиально для тотальности «селфимании» в современной культуре, и ключевыми тут являются два аспекта: трансляция видения себя в социально одобряемом контексте и отсутствие фигуры фотографа, поскольку снимающий и снимаемый совпадают. Именно это совпадение предопределило современную «селфиманию», ведь, по сути, селфи – это технология, позволяющая сделать из себя не просто эстетский, трендовый конструкт, но тело-знак и наполнить его теми смыслами, который хочет видеть себя сам снимающий. </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lastRenderedPageBreak/>
        <w:t>Психоаналитическая концепция нарциссизма, сформировавшаяся в рамках Венского психоаналитического общества и окончательно оформленная Зигмундом Фрей</w:t>
      </w:r>
      <w:r>
        <w:rPr>
          <w:color w:val="000000"/>
          <w:sz w:val="28"/>
          <w:szCs w:val="28"/>
        </w:rPr>
        <w:t>дом в работе «О нарциссизме» [12</w:t>
      </w:r>
      <w:r w:rsidRPr="007E17CB">
        <w:rPr>
          <w:color w:val="000000"/>
          <w:sz w:val="28"/>
          <w:szCs w:val="28"/>
        </w:rPr>
        <w:t>], вывела данное понятие за рамки исключительно медицинского дискурса, описывающего отклонение полового поведения.</w:t>
      </w:r>
      <w:r>
        <w:rPr>
          <w:color w:val="000000"/>
          <w:sz w:val="28"/>
          <w:szCs w:val="28"/>
        </w:rPr>
        <w:t xml:space="preserve"> Зигмунд </w:t>
      </w:r>
      <w:r w:rsidRPr="007E17CB">
        <w:rPr>
          <w:color w:val="000000"/>
          <w:sz w:val="28"/>
          <w:szCs w:val="28"/>
        </w:rPr>
        <w:t>Фрейд говорит о нарциссизме связывая это со своей теорией сексуальности, однако для нас важно прежде всего то, что он вводит в научный обиход понимание нарциссизма как социального явления «широкого профиля, при котором у человека наблюдается видимое отсутствие интереса к друг</w:t>
      </w:r>
      <w:r>
        <w:rPr>
          <w:color w:val="000000"/>
          <w:sz w:val="28"/>
          <w:szCs w:val="28"/>
        </w:rPr>
        <w:t>им с зацикленностью на себе» [13</w:t>
      </w:r>
      <w:r w:rsidRPr="007E17CB">
        <w:rPr>
          <w:color w:val="000000"/>
          <w:sz w:val="28"/>
          <w:szCs w:val="28"/>
        </w:rPr>
        <w:t xml:space="preserve">]. Фрейд говорит прежде всего о зацикленности, а не самовлюблённости, с которой часто путают нарциссизм. При этом он чётко различает понятия эгоизма и нарциссизма. Эгоизм предполагает пользу для индивида, тогда как нарциссизм – либидозное удовлетворение. Человек может быть эгоистичным в своих устремлениях, однако иметь при этом очень сильную либидозную привязанность, так как либидозное удовлетворение является потребностью «Я». Он может быть и эгоистичным, и нарциссичным, т.е. иметь весьма незначительную потребность в объекте (только для реализации чувственного влечения). Эгоизм при этом постоянен, естествен, так как функция инстанции Я – поддержание баланса сил, сохранение индивида. Нарциссизм же – переменный. В этом контексте альтруизм – прямая противоположность эгоизму – вполне может соседствовать с нарциссизмом. </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В третьем томе «Истори</w:t>
      </w:r>
      <w:r>
        <w:rPr>
          <w:color w:val="000000"/>
          <w:sz w:val="28"/>
          <w:szCs w:val="28"/>
        </w:rPr>
        <w:t>и сексуальности» Мишеля Фуко [14</w:t>
      </w:r>
      <w:r w:rsidRPr="007E17CB">
        <w:rPr>
          <w:color w:val="000000"/>
          <w:sz w:val="28"/>
          <w:szCs w:val="28"/>
        </w:rPr>
        <w:t>] описывается принцип заботы о себе, на примере диалога Сократа «Алкивиад I»: «Однако, что ты собираешься делать с самим собою? Остаться таким, каков ты есть, или всё же проявить о себе</w:t>
      </w:r>
      <w:r>
        <w:rPr>
          <w:color w:val="000000"/>
          <w:sz w:val="28"/>
          <w:szCs w:val="28"/>
        </w:rPr>
        <w:t xml:space="preserve"> некоторую заботу?» [15</w:t>
      </w:r>
      <w:r w:rsidRPr="007E17CB">
        <w:rPr>
          <w:color w:val="000000"/>
          <w:sz w:val="28"/>
          <w:szCs w:val="28"/>
        </w:rPr>
        <w:t>]. При помощи достаточно простых аргументов Сократ показывает заносчивому юнцу, что забота о себе не есть забота о «своих ногах или о том, что им не принадлежит», это не забота об имуществе, это, прежде всего, забота о своей душе. «Забота о себе – это что-то вроде жала, которое должно войти в человеческое тело, все время напоминать о се</w:t>
      </w:r>
      <w:r>
        <w:rPr>
          <w:color w:val="000000"/>
          <w:sz w:val="28"/>
          <w:szCs w:val="28"/>
        </w:rPr>
        <w:t>бе, зудить, не давать покоя» [16</w:t>
      </w:r>
      <w:r w:rsidRPr="007E17CB">
        <w:rPr>
          <w:color w:val="000000"/>
          <w:sz w:val="28"/>
          <w:szCs w:val="28"/>
        </w:rPr>
        <w:t xml:space="preserve">]. В эпоху античности этот принцип был необходимым условием всякого разумного поведения. Сократ вопрошает Алкивиада, собравшегося заниматься государственной деятельностью, т.е. заботиться о других, в состоянии ли он заботиться о самом себе, понимает ли он, что для него зло, а что благо, понимает ли он, Алкивиад, что он сам собой представляет. Такие вопросы можно было бы адресовать и любому современному человеку, ищущему зеркальную поверхность во взгляде другого для того, чтобы в ней отразиться через «лайк», комментарий, как бы делегируя свои права и человеческий долг по становлению самим собой - другому. Забота о себе, благо для себя – единственный способ, по Фуко, обрести индивидуальность. Однако становление индивидуальности </w:t>
      </w:r>
      <w:r w:rsidRPr="007E17CB">
        <w:rPr>
          <w:color w:val="000000"/>
          <w:sz w:val="28"/>
          <w:szCs w:val="28"/>
        </w:rPr>
        <w:lastRenderedPageBreak/>
        <w:t>предполагает изменение, выход из обыденности, и выход из навеянных стандартов повседневности. Фактически это зона экзистенциального риска. В разные периоды жизни человека этот риск осуществляется по-разному: в молодости человек готовится стать собой, в зрелости постоянно исправляет себя, в старости, которая есть вершина всей жизни, цель существования, он, наконец, догоняет себя, воссоединяется с собой. «Не отягощённый физическими влечениями, свободный от разного рода политических притязаний, от которых он отказался, старик представляется человеком полностью собой владеющим, тем, кто может быть п</w:t>
      </w:r>
      <w:r>
        <w:rPr>
          <w:color w:val="000000"/>
          <w:sz w:val="28"/>
          <w:szCs w:val="28"/>
        </w:rPr>
        <w:t>олностью удовлетворён собой» [16</w:t>
      </w:r>
      <w:r w:rsidRPr="007E17CB">
        <w:rPr>
          <w:color w:val="000000"/>
          <w:sz w:val="28"/>
          <w:szCs w:val="28"/>
        </w:rPr>
        <w:t>]. Эта забота не есть зацикленность на себе и уж тем более не самолюбование. Ведь, заботясь о себе, человек не просто созерцает себя и наслаждается собой, но находит свою идентичность в обезличивающей среде идеологий, рынка, властного дискурса. То, о чём пишет Фуко, это забота об истине, которая может быть дана субъекту только путём постановки под вопрос его существования. Тревога за существование и забота о себе идут рука об руку, так как, осознавая свою ограниченность и конечность, человек вступает в конфронтацию со смертью. Осознавание смерти – пут</w:t>
      </w:r>
      <w:r>
        <w:rPr>
          <w:color w:val="000000"/>
          <w:sz w:val="28"/>
          <w:szCs w:val="28"/>
        </w:rPr>
        <w:t>ь к изменению. Фотографируя «Я»</w:t>
      </w:r>
      <w:r w:rsidRPr="007E17CB">
        <w:rPr>
          <w:color w:val="000000"/>
          <w:sz w:val="28"/>
          <w:szCs w:val="28"/>
        </w:rPr>
        <w:t>, согласно С. Зонтаг, «тем самым</w:t>
      </w:r>
      <w:r>
        <w:rPr>
          <w:color w:val="000000"/>
          <w:sz w:val="28"/>
          <w:szCs w:val="28"/>
        </w:rPr>
        <w:t xml:space="preserve"> присваиваю фотографируемое» [17, с. 14</w:t>
      </w:r>
      <w:r w:rsidRPr="007E17CB">
        <w:rPr>
          <w:color w:val="000000"/>
          <w:sz w:val="28"/>
          <w:szCs w:val="28"/>
        </w:rPr>
        <w:t xml:space="preserve">]. </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Следует, что в селфи как в одном из ярких феноменов современной культуры проявляется именно нарциссизм, и не всегда самолюбование, но всегда зацикленность на себе, на достоинствах, недостатках - истинных и воображаемых. Так как нарциссизм на уровне индивидуальной психики всегдa обращает либидо на себя, тем самым поддерживая несовершенное, инфантильное иначе говоря, незрелое «Я», то на уровне культуры, в рамках социaльных сетей нaрциссизм функционирует таким же образом. Спeцифика</w:t>
      </w:r>
      <w:r w:rsidRPr="001058C3">
        <w:rPr>
          <w:color w:val="000000"/>
          <w:sz w:val="28"/>
          <w:szCs w:val="28"/>
        </w:rPr>
        <w:t xml:space="preserve"> </w:t>
      </w:r>
      <w:r w:rsidRPr="007E17CB">
        <w:rPr>
          <w:color w:val="000000"/>
          <w:sz w:val="28"/>
          <w:szCs w:val="28"/>
        </w:rPr>
        <w:t>создaния</w:t>
      </w:r>
      <w:r w:rsidRPr="001058C3">
        <w:rPr>
          <w:color w:val="000000"/>
          <w:sz w:val="28"/>
          <w:szCs w:val="28"/>
        </w:rPr>
        <w:t xml:space="preserve"> </w:t>
      </w:r>
      <w:r w:rsidRPr="007E17CB">
        <w:rPr>
          <w:color w:val="000000"/>
          <w:sz w:val="28"/>
          <w:szCs w:val="28"/>
        </w:rPr>
        <w:t>селфи состоит в совпадении снимающего и снимаемого, что позволяет субъекту наполнять изображение желаемыми и прaктически всегда социaльно одобряемыми смыслами. Окружением себя присвоенными образами: «я был в центре этих событий», «я занимаюсь интересным хобби», «я привлекательная женщина» - человек, образно говоря, «заговаривает» смерть. Социальная сеть пpовоцирует ещё на</w:t>
      </w:r>
      <w:r>
        <w:rPr>
          <w:color w:val="000000"/>
          <w:sz w:val="28"/>
          <w:szCs w:val="28"/>
        </w:rPr>
        <w:t xml:space="preserve"> большее желание себя самого [18</w:t>
      </w:r>
      <w:r w:rsidRPr="007E17CB">
        <w:rPr>
          <w:color w:val="000000"/>
          <w:sz w:val="28"/>
          <w:szCs w:val="28"/>
        </w:rPr>
        <w:t>], а значит и на ещё большее количество селфи. В случае же неудачи (малое количество подписчиков, лайков и негативных комментариев) зависимый от селфи человек получает рост экзистенциальной тревоги, рост страха смерти, а значит, и компульсивную потребность снимать и снимать ещё.</w:t>
      </w:r>
    </w:p>
    <w:p w:rsidR="00E07CD6" w:rsidRPr="007E17CB" w:rsidRDefault="00E07CD6" w:rsidP="00E07CD6">
      <w:pPr>
        <w:pStyle w:val="a9"/>
        <w:spacing w:before="0" w:beforeAutospacing="0" w:after="0" w:afterAutospacing="0"/>
        <w:ind w:firstLine="709"/>
        <w:jc w:val="both"/>
        <w:rPr>
          <w:color w:val="000000"/>
          <w:sz w:val="28"/>
          <w:szCs w:val="28"/>
        </w:rPr>
      </w:pPr>
      <w:r w:rsidRPr="007E17CB">
        <w:rPr>
          <w:color w:val="000000"/>
          <w:sz w:val="28"/>
          <w:szCs w:val="28"/>
        </w:rPr>
        <w:t>Однa из отличительных функций фотогрaфии - это срeдство</w:t>
      </w:r>
      <w:r w:rsidRPr="001058C3">
        <w:rPr>
          <w:color w:val="000000"/>
          <w:sz w:val="28"/>
          <w:szCs w:val="28"/>
        </w:rPr>
        <w:t xml:space="preserve"> </w:t>
      </w:r>
      <w:r w:rsidRPr="007E17CB">
        <w:rPr>
          <w:color w:val="000000"/>
          <w:sz w:val="28"/>
          <w:szCs w:val="28"/>
        </w:rPr>
        <w:t>овлaдения временем и захвата изображения в определенном пространственно-временном интервале. Селфи отлично справляется с этой функцией и прекрасно вписывается в одно из проявлений виртуальности, присущее соврeменном</w:t>
      </w:r>
      <w:r w:rsidRPr="001058C3">
        <w:rPr>
          <w:color w:val="000000"/>
          <w:sz w:val="28"/>
          <w:szCs w:val="28"/>
        </w:rPr>
        <w:t xml:space="preserve"> </w:t>
      </w:r>
      <w:r w:rsidRPr="007E17CB">
        <w:rPr>
          <w:color w:val="000000"/>
          <w:sz w:val="28"/>
          <w:szCs w:val="28"/>
        </w:rPr>
        <w:t xml:space="preserve">учеловeку. Простанственно-временная сущность фотографии хорошо просматривается при рассмотрении феномена </w:t>
      </w:r>
      <w:r w:rsidRPr="007E17CB">
        <w:rPr>
          <w:color w:val="000000"/>
          <w:sz w:val="28"/>
          <w:szCs w:val="28"/>
        </w:rPr>
        <w:lastRenderedPageBreak/>
        <w:t xml:space="preserve">фотоальбома, который отражает события из жизни человека. Жизнь можно рассмотреть, как ряд случившихся с человеком событий, запечатленных на фото. Фотоальбом – это фотодневник жизни человека, напоминание о существовании человека. С началом эпохи цифровизации общества появились новые формы коммуникации между людьми. Социальные сети оказали влияние не только на способ общения и получения информации, но и на способе фиксации событий жизни человека и на его способах самопрезентации. Фотоальбом подвергся цифровизации так же, как и сама жизнь человека, всё это стало виртуальным. «Виртуальный объект существует, хотя и не существенный, но реальный; и в то же время - не </w:t>
      </w:r>
      <w:r>
        <w:rPr>
          <w:color w:val="000000"/>
          <w:sz w:val="28"/>
          <w:szCs w:val="28"/>
        </w:rPr>
        <w:t>потенциально, а актуально» [19</w:t>
      </w:r>
      <w:r w:rsidRPr="007E17CB">
        <w:rPr>
          <w:color w:val="000000"/>
          <w:sz w:val="28"/>
          <w:szCs w:val="28"/>
        </w:rPr>
        <w:t>]. Виртуальное пространство включает в себя два времени: время съемки и время вечности. Потеря идентичности через фотографию проявляется в человеке, живущем в нескольких временных потоках. Фотография фиксирует момент, который затем становится прошлым, олицетворяя вечное существование.</w:t>
      </w:r>
    </w:p>
    <w:p w:rsidR="00E07CD6" w:rsidRDefault="00E07CD6" w:rsidP="00E07CD6">
      <w:pPr>
        <w:pStyle w:val="a9"/>
        <w:spacing w:before="0" w:beforeAutospacing="0" w:after="0" w:afterAutospacing="0"/>
        <w:ind w:firstLine="709"/>
        <w:jc w:val="both"/>
        <w:rPr>
          <w:color w:val="000000"/>
          <w:sz w:val="28"/>
          <w:szCs w:val="28"/>
        </w:rPr>
      </w:pPr>
      <w:r>
        <w:rPr>
          <w:color w:val="000000"/>
          <w:sz w:val="28"/>
          <w:szCs w:val="28"/>
        </w:rPr>
        <w:t>Социальные сети</w:t>
      </w:r>
      <w:r w:rsidRPr="007E17CB">
        <w:rPr>
          <w:color w:val="000000"/>
          <w:sz w:val="28"/>
          <w:szCs w:val="28"/>
        </w:rPr>
        <w:t xml:space="preserve"> – это верный способ самопрезентации для современного человека, широкое поле дл</w:t>
      </w:r>
      <w:r>
        <w:rPr>
          <w:color w:val="000000"/>
          <w:sz w:val="28"/>
          <w:szCs w:val="28"/>
        </w:rPr>
        <w:t>я реализации своего «Я». Селфи</w:t>
      </w:r>
      <w:r w:rsidRPr="007E17CB">
        <w:rPr>
          <w:color w:val="000000"/>
          <w:sz w:val="28"/>
          <w:szCs w:val="28"/>
        </w:rPr>
        <w:t>- это новый способ коммуникации в обществе, с возможностью реконструирования своего образа, что напрямую связано с проявлением нарцисиизма и потерей идентификации его в обществе, в следствии навязывания массовой культурой стереотипов и псевдообразов.</w:t>
      </w:r>
    </w:p>
    <w:p w:rsidR="00E07CD6" w:rsidRDefault="00E07CD6" w:rsidP="00E07CD6">
      <w:pPr>
        <w:pStyle w:val="a9"/>
        <w:spacing w:before="0" w:beforeAutospacing="0" w:after="0" w:afterAutospacing="0"/>
        <w:ind w:firstLine="709"/>
        <w:jc w:val="both"/>
        <w:rPr>
          <w:color w:val="000000"/>
          <w:sz w:val="28"/>
          <w:szCs w:val="28"/>
        </w:rPr>
      </w:pPr>
    </w:p>
    <w:p w:rsidR="00E07CD6" w:rsidRPr="00580211" w:rsidRDefault="00E07CD6" w:rsidP="00CE68C1">
      <w:pPr>
        <w:pStyle w:val="a9"/>
        <w:spacing w:before="0" w:beforeAutospacing="0" w:after="0" w:afterAutospacing="0" w:line="235" w:lineRule="auto"/>
        <w:jc w:val="center"/>
        <w:rPr>
          <w:b/>
          <w:sz w:val="28"/>
          <w:szCs w:val="28"/>
        </w:rPr>
      </w:pPr>
      <w:r w:rsidRPr="00580211">
        <w:rPr>
          <w:b/>
          <w:sz w:val="28"/>
          <w:szCs w:val="28"/>
        </w:rPr>
        <w:t>Библиографический список:</w:t>
      </w:r>
    </w:p>
    <w:p w:rsidR="00E07CD6" w:rsidRPr="00580211" w:rsidRDefault="00E07CD6" w:rsidP="00CE68C1">
      <w:pPr>
        <w:pStyle w:val="a9"/>
        <w:spacing w:before="0" w:beforeAutospacing="0" w:after="0" w:afterAutospacing="0" w:line="235" w:lineRule="auto"/>
        <w:jc w:val="center"/>
        <w:rPr>
          <w:b/>
          <w:sz w:val="28"/>
          <w:szCs w:val="28"/>
        </w:rPr>
      </w:pPr>
    </w:p>
    <w:p w:rsidR="00E07CD6" w:rsidRPr="00580211" w:rsidRDefault="00E07CD6" w:rsidP="00CE68C1">
      <w:pPr>
        <w:spacing w:after="0" w:line="235" w:lineRule="auto"/>
        <w:ind w:firstLine="709"/>
        <w:jc w:val="both"/>
        <w:rPr>
          <w:rFonts w:ascii="Times New Roman" w:hAnsi="Times New Roman"/>
          <w:spacing w:val="2"/>
          <w:sz w:val="28"/>
          <w:szCs w:val="28"/>
        </w:rPr>
      </w:pPr>
      <w:r w:rsidRPr="00580211">
        <w:rPr>
          <w:rFonts w:ascii="Times New Roman" w:hAnsi="Times New Roman"/>
          <w:spacing w:val="2"/>
          <w:sz w:val="28"/>
          <w:szCs w:val="28"/>
        </w:rPr>
        <w:t>1. Васильева-Шляпина Г. Автопортретный жанр в мировом изобразительном искусстве / Г. Васильева-Шаляпина. - Текст : непосредственный // Вестник Красноярского государственного университета. Серия : Гуманитарные науки. - 2005. - № 6. - С. 90-94.</w:t>
      </w:r>
    </w:p>
    <w:p w:rsidR="00E07CD6" w:rsidRPr="00580211" w:rsidRDefault="00E07CD6" w:rsidP="00CE68C1">
      <w:pPr>
        <w:spacing w:after="0" w:line="235" w:lineRule="auto"/>
        <w:ind w:firstLine="709"/>
        <w:jc w:val="both"/>
        <w:rPr>
          <w:rFonts w:ascii="Times New Roman" w:hAnsi="Times New Roman"/>
          <w:sz w:val="28"/>
          <w:szCs w:val="28"/>
        </w:rPr>
      </w:pPr>
      <w:r w:rsidRPr="00580211">
        <w:rPr>
          <w:rFonts w:ascii="Times New Roman" w:hAnsi="Times New Roman"/>
          <w:sz w:val="28"/>
          <w:szCs w:val="28"/>
        </w:rPr>
        <w:t>2. Грицанов А. А. Виртуальная реальность / А. А. Грицанов, Д. В. Галкин, И. Д. Карпенко. - Минск : Интерпресссервис, 2001. - 1058 с. - Текст : непосредственный.</w:t>
      </w:r>
    </w:p>
    <w:p w:rsidR="00E07CD6" w:rsidRPr="00580211" w:rsidRDefault="00E07CD6" w:rsidP="00CE68C1">
      <w:pPr>
        <w:spacing w:after="0" w:line="235" w:lineRule="auto"/>
        <w:ind w:firstLine="709"/>
        <w:jc w:val="both"/>
        <w:rPr>
          <w:rFonts w:ascii="Times New Roman" w:hAnsi="Times New Roman"/>
          <w:sz w:val="28"/>
          <w:szCs w:val="28"/>
        </w:rPr>
      </w:pPr>
      <w:r w:rsidRPr="00580211">
        <w:rPr>
          <w:rFonts w:ascii="Times New Roman" w:hAnsi="Times New Roman"/>
          <w:sz w:val="28"/>
          <w:szCs w:val="28"/>
        </w:rPr>
        <w:t>3. Лябина А. Феномен селфи, или Почему весь мир стал оде</w:t>
      </w:r>
      <w:r>
        <w:rPr>
          <w:rFonts w:ascii="Times New Roman" w:hAnsi="Times New Roman"/>
          <w:sz w:val="28"/>
          <w:szCs w:val="28"/>
        </w:rPr>
        <w:t xml:space="preserve">ржим самолюбованием / А. Лябина </w:t>
      </w:r>
      <w:r w:rsidRPr="00091691">
        <w:rPr>
          <w:rFonts w:ascii="Times New Roman" w:hAnsi="Times New Roman"/>
          <w:sz w:val="28"/>
          <w:szCs w:val="28"/>
        </w:rPr>
        <w:t>: [сайт].</w:t>
      </w:r>
      <w:r w:rsidRPr="00580211">
        <w:rPr>
          <w:rFonts w:ascii="Times New Roman" w:hAnsi="Times New Roman"/>
          <w:sz w:val="28"/>
          <w:szCs w:val="28"/>
        </w:rPr>
        <w:t xml:space="preserve"> - URL : </w:t>
      </w:r>
      <w:hyperlink r:id="rId22" w:history="1">
        <w:r w:rsidRPr="00580211">
          <w:rPr>
            <w:rStyle w:val="a8"/>
            <w:rFonts w:ascii="Times New Roman" w:hAnsi="Times New Roman"/>
            <w:sz w:val="28"/>
            <w:szCs w:val="28"/>
          </w:rPr>
          <w:t>https://www.crimea.kp.ru</w:t>
        </w:r>
      </w:hyperlink>
      <w:r w:rsidRPr="00580211">
        <w:rPr>
          <w:rFonts w:ascii="Times New Roman" w:hAnsi="Times New Roman"/>
          <w:sz w:val="28"/>
          <w:szCs w:val="28"/>
        </w:rPr>
        <w:t xml:space="preserve"> (дата обращения: 16.05.2020).</w:t>
      </w:r>
      <w:r w:rsidRPr="00091691">
        <w:rPr>
          <w:rFonts w:ascii="Times New Roman" w:hAnsi="Times New Roman"/>
          <w:sz w:val="28"/>
          <w:szCs w:val="28"/>
        </w:rPr>
        <w:t xml:space="preserve"> </w:t>
      </w:r>
      <w:r w:rsidRPr="00580211">
        <w:rPr>
          <w:rFonts w:ascii="Times New Roman" w:hAnsi="Times New Roman"/>
          <w:sz w:val="28"/>
          <w:szCs w:val="28"/>
        </w:rPr>
        <w:t>- Текст : электронный.</w:t>
      </w:r>
    </w:p>
    <w:p w:rsidR="00E07CD6" w:rsidRPr="00580211" w:rsidRDefault="00E07CD6" w:rsidP="00CE68C1">
      <w:pPr>
        <w:spacing w:after="0" w:line="235" w:lineRule="auto"/>
        <w:ind w:firstLine="709"/>
        <w:jc w:val="both"/>
        <w:rPr>
          <w:rFonts w:ascii="Times New Roman" w:hAnsi="Times New Roman"/>
          <w:spacing w:val="2"/>
          <w:sz w:val="28"/>
          <w:szCs w:val="28"/>
        </w:rPr>
      </w:pPr>
      <w:r w:rsidRPr="00580211">
        <w:rPr>
          <w:rFonts w:ascii="Times New Roman" w:hAnsi="Times New Roman"/>
          <w:sz w:val="28"/>
          <w:szCs w:val="28"/>
        </w:rPr>
        <w:t xml:space="preserve">4. Бодрийяр. Ж. Симулякры и симуляции / Ж. Бодрийяр ; пер. с фр. – Москва : ПОСТУМ, 2000. – 300 с. – </w:t>
      </w:r>
      <w:r w:rsidRPr="00580211">
        <w:rPr>
          <w:rFonts w:ascii="Times New Roman" w:hAnsi="Times New Roman"/>
          <w:spacing w:val="2"/>
          <w:sz w:val="28"/>
          <w:szCs w:val="28"/>
        </w:rPr>
        <w:t>Текст : непосредственный.</w:t>
      </w:r>
    </w:p>
    <w:p w:rsidR="00E07CD6" w:rsidRPr="00615034" w:rsidRDefault="00E07CD6" w:rsidP="00CE68C1">
      <w:pPr>
        <w:spacing w:after="0" w:line="235" w:lineRule="auto"/>
        <w:ind w:firstLine="709"/>
        <w:jc w:val="both"/>
        <w:rPr>
          <w:rFonts w:ascii="Times New Roman" w:hAnsi="Times New Roman"/>
          <w:spacing w:val="2"/>
          <w:sz w:val="28"/>
          <w:szCs w:val="28"/>
        </w:rPr>
      </w:pPr>
      <w:r w:rsidRPr="00580211">
        <w:rPr>
          <w:rFonts w:ascii="Times New Roman" w:hAnsi="Times New Roman"/>
          <w:sz w:val="28"/>
          <w:szCs w:val="28"/>
        </w:rPr>
        <w:t>5.</w:t>
      </w:r>
      <w:r>
        <w:rPr>
          <w:rFonts w:ascii="Times New Roman" w:hAnsi="Times New Roman"/>
          <w:sz w:val="28"/>
          <w:szCs w:val="28"/>
        </w:rPr>
        <w:t xml:space="preserve"> </w:t>
      </w:r>
      <w:r w:rsidRPr="00580211">
        <w:rPr>
          <w:rFonts w:ascii="Times New Roman" w:hAnsi="Times New Roman"/>
          <w:sz w:val="28"/>
          <w:szCs w:val="28"/>
        </w:rPr>
        <w:t>Бодрийяр. Ж. Прозрачность Зла / Бодрийяр. Ж. ; перевод с французкого Л. Любарской, Е. Марковской</w:t>
      </w:r>
      <w:r w:rsidR="00C11FEB">
        <w:rPr>
          <w:rFonts w:ascii="Times New Roman" w:hAnsi="Times New Roman"/>
          <w:sz w:val="28"/>
          <w:szCs w:val="28"/>
        </w:rPr>
        <w:t>.</w:t>
      </w:r>
      <w:r w:rsidRPr="00580211">
        <w:rPr>
          <w:rFonts w:ascii="Times New Roman" w:hAnsi="Times New Roman"/>
          <w:sz w:val="28"/>
          <w:szCs w:val="28"/>
        </w:rPr>
        <w:t xml:space="preserve"> – Москва : Добросвет, 2000. – 300 с</w:t>
      </w:r>
      <w:r w:rsidRPr="00615034">
        <w:rPr>
          <w:rFonts w:ascii="Times New Roman" w:hAnsi="Times New Roman"/>
          <w:sz w:val="28"/>
          <w:szCs w:val="28"/>
        </w:rPr>
        <w:t xml:space="preserve">. – </w:t>
      </w:r>
      <w:r w:rsidRPr="00615034">
        <w:rPr>
          <w:rFonts w:ascii="Times New Roman" w:hAnsi="Times New Roman"/>
          <w:spacing w:val="2"/>
          <w:sz w:val="28"/>
          <w:szCs w:val="28"/>
        </w:rPr>
        <w:t>Текст : непосредственный.</w:t>
      </w:r>
    </w:p>
    <w:p w:rsidR="00E07CD6" w:rsidRPr="00615034" w:rsidRDefault="00E07CD6" w:rsidP="00CE68C1">
      <w:pPr>
        <w:spacing w:after="0" w:line="235" w:lineRule="auto"/>
        <w:ind w:firstLine="709"/>
        <w:jc w:val="both"/>
        <w:rPr>
          <w:rFonts w:ascii="Times New Roman" w:hAnsi="Times New Roman"/>
          <w:spacing w:val="2"/>
          <w:sz w:val="28"/>
          <w:szCs w:val="28"/>
        </w:rPr>
      </w:pPr>
      <w:r w:rsidRPr="00615034">
        <w:rPr>
          <w:rFonts w:ascii="Times New Roman" w:hAnsi="Times New Roman"/>
          <w:sz w:val="28"/>
          <w:szCs w:val="28"/>
        </w:rPr>
        <w:t xml:space="preserve">6. Декарт Р. Рассуждении о методе (1637) / Р. Декарт ; пер. с фр. Г. Г. Слюсарева, А. П. Юшкевича. – Москва : Рипол Классик, 2013. – 666 с. – </w:t>
      </w:r>
      <w:r w:rsidRPr="00615034">
        <w:rPr>
          <w:rFonts w:ascii="Times New Roman" w:hAnsi="Times New Roman"/>
          <w:spacing w:val="2"/>
          <w:sz w:val="28"/>
          <w:szCs w:val="28"/>
        </w:rPr>
        <w:t>Текст : непосредственный.</w:t>
      </w:r>
    </w:p>
    <w:p w:rsidR="00E07CD6" w:rsidRPr="00615034" w:rsidRDefault="00E07CD6" w:rsidP="00CE68C1">
      <w:pPr>
        <w:spacing w:after="0" w:line="235" w:lineRule="auto"/>
        <w:ind w:firstLine="709"/>
        <w:jc w:val="both"/>
        <w:rPr>
          <w:rFonts w:ascii="Times New Roman" w:hAnsi="Times New Roman"/>
          <w:sz w:val="28"/>
          <w:szCs w:val="28"/>
        </w:rPr>
      </w:pPr>
      <w:r w:rsidRPr="00615034">
        <w:rPr>
          <w:rFonts w:ascii="Times New Roman" w:hAnsi="Times New Roman"/>
          <w:sz w:val="28"/>
          <w:szCs w:val="28"/>
        </w:rPr>
        <w:lastRenderedPageBreak/>
        <w:t>7. Лябина А. Феномен селфи, или Почему весь мир стал одержим самолюбованием / А. Лябина</w:t>
      </w:r>
      <w:r w:rsidR="00DA46F1" w:rsidRPr="00615034">
        <w:rPr>
          <w:rFonts w:ascii="Times New Roman" w:hAnsi="Times New Roman"/>
          <w:sz w:val="28"/>
          <w:szCs w:val="28"/>
        </w:rPr>
        <w:t>.</w:t>
      </w:r>
      <w:r w:rsidRPr="00615034">
        <w:rPr>
          <w:rFonts w:ascii="Times New Roman" w:hAnsi="Times New Roman"/>
          <w:sz w:val="28"/>
          <w:szCs w:val="28"/>
        </w:rPr>
        <w:t xml:space="preserve"> </w:t>
      </w:r>
      <w:r w:rsidR="00DA46F1" w:rsidRPr="00615034">
        <w:rPr>
          <w:rFonts w:ascii="Times New Roman" w:hAnsi="Times New Roman"/>
          <w:sz w:val="28"/>
          <w:szCs w:val="28"/>
        </w:rPr>
        <w:t>- Текст : электронный // Комсомольская правда. Тюмен</w:t>
      </w:r>
      <w:r w:rsidR="00B423E9" w:rsidRPr="00615034">
        <w:rPr>
          <w:rFonts w:ascii="Times New Roman" w:hAnsi="Times New Roman"/>
          <w:sz w:val="28"/>
          <w:szCs w:val="28"/>
        </w:rPr>
        <w:t>ь.</w:t>
      </w:r>
      <w:r w:rsidRPr="00615034">
        <w:rPr>
          <w:rFonts w:ascii="Times New Roman" w:hAnsi="Times New Roman"/>
          <w:sz w:val="28"/>
          <w:szCs w:val="28"/>
        </w:rPr>
        <w:t xml:space="preserve"> - URL : </w:t>
      </w:r>
      <w:r w:rsidR="00DA46F1" w:rsidRPr="00615034">
        <w:rPr>
          <w:rStyle w:val="a8"/>
          <w:rFonts w:ascii="Times New Roman" w:hAnsi="Times New Roman"/>
          <w:color w:val="auto"/>
          <w:sz w:val="28"/>
          <w:szCs w:val="28"/>
          <w:u w:val="none"/>
        </w:rPr>
        <w:t>https://www.tumen.kp.ru/daily/26272/3148906/</w:t>
      </w:r>
      <w:r w:rsidRPr="00615034">
        <w:rPr>
          <w:rFonts w:ascii="Times New Roman" w:hAnsi="Times New Roman"/>
          <w:sz w:val="28"/>
          <w:szCs w:val="28"/>
        </w:rPr>
        <w:t xml:space="preserve"> (дата обращения: 16.05.2020).</w:t>
      </w:r>
    </w:p>
    <w:p w:rsidR="00E07CD6" w:rsidRPr="00615034" w:rsidRDefault="00E07CD6" w:rsidP="00CE68C1">
      <w:pPr>
        <w:spacing w:after="0" w:line="235" w:lineRule="auto"/>
        <w:ind w:firstLine="709"/>
        <w:jc w:val="both"/>
        <w:rPr>
          <w:rFonts w:ascii="Times New Roman" w:hAnsi="Times New Roman"/>
          <w:sz w:val="28"/>
          <w:szCs w:val="28"/>
        </w:rPr>
      </w:pPr>
      <w:r w:rsidRPr="00615034">
        <w:rPr>
          <w:rFonts w:ascii="Times New Roman" w:hAnsi="Times New Roman"/>
          <w:sz w:val="28"/>
          <w:szCs w:val="28"/>
        </w:rPr>
        <w:t>8. Борба М. Селфи-культура: в</w:t>
      </w:r>
      <w:r w:rsidR="00B423E9" w:rsidRPr="00615034">
        <w:rPr>
          <w:rFonts w:ascii="Times New Roman" w:hAnsi="Times New Roman"/>
          <w:sz w:val="28"/>
          <w:szCs w:val="28"/>
        </w:rPr>
        <w:t>ыращиваем эгоистов? / М. Борба. - Текст : электронный //</w:t>
      </w:r>
      <w:r w:rsidR="00B423E9" w:rsidRPr="00615034">
        <w:t xml:space="preserve"> </w:t>
      </w:r>
      <w:r w:rsidR="00B423E9" w:rsidRPr="00615034">
        <w:rPr>
          <w:rFonts w:ascii="Times New Roman" w:hAnsi="Times New Roman"/>
          <w:sz w:val="28"/>
          <w:szCs w:val="28"/>
        </w:rPr>
        <w:t>Журнала Psychologies : официальный сайт</w:t>
      </w:r>
      <w:r w:rsidRPr="00615034">
        <w:rPr>
          <w:rFonts w:ascii="Times New Roman" w:hAnsi="Times New Roman"/>
          <w:sz w:val="28"/>
          <w:szCs w:val="28"/>
        </w:rPr>
        <w:t xml:space="preserve"> - URL : </w:t>
      </w:r>
      <w:r w:rsidR="00B423E9" w:rsidRPr="00615034">
        <w:rPr>
          <w:rStyle w:val="a8"/>
          <w:rFonts w:ascii="Times New Roman" w:hAnsi="Times New Roman"/>
          <w:color w:val="auto"/>
          <w:sz w:val="28"/>
          <w:szCs w:val="28"/>
          <w:u w:val="none"/>
        </w:rPr>
        <w:t>https://www.psychologies.ru/articles/selfi-kultura-vyiraschivaem-egoistov/</w:t>
      </w:r>
      <w:r w:rsidRPr="00615034">
        <w:rPr>
          <w:rFonts w:ascii="Times New Roman" w:hAnsi="Times New Roman"/>
          <w:sz w:val="28"/>
          <w:szCs w:val="28"/>
        </w:rPr>
        <w:t xml:space="preserve"> ( дрта обращения: 18.05.2020).</w:t>
      </w:r>
    </w:p>
    <w:p w:rsidR="00E07CD6" w:rsidRPr="00615034" w:rsidRDefault="00E07CD6" w:rsidP="00CE68C1">
      <w:pPr>
        <w:spacing w:after="0" w:line="235" w:lineRule="auto"/>
        <w:ind w:firstLine="709"/>
        <w:jc w:val="both"/>
        <w:rPr>
          <w:rFonts w:ascii="Times New Roman" w:hAnsi="Times New Roman"/>
          <w:spacing w:val="2"/>
          <w:sz w:val="28"/>
          <w:szCs w:val="28"/>
        </w:rPr>
      </w:pPr>
      <w:r w:rsidRPr="00615034">
        <w:rPr>
          <w:rFonts w:ascii="Times New Roman" w:hAnsi="Times New Roman"/>
          <w:sz w:val="28"/>
          <w:szCs w:val="28"/>
        </w:rPr>
        <w:t>9. Мартынов К. Селфи: между демократизацией медиа и self-коммодификацией / К. Мартынов. – Ставрополь : Логос, 2014. – 113 с.</w:t>
      </w:r>
      <w:r w:rsidRPr="00615034">
        <w:rPr>
          <w:rFonts w:ascii="Times New Roman" w:hAnsi="Times New Roman"/>
          <w:spacing w:val="2"/>
          <w:sz w:val="28"/>
          <w:szCs w:val="28"/>
        </w:rPr>
        <w:t xml:space="preserve"> </w:t>
      </w:r>
      <w:r w:rsidRPr="00615034">
        <w:rPr>
          <w:rFonts w:ascii="Times New Roman" w:hAnsi="Times New Roman"/>
          <w:sz w:val="28"/>
          <w:szCs w:val="28"/>
        </w:rPr>
        <w:t>–</w:t>
      </w:r>
      <w:r w:rsidRPr="00615034">
        <w:rPr>
          <w:rFonts w:ascii="Times New Roman" w:hAnsi="Times New Roman"/>
          <w:spacing w:val="2"/>
          <w:sz w:val="28"/>
          <w:szCs w:val="28"/>
        </w:rPr>
        <w:t xml:space="preserve"> Текст : непосредственный.</w:t>
      </w:r>
    </w:p>
    <w:p w:rsidR="00E07CD6" w:rsidRPr="00615034" w:rsidRDefault="00E07CD6" w:rsidP="00CE68C1">
      <w:pPr>
        <w:spacing w:after="0" w:line="235" w:lineRule="auto"/>
        <w:ind w:firstLine="709"/>
        <w:jc w:val="both"/>
        <w:rPr>
          <w:rFonts w:ascii="Times New Roman" w:hAnsi="Times New Roman"/>
          <w:sz w:val="28"/>
          <w:szCs w:val="28"/>
        </w:rPr>
      </w:pPr>
      <w:r w:rsidRPr="00615034">
        <w:rPr>
          <w:rFonts w:ascii="Times New Roman" w:hAnsi="Times New Roman"/>
          <w:sz w:val="28"/>
          <w:szCs w:val="28"/>
        </w:rPr>
        <w:t>10. Селфи: новый фокус восприятия, или в поисках утраченной идентичности</w:t>
      </w:r>
      <w:r w:rsidR="00B423E9" w:rsidRPr="00615034">
        <w:rPr>
          <w:rFonts w:ascii="Times New Roman" w:hAnsi="Times New Roman"/>
          <w:sz w:val="28"/>
          <w:szCs w:val="28"/>
        </w:rPr>
        <w:t xml:space="preserve">. - Текст : электронный // «Моноклер» — медиа о культуре, человеке и обществе. </w:t>
      </w:r>
      <w:r w:rsidRPr="00615034">
        <w:rPr>
          <w:rFonts w:ascii="Times New Roman" w:hAnsi="Times New Roman"/>
          <w:sz w:val="28"/>
          <w:szCs w:val="28"/>
        </w:rPr>
        <w:t xml:space="preserve">- URL: </w:t>
      </w:r>
      <w:r w:rsidR="00B423E9" w:rsidRPr="00615034">
        <w:rPr>
          <w:rStyle w:val="a8"/>
          <w:rFonts w:ascii="Times New Roman" w:hAnsi="Times New Roman"/>
          <w:color w:val="auto"/>
          <w:sz w:val="28"/>
          <w:szCs w:val="28"/>
          <w:u w:val="none"/>
        </w:rPr>
        <w:t>https://monocler.ru/selfi-novyiy-fokus-vospriyatiya/</w:t>
      </w:r>
      <w:r w:rsidRPr="00615034">
        <w:rPr>
          <w:rFonts w:ascii="Times New Roman" w:hAnsi="Times New Roman"/>
          <w:sz w:val="28"/>
          <w:szCs w:val="28"/>
        </w:rPr>
        <w:t xml:space="preserve"> (дата обращения: 16.05.2020).</w:t>
      </w:r>
    </w:p>
    <w:p w:rsidR="00E07CD6" w:rsidRPr="00615034" w:rsidRDefault="00E07CD6" w:rsidP="00CE68C1">
      <w:pPr>
        <w:spacing w:after="0" w:line="235" w:lineRule="auto"/>
        <w:ind w:firstLine="709"/>
        <w:jc w:val="both"/>
        <w:rPr>
          <w:rFonts w:ascii="Times New Roman" w:hAnsi="Times New Roman"/>
          <w:spacing w:val="2"/>
          <w:sz w:val="28"/>
          <w:szCs w:val="28"/>
        </w:rPr>
      </w:pPr>
      <w:r w:rsidRPr="00615034">
        <w:rPr>
          <w:rFonts w:ascii="Times New Roman" w:hAnsi="Times New Roman"/>
          <w:sz w:val="28"/>
          <w:szCs w:val="28"/>
        </w:rPr>
        <w:t xml:space="preserve">11. Барт Р. </w:t>
      </w:r>
      <w:r w:rsidRPr="00615034">
        <w:rPr>
          <w:rFonts w:ascii="Times New Roman" w:hAnsi="Times New Roman"/>
          <w:sz w:val="28"/>
          <w:szCs w:val="28"/>
          <w:lang w:val="en-US"/>
        </w:rPr>
        <w:t>Cameralucida</w:t>
      </w:r>
      <w:r w:rsidRPr="00615034">
        <w:rPr>
          <w:rFonts w:ascii="Times New Roman" w:hAnsi="Times New Roman"/>
          <w:sz w:val="28"/>
          <w:szCs w:val="28"/>
        </w:rPr>
        <w:t xml:space="preserve"> / Р. Барт ; пер. с фр., коммент. и послесл. М. Рыклин. – Москва : </w:t>
      </w:r>
      <w:r w:rsidRPr="00615034">
        <w:rPr>
          <w:rFonts w:ascii="Times New Roman" w:hAnsi="Times New Roman"/>
          <w:sz w:val="28"/>
          <w:szCs w:val="28"/>
          <w:lang w:val="en-US"/>
        </w:rPr>
        <w:t>AdMarginem</w:t>
      </w:r>
      <w:r w:rsidRPr="00615034">
        <w:rPr>
          <w:rFonts w:ascii="Times New Roman" w:hAnsi="Times New Roman"/>
          <w:sz w:val="28"/>
          <w:szCs w:val="28"/>
        </w:rPr>
        <w:t>, 1997. – 228 с. –</w:t>
      </w:r>
      <w:r w:rsidRPr="00615034">
        <w:rPr>
          <w:rFonts w:ascii="Times New Roman" w:hAnsi="Times New Roman"/>
          <w:spacing w:val="2"/>
          <w:sz w:val="28"/>
          <w:szCs w:val="28"/>
        </w:rPr>
        <w:t xml:space="preserve"> Текст : непосредственный.</w:t>
      </w:r>
    </w:p>
    <w:p w:rsidR="00E07CD6" w:rsidRPr="00615034" w:rsidRDefault="00E07CD6" w:rsidP="00CE68C1">
      <w:pPr>
        <w:spacing w:after="0" w:line="235" w:lineRule="auto"/>
        <w:ind w:firstLine="709"/>
        <w:jc w:val="both"/>
        <w:rPr>
          <w:rFonts w:ascii="Times New Roman" w:hAnsi="Times New Roman"/>
          <w:sz w:val="28"/>
          <w:szCs w:val="28"/>
        </w:rPr>
      </w:pPr>
      <w:r w:rsidRPr="00615034">
        <w:rPr>
          <w:rFonts w:ascii="Times New Roman" w:hAnsi="Times New Roman"/>
          <w:sz w:val="28"/>
          <w:szCs w:val="28"/>
        </w:rPr>
        <w:t>12. Фрейд З. О нарциссизме : (К введению в нарциссизм) / З. Фрейд</w:t>
      </w:r>
      <w:r w:rsidR="00B423E9" w:rsidRPr="00615034">
        <w:rPr>
          <w:rFonts w:ascii="Times New Roman" w:hAnsi="Times New Roman"/>
          <w:sz w:val="28"/>
          <w:szCs w:val="28"/>
        </w:rPr>
        <w:t>. - Текст : электронный</w:t>
      </w:r>
      <w:r w:rsidRPr="00615034">
        <w:rPr>
          <w:rFonts w:ascii="Times New Roman" w:hAnsi="Times New Roman"/>
          <w:sz w:val="28"/>
          <w:szCs w:val="28"/>
        </w:rPr>
        <w:t xml:space="preserve"> </w:t>
      </w:r>
      <w:r w:rsidR="00B423E9" w:rsidRPr="00615034">
        <w:rPr>
          <w:rFonts w:ascii="Times New Roman" w:hAnsi="Times New Roman"/>
          <w:sz w:val="28"/>
          <w:szCs w:val="28"/>
        </w:rPr>
        <w:t>//</w:t>
      </w:r>
      <w:r w:rsidRPr="00615034">
        <w:rPr>
          <w:rFonts w:ascii="Times New Roman" w:hAnsi="Times New Roman"/>
          <w:sz w:val="28"/>
          <w:szCs w:val="28"/>
        </w:rPr>
        <w:t xml:space="preserve"> </w:t>
      </w:r>
      <w:r w:rsidR="00B423E9" w:rsidRPr="00615034">
        <w:rPr>
          <w:rFonts w:ascii="Times New Roman" w:hAnsi="Times New Roman"/>
          <w:sz w:val="28"/>
          <w:szCs w:val="28"/>
        </w:rPr>
        <w:t xml:space="preserve">Проект «Весь Фрейд». - 2020. </w:t>
      </w:r>
      <w:r w:rsidRPr="00615034">
        <w:rPr>
          <w:rFonts w:ascii="Times New Roman" w:hAnsi="Times New Roman"/>
          <w:sz w:val="28"/>
          <w:szCs w:val="28"/>
        </w:rPr>
        <w:t xml:space="preserve">- URL: </w:t>
      </w:r>
      <w:r w:rsidR="00B423E9" w:rsidRPr="00615034">
        <w:rPr>
          <w:rStyle w:val="a8"/>
          <w:rFonts w:ascii="Times New Roman" w:hAnsi="Times New Roman"/>
          <w:color w:val="auto"/>
          <w:sz w:val="28"/>
          <w:szCs w:val="28"/>
          <w:u w:val="none"/>
        </w:rPr>
        <w:t>https://freudproject.ru/?p=577</w:t>
      </w:r>
      <w:r w:rsidRPr="00615034">
        <w:rPr>
          <w:rFonts w:ascii="Times New Roman" w:hAnsi="Times New Roman"/>
          <w:sz w:val="28"/>
          <w:szCs w:val="28"/>
        </w:rPr>
        <w:t xml:space="preserve"> (дата обращения: 18.05.2020).</w:t>
      </w:r>
    </w:p>
    <w:p w:rsidR="00E07CD6" w:rsidRPr="00615034" w:rsidRDefault="00E07CD6" w:rsidP="00CE68C1">
      <w:pPr>
        <w:spacing w:after="0" w:line="235" w:lineRule="auto"/>
        <w:ind w:firstLine="709"/>
        <w:jc w:val="both"/>
        <w:rPr>
          <w:rFonts w:ascii="Times New Roman" w:hAnsi="Times New Roman"/>
          <w:sz w:val="28"/>
          <w:szCs w:val="28"/>
        </w:rPr>
      </w:pPr>
      <w:r w:rsidRPr="00615034">
        <w:rPr>
          <w:rFonts w:ascii="Times New Roman" w:hAnsi="Times New Roman"/>
          <w:sz w:val="28"/>
          <w:szCs w:val="28"/>
        </w:rPr>
        <w:t>13. Павлова О. Н. Цивилизационный феномен нарциссизма: векторы объективации в парадигме психоанализа / О. Н. Павлова</w:t>
      </w:r>
      <w:r w:rsidR="00B423E9" w:rsidRPr="00615034">
        <w:rPr>
          <w:rFonts w:ascii="Times New Roman" w:hAnsi="Times New Roman"/>
          <w:sz w:val="28"/>
          <w:szCs w:val="28"/>
        </w:rPr>
        <w:t xml:space="preserve"> - Текст : электронный</w:t>
      </w:r>
      <w:r w:rsidR="005219BB" w:rsidRPr="00615034">
        <w:rPr>
          <w:rFonts w:ascii="Times New Roman" w:hAnsi="Times New Roman"/>
          <w:sz w:val="28"/>
          <w:szCs w:val="28"/>
        </w:rPr>
        <w:t xml:space="preserve"> // Вопросы философии</w:t>
      </w:r>
      <w:r w:rsidRPr="00615034">
        <w:rPr>
          <w:rFonts w:ascii="Times New Roman" w:hAnsi="Times New Roman"/>
          <w:sz w:val="28"/>
          <w:szCs w:val="28"/>
        </w:rPr>
        <w:t xml:space="preserve">. - URL : </w:t>
      </w:r>
      <w:hyperlink r:id="rId23" w:history="1">
        <w:r w:rsidRPr="00615034">
          <w:rPr>
            <w:rStyle w:val="a8"/>
            <w:rFonts w:ascii="Times New Roman" w:hAnsi="Times New Roman"/>
            <w:color w:val="auto"/>
            <w:sz w:val="28"/>
            <w:szCs w:val="28"/>
            <w:u w:val="none"/>
          </w:rPr>
          <w:t>http://vphil.ru</w:t>
        </w:r>
      </w:hyperlink>
      <w:r w:rsidRPr="00615034">
        <w:rPr>
          <w:rFonts w:ascii="Times New Roman" w:hAnsi="Times New Roman"/>
          <w:sz w:val="28"/>
          <w:szCs w:val="28"/>
        </w:rPr>
        <w:t xml:space="preserve"> (дата обращения: 19.05.2020).</w:t>
      </w:r>
    </w:p>
    <w:p w:rsidR="00E07CD6" w:rsidRPr="00615034" w:rsidRDefault="00E07CD6" w:rsidP="00CE68C1">
      <w:pPr>
        <w:spacing w:after="0" w:line="235" w:lineRule="auto"/>
        <w:ind w:firstLine="709"/>
        <w:jc w:val="both"/>
        <w:rPr>
          <w:rFonts w:ascii="Times New Roman" w:hAnsi="Times New Roman"/>
          <w:spacing w:val="2"/>
          <w:sz w:val="28"/>
          <w:szCs w:val="28"/>
        </w:rPr>
      </w:pPr>
      <w:r w:rsidRPr="00615034">
        <w:rPr>
          <w:rFonts w:ascii="Times New Roman" w:hAnsi="Times New Roman"/>
          <w:sz w:val="28"/>
          <w:szCs w:val="28"/>
        </w:rPr>
        <w:t xml:space="preserve">14. Фуко М. История сексуальности III. Забота о себе / М. Фуко </w:t>
      </w:r>
      <w:r w:rsidR="005219BB" w:rsidRPr="00615034">
        <w:rPr>
          <w:rFonts w:ascii="Times New Roman" w:hAnsi="Times New Roman"/>
          <w:sz w:val="28"/>
          <w:szCs w:val="28"/>
        </w:rPr>
        <w:t>- Текст : электронный // «</w:t>
      </w:r>
      <w:r w:rsidR="005219BB" w:rsidRPr="00615034">
        <w:rPr>
          <w:rFonts w:ascii="Times New Roman" w:hAnsi="Times New Roman"/>
          <w:sz w:val="28"/>
          <w:szCs w:val="28"/>
          <w:lang w:val="en-US"/>
        </w:rPr>
        <w:t>E</w:t>
      </w:r>
      <w:r w:rsidR="005219BB" w:rsidRPr="00615034">
        <w:rPr>
          <w:rFonts w:ascii="Times New Roman" w:hAnsi="Times New Roman"/>
          <w:sz w:val="28"/>
          <w:szCs w:val="28"/>
        </w:rPr>
        <w:t>-libra.ru». Электронная библиотека.</w:t>
      </w:r>
      <w:r w:rsidRPr="00615034">
        <w:rPr>
          <w:rFonts w:ascii="Times New Roman" w:hAnsi="Times New Roman"/>
          <w:sz w:val="28"/>
          <w:szCs w:val="28"/>
        </w:rPr>
        <w:t xml:space="preserve"> - URL : </w:t>
      </w:r>
      <w:r w:rsidR="005219BB" w:rsidRPr="00615034">
        <w:rPr>
          <w:rStyle w:val="a8"/>
          <w:rFonts w:ascii="Times New Roman" w:hAnsi="Times New Roman"/>
          <w:color w:val="auto"/>
          <w:sz w:val="28"/>
          <w:szCs w:val="28"/>
          <w:u w:val="none"/>
        </w:rPr>
        <w:t>https://e-libra.me/read/242517-istoriya-seksual-nosti-iii-zabota-o-sebe.html</w:t>
      </w:r>
      <w:r w:rsidRPr="00615034">
        <w:rPr>
          <w:rFonts w:ascii="Times New Roman" w:hAnsi="Times New Roman"/>
          <w:sz w:val="28"/>
          <w:szCs w:val="28"/>
        </w:rPr>
        <w:t xml:space="preserve"> (дата обращения: 20.05.2020).</w:t>
      </w:r>
    </w:p>
    <w:p w:rsidR="00E07CD6" w:rsidRPr="00615034" w:rsidRDefault="00E07CD6" w:rsidP="00CE68C1">
      <w:pPr>
        <w:spacing w:after="0" w:line="235" w:lineRule="auto"/>
        <w:ind w:firstLine="709"/>
        <w:jc w:val="both"/>
        <w:rPr>
          <w:rFonts w:ascii="Times New Roman" w:hAnsi="Times New Roman"/>
          <w:spacing w:val="2"/>
          <w:sz w:val="28"/>
          <w:szCs w:val="28"/>
        </w:rPr>
      </w:pPr>
      <w:r w:rsidRPr="00615034">
        <w:rPr>
          <w:rFonts w:ascii="Times New Roman" w:hAnsi="Times New Roman"/>
          <w:sz w:val="28"/>
          <w:szCs w:val="28"/>
        </w:rPr>
        <w:t>15. Платон. Диалоги / Платон. – Москва : Мысль, 1998. – 177 с. –</w:t>
      </w:r>
      <w:r w:rsidRPr="00615034">
        <w:rPr>
          <w:rFonts w:ascii="Times New Roman" w:hAnsi="Times New Roman"/>
          <w:spacing w:val="2"/>
          <w:sz w:val="28"/>
          <w:szCs w:val="28"/>
        </w:rPr>
        <w:t xml:space="preserve"> Текст : непосредственный.</w:t>
      </w:r>
    </w:p>
    <w:p w:rsidR="00E07CD6" w:rsidRPr="00615034" w:rsidRDefault="00E07CD6" w:rsidP="00CE68C1">
      <w:pPr>
        <w:spacing w:after="0" w:line="235" w:lineRule="auto"/>
        <w:ind w:firstLine="709"/>
        <w:jc w:val="both"/>
        <w:rPr>
          <w:rFonts w:ascii="Times New Roman" w:hAnsi="Times New Roman"/>
          <w:spacing w:val="2"/>
          <w:sz w:val="28"/>
          <w:szCs w:val="28"/>
        </w:rPr>
      </w:pPr>
      <w:r w:rsidRPr="00615034">
        <w:rPr>
          <w:rFonts w:ascii="Times New Roman" w:hAnsi="Times New Roman"/>
          <w:sz w:val="28"/>
          <w:szCs w:val="28"/>
        </w:rPr>
        <w:t>16. Фуко М. Герменевтика субъекта / М. Фуко. – Санкт-Петербург : Наука, 2007. – 677 с. –</w:t>
      </w:r>
      <w:r w:rsidRPr="00615034">
        <w:rPr>
          <w:rFonts w:ascii="Times New Roman" w:hAnsi="Times New Roman"/>
          <w:spacing w:val="2"/>
          <w:sz w:val="28"/>
          <w:szCs w:val="28"/>
        </w:rPr>
        <w:t xml:space="preserve"> Текст : непосредственный.</w:t>
      </w:r>
    </w:p>
    <w:p w:rsidR="00E07CD6" w:rsidRPr="00615034" w:rsidRDefault="00E07CD6" w:rsidP="00CE68C1">
      <w:pPr>
        <w:spacing w:after="0" w:line="235" w:lineRule="auto"/>
        <w:ind w:firstLine="709"/>
        <w:jc w:val="both"/>
        <w:rPr>
          <w:rFonts w:ascii="Times New Roman" w:hAnsi="Times New Roman"/>
          <w:spacing w:val="2"/>
          <w:sz w:val="28"/>
          <w:szCs w:val="28"/>
        </w:rPr>
      </w:pPr>
      <w:r w:rsidRPr="00615034">
        <w:rPr>
          <w:rFonts w:ascii="Times New Roman" w:hAnsi="Times New Roman"/>
          <w:sz w:val="28"/>
          <w:szCs w:val="28"/>
        </w:rPr>
        <w:t>17. Зонтаг С. О фотографии / С. С. Зонтаг ; Музей современного искусств «Гараж» ; перевод В. Голышев. – Москва : Маргинем Пресс, 2018. – 271 с.</w:t>
      </w:r>
      <w:r w:rsidRPr="00615034">
        <w:rPr>
          <w:rFonts w:ascii="Times New Roman" w:hAnsi="Times New Roman"/>
          <w:spacing w:val="2"/>
          <w:sz w:val="28"/>
          <w:szCs w:val="28"/>
        </w:rPr>
        <w:t xml:space="preserve"> </w:t>
      </w:r>
      <w:r w:rsidRPr="00615034">
        <w:rPr>
          <w:rFonts w:ascii="Times New Roman" w:hAnsi="Times New Roman"/>
          <w:sz w:val="28"/>
          <w:szCs w:val="28"/>
        </w:rPr>
        <w:t>–</w:t>
      </w:r>
      <w:r w:rsidRPr="00615034">
        <w:rPr>
          <w:rFonts w:ascii="Times New Roman" w:hAnsi="Times New Roman"/>
          <w:spacing w:val="2"/>
          <w:sz w:val="28"/>
          <w:szCs w:val="28"/>
        </w:rPr>
        <w:t xml:space="preserve"> Текст : непосредственный.</w:t>
      </w:r>
    </w:p>
    <w:p w:rsidR="00E07CD6" w:rsidRPr="00615034" w:rsidRDefault="00E07CD6" w:rsidP="00CE68C1">
      <w:pPr>
        <w:spacing w:after="0" w:line="235" w:lineRule="auto"/>
        <w:ind w:firstLine="709"/>
        <w:jc w:val="both"/>
        <w:rPr>
          <w:rFonts w:ascii="Times New Roman" w:hAnsi="Times New Roman"/>
          <w:spacing w:val="2"/>
          <w:sz w:val="28"/>
          <w:szCs w:val="28"/>
        </w:rPr>
      </w:pPr>
      <w:r w:rsidRPr="00615034">
        <w:rPr>
          <w:rFonts w:ascii="Times New Roman" w:hAnsi="Times New Roman"/>
          <w:sz w:val="28"/>
          <w:szCs w:val="28"/>
        </w:rPr>
        <w:t>18. Бинсвангер Л. Экзистенциальный анализ : монография / Л. Бинсвангер ; Институт общегуманитарных исследований. - Москва, 2014. - 272 с.</w:t>
      </w:r>
      <w:r w:rsidRPr="00615034">
        <w:rPr>
          <w:rFonts w:ascii="Times New Roman" w:hAnsi="Times New Roman"/>
          <w:spacing w:val="2"/>
          <w:sz w:val="28"/>
          <w:szCs w:val="28"/>
        </w:rPr>
        <w:t xml:space="preserve"> - Текст : непосредственный.</w:t>
      </w:r>
    </w:p>
    <w:p w:rsidR="00E07CD6" w:rsidRPr="00615034" w:rsidRDefault="00E07CD6" w:rsidP="00CE68C1">
      <w:pPr>
        <w:spacing w:after="0" w:line="235" w:lineRule="auto"/>
        <w:ind w:firstLine="709"/>
        <w:jc w:val="both"/>
        <w:rPr>
          <w:rFonts w:ascii="Times New Roman" w:hAnsi="Times New Roman"/>
          <w:sz w:val="28"/>
          <w:szCs w:val="28"/>
        </w:rPr>
      </w:pPr>
      <w:r w:rsidRPr="00615034">
        <w:rPr>
          <w:rFonts w:ascii="Times New Roman" w:hAnsi="Times New Roman"/>
          <w:sz w:val="28"/>
          <w:szCs w:val="28"/>
        </w:rPr>
        <w:t>19. Селфи: новый фокус восприятия, или в поисках утраченной идентичности</w:t>
      </w:r>
      <w:r w:rsidR="005219BB" w:rsidRPr="00615034">
        <w:rPr>
          <w:rFonts w:ascii="Times New Roman" w:hAnsi="Times New Roman"/>
          <w:sz w:val="28"/>
          <w:szCs w:val="28"/>
        </w:rPr>
        <w:t xml:space="preserve">. - Текст : электронный // «Моноклер» — медиа о культуре, человеке и обществе. </w:t>
      </w:r>
      <w:r w:rsidRPr="00615034">
        <w:rPr>
          <w:rFonts w:ascii="Times New Roman" w:hAnsi="Times New Roman"/>
          <w:sz w:val="28"/>
          <w:szCs w:val="28"/>
        </w:rPr>
        <w:t xml:space="preserve">- URL: </w:t>
      </w:r>
      <w:r w:rsidR="005219BB" w:rsidRPr="00615034">
        <w:rPr>
          <w:rStyle w:val="a8"/>
          <w:rFonts w:ascii="Times New Roman" w:hAnsi="Times New Roman"/>
          <w:color w:val="auto"/>
          <w:sz w:val="28"/>
          <w:szCs w:val="28"/>
          <w:u w:val="none"/>
        </w:rPr>
        <w:t>https://monocler.ru/selfi-novyiy-fokus-vospriyatiya/</w:t>
      </w:r>
      <w:r w:rsidRPr="00615034">
        <w:rPr>
          <w:rFonts w:ascii="Times New Roman" w:hAnsi="Times New Roman"/>
          <w:sz w:val="28"/>
          <w:szCs w:val="28"/>
        </w:rPr>
        <w:t xml:space="preserve"> (дата обращения: 16.05.2020). - Текст : электронный.</w:t>
      </w:r>
    </w:p>
    <w:p w:rsidR="00E07CD6" w:rsidRPr="00615034" w:rsidRDefault="00E07CD6" w:rsidP="00CE68C1">
      <w:pPr>
        <w:spacing w:after="0" w:line="235" w:lineRule="auto"/>
        <w:ind w:firstLine="709"/>
        <w:jc w:val="both"/>
        <w:rPr>
          <w:rFonts w:ascii="Times New Roman" w:hAnsi="Times New Roman"/>
          <w:spacing w:val="2"/>
          <w:sz w:val="28"/>
          <w:szCs w:val="28"/>
        </w:rPr>
      </w:pPr>
      <w:r w:rsidRPr="00615034">
        <w:rPr>
          <w:rFonts w:ascii="Times New Roman" w:hAnsi="Times New Roman"/>
          <w:sz w:val="28"/>
          <w:szCs w:val="28"/>
        </w:rPr>
        <w:lastRenderedPageBreak/>
        <w:t>20. Барт Р. Комментарий к фотографии / Р. Барт ; перевод с французского, комментарии и послесловие М. Рыклин. – Москва : AdMarginem, 1997. – 224 с.</w:t>
      </w:r>
      <w:r w:rsidRPr="00615034">
        <w:rPr>
          <w:rFonts w:ascii="Times New Roman" w:hAnsi="Times New Roman"/>
          <w:spacing w:val="2"/>
          <w:sz w:val="28"/>
          <w:szCs w:val="28"/>
        </w:rPr>
        <w:t xml:space="preserve"> </w:t>
      </w:r>
      <w:r w:rsidRPr="00615034">
        <w:rPr>
          <w:rFonts w:ascii="Times New Roman" w:hAnsi="Times New Roman"/>
          <w:sz w:val="28"/>
          <w:szCs w:val="28"/>
        </w:rPr>
        <w:t>–</w:t>
      </w:r>
      <w:r w:rsidRPr="00615034">
        <w:rPr>
          <w:rFonts w:ascii="Times New Roman" w:hAnsi="Times New Roman"/>
          <w:spacing w:val="2"/>
          <w:sz w:val="28"/>
          <w:szCs w:val="28"/>
        </w:rPr>
        <w:t xml:space="preserve"> Текст : непосредственный.</w:t>
      </w:r>
    </w:p>
    <w:p w:rsidR="00E07CD6" w:rsidRPr="00615034" w:rsidRDefault="00E07CD6" w:rsidP="00CE68C1">
      <w:pPr>
        <w:spacing w:after="0" w:line="235" w:lineRule="auto"/>
        <w:ind w:firstLine="709"/>
        <w:jc w:val="both"/>
        <w:rPr>
          <w:rFonts w:ascii="Times New Roman" w:hAnsi="Times New Roman"/>
          <w:spacing w:val="2"/>
          <w:sz w:val="28"/>
          <w:szCs w:val="28"/>
        </w:rPr>
      </w:pPr>
      <w:r w:rsidRPr="00615034">
        <w:rPr>
          <w:rFonts w:ascii="Times New Roman" w:hAnsi="Times New Roman"/>
          <w:sz w:val="28"/>
          <w:szCs w:val="28"/>
        </w:rPr>
        <w:t>21. Беньямин В. Произведение искусства в эпоху его технической Воспроизводимости : избранные эссе / В. Беньямин. – Москва : Медиум, 1996. – 240 с.</w:t>
      </w:r>
      <w:r w:rsidRPr="00615034">
        <w:rPr>
          <w:rFonts w:ascii="Times New Roman" w:hAnsi="Times New Roman"/>
          <w:spacing w:val="2"/>
          <w:sz w:val="28"/>
          <w:szCs w:val="28"/>
        </w:rPr>
        <w:t xml:space="preserve"> </w:t>
      </w:r>
      <w:r w:rsidRPr="00615034">
        <w:rPr>
          <w:rFonts w:ascii="Times New Roman" w:hAnsi="Times New Roman"/>
          <w:sz w:val="28"/>
          <w:szCs w:val="28"/>
        </w:rPr>
        <w:t>–</w:t>
      </w:r>
      <w:r w:rsidRPr="00615034">
        <w:rPr>
          <w:rFonts w:ascii="Times New Roman" w:hAnsi="Times New Roman"/>
          <w:spacing w:val="2"/>
          <w:sz w:val="28"/>
          <w:szCs w:val="28"/>
        </w:rPr>
        <w:t xml:space="preserve"> Текст : непосредственный.</w:t>
      </w:r>
    </w:p>
    <w:p w:rsidR="00B14855" w:rsidRPr="00CD59C4" w:rsidRDefault="00E07CD6" w:rsidP="00CD59C4">
      <w:pPr>
        <w:spacing w:after="0" w:line="235" w:lineRule="auto"/>
        <w:ind w:firstLine="709"/>
        <w:jc w:val="both"/>
        <w:rPr>
          <w:rFonts w:ascii="Times New Roman" w:hAnsi="Times New Roman"/>
          <w:sz w:val="28"/>
          <w:szCs w:val="28"/>
        </w:rPr>
      </w:pPr>
      <w:r w:rsidRPr="00615034">
        <w:rPr>
          <w:rFonts w:ascii="Times New Roman" w:hAnsi="Times New Roman"/>
          <w:sz w:val="28"/>
          <w:szCs w:val="28"/>
        </w:rPr>
        <w:t>22. Ялом И. Экзистенциальная психотерапия / И. Ялом</w:t>
      </w:r>
      <w:r w:rsidR="005219BB" w:rsidRPr="00615034">
        <w:rPr>
          <w:rFonts w:ascii="Times New Roman" w:hAnsi="Times New Roman"/>
          <w:sz w:val="28"/>
          <w:szCs w:val="28"/>
        </w:rPr>
        <w:t>.</w:t>
      </w:r>
      <w:r w:rsidRPr="00615034">
        <w:rPr>
          <w:rFonts w:ascii="Times New Roman" w:hAnsi="Times New Roman"/>
          <w:sz w:val="28"/>
          <w:szCs w:val="28"/>
        </w:rPr>
        <w:t xml:space="preserve"> </w:t>
      </w:r>
      <w:r w:rsidR="005219BB" w:rsidRPr="00615034">
        <w:rPr>
          <w:rFonts w:ascii="Times New Roman" w:hAnsi="Times New Roman"/>
          <w:sz w:val="28"/>
          <w:szCs w:val="28"/>
        </w:rPr>
        <w:t xml:space="preserve">- Текст : электронный // Электронная библиотека «RoyalLib.com» </w:t>
      </w:r>
      <w:r w:rsidRPr="00615034">
        <w:rPr>
          <w:rFonts w:ascii="Times New Roman" w:hAnsi="Times New Roman"/>
          <w:sz w:val="28"/>
          <w:szCs w:val="28"/>
        </w:rPr>
        <w:t xml:space="preserve">- </w:t>
      </w:r>
      <w:r w:rsidRPr="00615034">
        <w:rPr>
          <w:rFonts w:ascii="Times New Roman" w:hAnsi="Times New Roman"/>
          <w:sz w:val="28"/>
          <w:szCs w:val="28"/>
          <w:lang w:val="en-US"/>
        </w:rPr>
        <w:t>URL</w:t>
      </w:r>
      <w:r w:rsidRPr="00615034">
        <w:rPr>
          <w:rFonts w:ascii="Times New Roman" w:hAnsi="Times New Roman"/>
          <w:sz w:val="28"/>
          <w:szCs w:val="28"/>
        </w:rPr>
        <w:t xml:space="preserve"> : </w:t>
      </w:r>
      <w:hyperlink r:id="rId24" w:history="1">
        <w:r w:rsidR="005219BB" w:rsidRPr="00615034">
          <w:rPr>
            <w:rStyle w:val="a8"/>
            <w:rFonts w:ascii="Times New Roman" w:hAnsi="Times New Roman"/>
            <w:sz w:val="28"/>
            <w:szCs w:val="28"/>
            <w:lang w:val="en-US"/>
          </w:rPr>
          <w:t>https</w:t>
        </w:r>
        <w:r w:rsidR="005219BB" w:rsidRPr="00615034">
          <w:rPr>
            <w:rStyle w:val="a8"/>
            <w:rFonts w:ascii="Times New Roman" w:hAnsi="Times New Roman"/>
            <w:sz w:val="28"/>
            <w:szCs w:val="28"/>
          </w:rPr>
          <w:t>://</w:t>
        </w:r>
        <w:r w:rsidR="005219BB" w:rsidRPr="00615034">
          <w:rPr>
            <w:rStyle w:val="a8"/>
            <w:rFonts w:ascii="Times New Roman" w:hAnsi="Times New Roman"/>
            <w:sz w:val="28"/>
            <w:szCs w:val="28"/>
            <w:lang w:val="en-US"/>
          </w:rPr>
          <w:t>royallib</w:t>
        </w:r>
        <w:r w:rsidR="005219BB" w:rsidRPr="00615034">
          <w:rPr>
            <w:rStyle w:val="a8"/>
            <w:rFonts w:ascii="Times New Roman" w:hAnsi="Times New Roman"/>
            <w:sz w:val="28"/>
            <w:szCs w:val="28"/>
          </w:rPr>
          <w:t>.</w:t>
        </w:r>
        <w:r w:rsidR="005219BB" w:rsidRPr="00615034">
          <w:rPr>
            <w:rStyle w:val="a8"/>
            <w:rFonts w:ascii="Times New Roman" w:hAnsi="Times New Roman"/>
            <w:sz w:val="28"/>
            <w:szCs w:val="28"/>
            <w:lang w:val="en-US"/>
          </w:rPr>
          <w:t>com</w:t>
        </w:r>
        <w:r w:rsidR="005219BB" w:rsidRPr="00615034">
          <w:rPr>
            <w:rStyle w:val="a8"/>
            <w:rFonts w:ascii="Times New Roman" w:hAnsi="Times New Roman"/>
            <w:sz w:val="28"/>
            <w:szCs w:val="28"/>
          </w:rPr>
          <w:t>/</w:t>
        </w:r>
        <w:r w:rsidR="005219BB" w:rsidRPr="00615034">
          <w:rPr>
            <w:rStyle w:val="a8"/>
            <w:rFonts w:ascii="Times New Roman" w:hAnsi="Times New Roman"/>
            <w:sz w:val="28"/>
            <w:szCs w:val="28"/>
            <w:lang w:val="en-US"/>
          </w:rPr>
          <w:t>book</w:t>
        </w:r>
        <w:r w:rsidR="005219BB" w:rsidRPr="00615034">
          <w:rPr>
            <w:rStyle w:val="a8"/>
            <w:rFonts w:ascii="Times New Roman" w:hAnsi="Times New Roman"/>
            <w:sz w:val="28"/>
            <w:szCs w:val="28"/>
          </w:rPr>
          <w:t>/</w:t>
        </w:r>
        <w:r w:rsidR="005219BB" w:rsidRPr="00615034">
          <w:rPr>
            <w:rStyle w:val="a8"/>
            <w:rFonts w:ascii="Times New Roman" w:hAnsi="Times New Roman"/>
            <w:sz w:val="28"/>
            <w:szCs w:val="28"/>
            <w:lang w:val="en-US"/>
          </w:rPr>
          <w:t>irvin</w:t>
        </w:r>
        <w:r w:rsidR="005219BB" w:rsidRPr="00615034">
          <w:rPr>
            <w:rStyle w:val="a8"/>
            <w:rFonts w:ascii="Times New Roman" w:hAnsi="Times New Roman"/>
            <w:sz w:val="28"/>
            <w:szCs w:val="28"/>
          </w:rPr>
          <w:t>_</w:t>
        </w:r>
        <w:r w:rsidR="005219BB" w:rsidRPr="00615034">
          <w:rPr>
            <w:rStyle w:val="a8"/>
            <w:rFonts w:ascii="Times New Roman" w:hAnsi="Times New Roman"/>
            <w:sz w:val="28"/>
            <w:szCs w:val="28"/>
            <w:lang w:val="en-US"/>
          </w:rPr>
          <w:t>yalom</w:t>
        </w:r>
        <w:r w:rsidR="005219BB" w:rsidRPr="00615034">
          <w:rPr>
            <w:rStyle w:val="a8"/>
            <w:rFonts w:ascii="Times New Roman" w:hAnsi="Times New Roman"/>
            <w:sz w:val="28"/>
            <w:szCs w:val="28"/>
          </w:rPr>
          <w:t>/</w:t>
        </w:r>
        <w:r w:rsidR="005219BB" w:rsidRPr="00615034">
          <w:rPr>
            <w:rStyle w:val="a8"/>
            <w:rFonts w:ascii="Times New Roman" w:hAnsi="Times New Roman"/>
            <w:sz w:val="28"/>
            <w:szCs w:val="28"/>
            <w:lang w:val="en-US"/>
          </w:rPr>
          <w:t>ekzistentsialnaya</w:t>
        </w:r>
        <w:r w:rsidR="005219BB" w:rsidRPr="00615034">
          <w:rPr>
            <w:rStyle w:val="a8"/>
            <w:rFonts w:ascii="Times New Roman" w:hAnsi="Times New Roman"/>
            <w:sz w:val="28"/>
            <w:szCs w:val="28"/>
          </w:rPr>
          <w:t>_</w:t>
        </w:r>
        <w:r w:rsidR="005219BB" w:rsidRPr="00615034">
          <w:rPr>
            <w:rStyle w:val="a8"/>
            <w:rFonts w:ascii="Times New Roman" w:hAnsi="Times New Roman"/>
            <w:sz w:val="28"/>
            <w:szCs w:val="28"/>
            <w:lang w:val="en-US"/>
          </w:rPr>
          <w:t>psihoterapiya</w:t>
        </w:r>
        <w:r w:rsidR="005219BB" w:rsidRPr="00615034">
          <w:rPr>
            <w:rStyle w:val="a8"/>
            <w:rFonts w:ascii="Times New Roman" w:hAnsi="Times New Roman"/>
            <w:sz w:val="28"/>
            <w:szCs w:val="28"/>
          </w:rPr>
          <w:t>.</w:t>
        </w:r>
        <w:r w:rsidR="005219BB" w:rsidRPr="00615034">
          <w:rPr>
            <w:rStyle w:val="a8"/>
            <w:rFonts w:ascii="Times New Roman" w:hAnsi="Times New Roman"/>
            <w:sz w:val="28"/>
            <w:szCs w:val="28"/>
            <w:lang w:val="en-US"/>
          </w:rPr>
          <w:t>html</w:t>
        </w:r>
      </w:hyperlink>
      <w:r w:rsidR="005219BB" w:rsidRPr="00615034">
        <w:rPr>
          <w:rFonts w:ascii="Times New Roman" w:hAnsi="Times New Roman"/>
          <w:sz w:val="28"/>
          <w:szCs w:val="28"/>
        </w:rPr>
        <w:t xml:space="preserve"> </w:t>
      </w:r>
      <w:r w:rsidRPr="00615034">
        <w:rPr>
          <w:rFonts w:ascii="Times New Roman" w:hAnsi="Times New Roman"/>
          <w:sz w:val="28"/>
          <w:szCs w:val="28"/>
        </w:rPr>
        <w:t>(дата обращения: 20.05.2020).</w:t>
      </w:r>
    </w:p>
    <w:p w:rsidR="00755D58" w:rsidRPr="00F46D4D" w:rsidRDefault="00755D58" w:rsidP="00E07CD6">
      <w:pPr>
        <w:spacing w:after="0" w:line="240" w:lineRule="auto"/>
        <w:jc w:val="right"/>
        <w:rPr>
          <w:rFonts w:ascii="Times New Roman" w:eastAsia="Calibri" w:hAnsi="Times New Roman"/>
          <w:i/>
          <w:sz w:val="28"/>
          <w:szCs w:val="28"/>
        </w:rPr>
      </w:pPr>
    </w:p>
    <w:p w:rsidR="00E07CD6" w:rsidRPr="0044704D" w:rsidRDefault="00E07CD6" w:rsidP="00E07CD6">
      <w:pPr>
        <w:spacing w:after="0" w:line="240" w:lineRule="auto"/>
        <w:jc w:val="right"/>
        <w:rPr>
          <w:rFonts w:ascii="Times New Roman" w:eastAsia="Calibri" w:hAnsi="Times New Roman"/>
          <w:i/>
          <w:sz w:val="28"/>
          <w:szCs w:val="28"/>
        </w:rPr>
      </w:pPr>
      <w:r w:rsidRPr="0044704D">
        <w:rPr>
          <w:rFonts w:ascii="Times New Roman" w:eastAsia="Calibri" w:hAnsi="Times New Roman"/>
          <w:i/>
          <w:sz w:val="28"/>
          <w:szCs w:val="28"/>
        </w:rPr>
        <w:t>Колтунова Ю.И.</w:t>
      </w:r>
    </w:p>
    <w:p w:rsidR="00E07CD6" w:rsidRPr="009146C9" w:rsidRDefault="00E07CD6" w:rsidP="00E07CD6">
      <w:pPr>
        <w:spacing w:after="0" w:line="240" w:lineRule="auto"/>
        <w:jc w:val="right"/>
        <w:rPr>
          <w:rFonts w:ascii="Times New Roman" w:eastAsia="Calibri" w:hAnsi="Times New Roman"/>
          <w:b/>
          <w:sz w:val="28"/>
          <w:szCs w:val="28"/>
        </w:rPr>
      </w:pPr>
    </w:p>
    <w:p w:rsidR="00E07CD6" w:rsidRDefault="00E07CD6" w:rsidP="00E07CD6">
      <w:pPr>
        <w:spacing w:after="0" w:line="240" w:lineRule="auto"/>
        <w:jc w:val="center"/>
        <w:rPr>
          <w:rFonts w:ascii="Times New Roman" w:hAnsi="Times New Roman"/>
          <w:b/>
          <w:sz w:val="28"/>
          <w:szCs w:val="28"/>
        </w:rPr>
      </w:pPr>
      <w:r w:rsidRPr="009146C9">
        <w:rPr>
          <w:rFonts w:ascii="Times New Roman" w:hAnsi="Times New Roman"/>
          <w:b/>
          <w:sz w:val="28"/>
          <w:szCs w:val="28"/>
        </w:rPr>
        <w:t>П</w:t>
      </w:r>
      <w:r>
        <w:rPr>
          <w:rFonts w:ascii="Times New Roman" w:hAnsi="Times New Roman"/>
          <w:b/>
          <w:sz w:val="28"/>
          <w:szCs w:val="28"/>
        </w:rPr>
        <w:t>ЕРСПЕКТИВЫ ОБРАЗВОАНИЯ ДЕТЕЙ С ОГРАНИЧЕСННЫМИ ВОЗМОЖНОСТЯМИ: СОЦИОКУЛЬТУРНЫЙ АСПЕКТ</w:t>
      </w:r>
    </w:p>
    <w:p w:rsidR="00E07CD6" w:rsidRPr="009146C9" w:rsidRDefault="00E07CD6" w:rsidP="00E07CD6">
      <w:pPr>
        <w:spacing w:after="0" w:line="240" w:lineRule="auto"/>
        <w:ind w:firstLine="709"/>
        <w:jc w:val="both"/>
        <w:rPr>
          <w:rFonts w:ascii="Times New Roman" w:hAnsi="Times New Roman"/>
          <w:sz w:val="28"/>
          <w:szCs w:val="28"/>
        </w:rPr>
      </w:pPr>
    </w:p>
    <w:p w:rsidR="00E07CD6" w:rsidRPr="009146C9" w:rsidRDefault="00E07CD6" w:rsidP="00E07CD6">
      <w:pPr>
        <w:spacing w:after="0" w:line="240" w:lineRule="auto"/>
        <w:ind w:firstLine="709"/>
        <w:jc w:val="both"/>
        <w:rPr>
          <w:rFonts w:ascii="Times New Roman" w:hAnsi="Times New Roman"/>
          <w:sz w:val="28"/>
          <w:szCs w:val="28"/>
        </w:rPr>
      </w:pPr>
      <w:r w:rsidRPr="009146C9">
        <w:rPr>
          <w:rFonts w:ascii="Times New Roman" w:hAnsi="Times New Roman"/>
          <w:sz w:val="28"/>
          <w:szCs w:val="28"/>
        </w:rPr>
        <w:t xml:space="preserve">В настоящее время достаточно актуальна проблема образования детей с ограниченными возможностями, их реабилитация и интеграции в социокультурную среду. </w:t>
      </w:r>
    </w:p>
    <w:p w:rsidR="00E07CD6" w:rsidRPr="009146C9" w:rsidRDefault="00E07CD6" w:rsidP="00E07CD6">
      <w:pPr>
        <w:spacing w:after="0" w:line="240" w:lineRule="auto"/>
        <w:ind w:firstLine="709"/>
        <w:jc w:val="both"/>
        <w:rPr>
          <w:rFonts w:ascii="Times New Roman" w:hAnsi="Times New Roman"/>
          <w:sz w:val="28"/>
          <w:szCs w:val="28"/>
        </w:rPr>
      </w:pPr>
      <w:r w:rsidRPr="009146C9">
        <w:rPr>
          <w:rFonts w:ascii="Times New Roman" w:hAnsi="Times New Roman"/>
          <w:sz w:val="28"/>
          <w:szCs w:val="28"/>
        </w:rPr>
        <w:t xml:space="preserve">При использовании социальной технологии интегрированного образования можно решить основную проблему ребенка-инвалида – наличие у него ограничения в обучении. Преодоление этого ограничения на сегодняшний день является едва ли не самой главной задачей современной реабилитологии. Решение ее возможно для большого числа детей именно через технологию организации интегрированного обучения. </w:t>
      </w:r>
    </w:p>
    <w:p w:rsidR="00E07CD6" w:rsidRPr="009146C9" w:rsidRDefault="00E07CD6" w:rsidP="00E07CD6">
      <w:pPr>
        <w:spacing w:after="0" w:line="240" w:lineRule="auto"/>
        <w:ind w:firstLine="709"/>
        <w:jc w:val="both"/>
        <w:rPr>
          <w:rFonts w:ascii="Times New Roman" w:hAnsi="Times New Roman"/>
          <w:sz w:val="28"/>
          <w:szCs w:val="28"/>
        </w:rPr>
      </w:pPr>
      <w:r w:rsidRPr="009146C9">
        <w:rPr>
          <w:rFonts w:ascii="Times New Roman" w:hAnsi="Times New Roman"/>
          <w:sz w:val="28"/>
          <w:szCs w:val="28"/>
        </w:rPr>
        <w:t xml:space="preserve">В 2020 году на территории Тюменской </w:t>
      </w:r>
      <w:r w:rsidR="00CD59C4" w:rsidRPr="009146C9">
        <w:rPr>
          <w:rFonts w:ascii="Times New Roman" w:hAnsi="Times New Roman"/>
          <w:sz w:val="28"/>
          <w:szCs w:val="28"/>
        </w:rPr>
        <w:t>области проживало</w:t>
      </w:r>
      <w:r w:rsidRPr="009146C9">
        <w:rPr>
          <w:rFonts w:ascii="Times New Roman" w:hAnsi="Times New Roman"/>
          <w:sz w:val="28"/>
          <w:szCs w:val="28"/>
        </w:rPr>
        <w:t xml:space="preserve"> 8390 детей с ограниченными возможностями, а уровень детской инвалидности составил 30 на 10 тысяч детского населения. Ежегодный прирост детей с ограниченными возможностями в области соответствует среднероссийским показателям и составляет 1000 детей</w:t>
      </w:r>
      <w:r>
        <w:rPr>
          <w:rFonts w:ascii="Times New Roman" w:hAnsi="Times New Roman"/>
          <w:sz w:val="28"/>
          <w:szCs w:val="28"/>
        </w:rPr>
        <w:t xml:space="preserve"> </w:t>
      </w:r>
      <w:r w:rsidRPr="009146C9">
        <w:rPr>
          <w:rFonts w:ascii="Times New Roman" w:hAnsi="Times New Roman"/>
          <w:sz w:val="28"/>
          <w:szCs w:val="28"/>
        </w:rPr>
        <w:t>[1]</w:t>
      </w:r>
      <w:r>
        <w:rPr>
          <w:rFonts w:ascii="Times New Roman" w:hAnsi="Times New Roman"/>
          <w:sz w:val="28"/>
          <w:szCs w:val="28"/>
        </w:rPr>
        <w:t>.</w:t>
      </w:r>
    </w:p>
    <w:p w:rsidR="00E07CD6" w:rsidRPr="009146C9" w:rsidRDefault="00E07CD6" w:rsidP="00E07CD6">
      <w:pPr>
        <w:pStyle w:val="aa"/>
        <w:tabs>
          <w:tab w:val="num" w:pos="2227"/>
          <w:tab w:val="num" w:pos="2361"/>
        </w:tabs>
        <w:spacing w:after="0" w:line="240" w:lineRule="auto"/>
        <w:ind w:left="0" w:firstLine="709"/>
        <w:jc w:val="both"/>
        <w:rPr>
          <w:rFonts w:ascii="Times New Roman" w:hAnsi="Times New Roman"/>
          <w:sz w:val="28"/>
          <w:szCs w:val="28"/>
        </w:rPr>
      </w:pPr>
      <w:r w:rsidRPr="009146C9">
        <w:rPr>
          <w:rFonts w:ascii="Times New Roman" w:hAnsi="Times New Roman"/>
          <w:sz w:val="28"/>
          <w:szCs w:val="28"/>
        </w:rPr>
        <w:t xml:space="preserve">Состояние коррекционной педагогики, на положениях которой строится деятельность существующей в стране системы специального образования детей с ограниченными возможностями, расценивается в настоящее время как кризисное [2]. </w:t>
      </w:r>
    </w:p>
    <w:p w:rsidR="00E07CD6" w:rsidRDefault="00E07CD6" w:rsidP="00E07CD6">
      <w:pPr>
        <w:pStyle w:val="aa"/>
        <w:spacing w:after="0" w:line="240" w:lineRule="auto"/>
        <w:ind w:left="0" w:firstLine="709"/>
        <w:jc w:val="both"/>
        <w:rPr>
          <w:rFonts w:ascii="Times New Roman" w:hAnsi="Times New Roman"/>
          <w:sz w:val="28"/>
          <w:szCs w:val="28"/>
        </w:rPr>
      </w:pPr>
      <w:r w:rsidRPr="009146C9">
        <w:rPr>
          <w:rFonts w:ascii="Times New Roman" w:hAnsi="Times New Roman"/>
          <w:sz w:val="28"/>
          <w:szCs w:val="28"/>
        </w:rPr>
        <w:t xml:space="preserve">Необходимо отметить, что интеграция лиц с особенностями развития в общеобразовательную среду началась во многих странах Европы уже в 1970-х гг. Под влиянием Конвенции ООН о правах инвалидов, о правах умственно отсталых лиц (1971, 1975) в странах Европы и Америки были пересмотрены национальные системы специального образования и введено интегрированное обучение. По данным европейской конференции «Специальное образование в Европе» (Париж, 1995), за 15 лет апробации интегрированного обучения число специальных школ сократилось, хотя </w:t>
      </w:r>
      <w:r w:rsidRPr="009146C9">
        <w:rPr>
          <w:rFonts w:ascii="Times New Roman" w:hAnsi="Times New Roman"/>
          <w:sz w:val="28"/>
          <w:szCs w:val="28"/>
        </w:rPr>
        <w:lastRenderedPageBreak/>
        <w:t>соотношение образования детей с отклонениями в развитии в обычной и специальной школе в разных странах различно [3].</w:t>
      </w:r>
    </w:p>
    <w:p w:rsidR="00E07CD6" w:rsidRPr="009146C9" w:rsidRDefault="00E07CD6" w:rsidP="00E07CD6">
      <w:pPr>
        <w:pStyle w:val="aa"/>
        <w:spacing w:after="0" w:line="240" w:lineRule="auto"/>
        <w:ind w:left="0" w:firstLine="709"/>
        <w:jc w:val="both"/>
        <w:rPr>
          <w:rFonts w:ascii="Times New Roman" w:hAnsi="Times New Roman"/>
          <w:sz w:val="28"/>
          <w:szCs w:val="28"/>
        </w:rPr>
      </w:pPr>
    </w:p>
    <w:p w:rsidR="00E07CD6" w:rsidRDefault="00E07CD6" w:rsidP="00E07CD6">
      <w:pPr>
        <w:pStyle w:val="aa"/>
        <w:spacing w:after="0" w:line="240" w:lineRule="auto"/>
        <w:ind w:left="0"/>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763192" cy="3516283"/>
            <wp:effectExtent l="0" t="0" r="0" b="0"/>
            <wp:docPr id="23"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07CD6" w:rsidRDefault="00E07CD6" w:rsidP="00E07CD6">
      <w:pPr>
        <w:pStyle w:val="aa"/>
        <w:spacing w:after="0" w:line="240" w:lineRule="auto"/>
        <w:ind w:left="0"/>
        <w:jc w:val="center"/>
        <w:rPr>
          <w:rFonts w:ascii="Times New Roman" w:hAnsi="Times New Roman"/>
          <w:noProof/>
          <w:sz w:val="24"/>
          <w:szCs w:val="24"/>
          <w:lang w:eastAsia="ru-RU"/>
        </w:rPr>
      </w:pPr>
    </w:p>
    <w:p w:rsidR="00E07CD6" w:rsidRDefault="00E07CD6" w:rsidP="00E07CD6">
      <w:pPr>
        <w:pStyle w:val="aa"/>
        <w:spacing w:after="0" w:line="240" w:lineRule="auto"/>
        <w:ind w:left="0"/>
        <w:jc w:val="center"/>
        <w:rPr>
          <w:rFonts w:ascii="Times New Roman" w:hAnsi="Times New Roman"/>
          <w:bCs/>
          <w:sz w:val="24"/>
          <w:szCs w:val="24"/>
        </w:rPr>
      </w:pPr>
      <w:r w:rsidRPr="001D1C45">
        <w:rPr>
          <w:rFonts w:ascii="Times New Roman" w:hAnsi="Times New Roman"/>
          <w:noProof/>
          <w:sz w:val="24"/>
          <w:szCs w:val="24"/>
          <w:lang w:eastAsia="ru-RU"/>
        </w:rPr>
        <w:t>Р</w:t>
      </w:r>
      <w:r w:rsidRPr="001D1C45">
        <w:rPr>
          <w:rFonts w:ascii="Times New Roman" w:hAnsi="Times New Roman"/>
          <w:bCs/>
          <w:sz w:val="24"/>
          <w:szCs w:val="24"/>
        </w:rPr>
        <w:t xml:space="preserve">исунок 1. Обучение детей с особенностями развития </w:t>
      </w:r>
      <w:r w:rsidRPr="001D1C45">
        <w:rPr>
          <w:rFonts w:ascii="Times New Roman" w:hAnsi="Times New Roman"/>
          <w:sz w:val="24"/>
          <w:szCs w:val="24"/>
        </w:rPr>
        <w:t>в специальных и обычных школах (дети с нарушением зрения)</w:t>
      </w:r>
    </w:p>
    <w:p w:rsidR="00E07CD6" w:rsidRPr="0044704D" w:rsidRDefault="00E07CD6" w:rsidP="00E07CD6">
      <w:pPr>
        <w:pStyle w:val="aa"/>
        <w:spacing w:after="0" w:line="240" w:lineRule="auto"/>
        <w:ind w:left="0"/>
        <w:jc w:val="center"/>
        <w:rPr>
          <w:rFonts w:ascii="Times New Roman" w:hAnsi="Times New Roman"/>
          <w:bCs/>
          <w:sz w:val="24"/>
          <w:szCs w:val="24"/>
        </w:rPr>
      </w:pPr>
    </w:p>
    <w:p w:rsidR="00E07CD6" w:rsidRPr="001D1C45" w:rsidRDefault="00E07CD6" w:rsidP="00E07CD6">
      <w:pPr>
        <w:ind w:firstLine="709"/>
        <w:jc w:val="both"/>
        <w:rPr>
          <w:rFonts w:ascii="Times New Roman" w:hAnsi="Times New Roman"/>
          <w:sz w:val="28"/>
          <w:szCs w:val="28"/>
        </w:rPr>
      </w:pPr>
      <w:r w:rsidRPr="001D1C45">
        <w:rPr>
          <w:rFonts w:ascii="Times New Roman" w:hAnsi="Times New Roman"/>
          <w:sz w:val="28"/>
          <w:szCs w:val="28"/>
        </w:rPr>
        <w:t>Данные показатели были приведены в докладе Петра Эванса. Анализируя данные графиков, можно отметить общую тенденцию – массовый переход на интегрированное обучение, хотя влияние национальных традиций очевидно: в Швеции 100% незрячих обучается в массовой школе, а во Франции – только 19%, в Канаде 87% детей с нарушением слуха обучается в массовой школе, а в Бельгии – только 25%; 80% детей с нарушением опорно-двигательного аппарата Швеции интегрированы, а в Бельгии – 13%.</w:t>
      </w:r>
    </w:p>
    <w:p w:rsidR="00E07CD6" w:rsidRDefault="00E07CD6" w:rsidP="00E07CD6">
      <w:pPr>
        <w:jc w:val="both"/>
      </w:pPr>
      <w:r>
        <w:rPr>
          <w:noProof/>
          <w:lang w:eastAsia="ru-RU"/>
        </w:rPr>
        <w:lastRenderedPageBreak/>
        <w:drawing>
          <wp:anchor distT="0" distB="0" distL="114300" distR="114300" simplePos="0" relativeHeight="251689472" behindDoc="0" locked="0" layoutInCell="1" allowOverlap="1">
            <wp:simplePos x="0" y="0"/>
            <wp:positionH relativeFrom="column">
              <wp:posOffset>446232</wp:posOffset>
            </wp:positionH>
            <wp:positionV relativeFrom="paragraph">
              <wp:posOffset>3925</wp:posOffset>
            </wp:positionV>
            <wp:extent cx="5115334" cy="3334943"/>
            <wp:effectExtent l="0" t="0" r="0" b="0"/>
            <wp:wrapTopAndBottom/>
            <wp:docPr id="24"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E07CD6" w:rsidRPr="001D1C45" w:rsidRDefault="00E07CD6" w:rsidP="00E07CD6">
      <w:pPr>
        <w:pStyle w:val="2"/>
        <w:spacing w:before="0" w:line="240" w:lineRule="auto"/>
        <w:jc w:val="center"/>
        <w:rPr>
          <w:rFonts w:ascii="Times New Roman" w:hAnsi="Times New Roman"/>
          <w:b w:val="0"/>
          <w:bCs w:val="0"/>
          <w:color w:val="auto"/>
          <w:sz w:val="24"/>
          <w:szCs w:val="24"/>
        </w:rPr>
      </w:pPr>
      <w:r w:rsidRPr="001D1C45">
        <w:rPr>
          <w:rFonts w:ascii="Times New Roman" w:hAnsi="Times New Roman"/>
          <w:b w:val="0"/>
          <w:bCs w:val="0"/>
          <w:color w:val="auto"/>
          <w:sz w:val="24"/>
          <w:szCs w:val="24"/>
        </w:rPr>
        <w:t>Рисунок 2.Обучение детей с особенностями развития</w:t>
      </w:r>
    </w:p>
    <w:p w:rsidR="00E07CD6" w:rsidRPr="001D1C45" w:rsidRDefault="00E07CD6" w:rsidP="00E07CD6">
      <w:pPr>
        <w:pStyle w:val="2"/>
        <w:spacing w:before="0" w:line="240" w:lineRule="auto"/>
        <w:jc w:val="center"/>
        <w:rPr>
          <w:rFonts w:ascii="Times New Roman" w:hAnsi="Times New Roman"/>
          <w:b w:val="0"/>
          <w:bCs w:val="0"/>
          <w:color w:val="auto"/>
          <w:sz w:val="24"/>
          <w:szCs w:val="24"/>
        </w:rPr>
      </w:pPr>
      <w:r>
        <w:rPr>
          <w:noProof/>
          <w:lang w:eastAsia="ru-RU"/>
        </w:rPr>
        <w:drawing>
          <wp:anchor distT="0" distB="0" distL="114300" distR="114300" simplePos="0" relativeHeight="251688448" behindDoc="0" locked="0" layoutInCell="1" allowOverlap="1">
            <wp:simplePos x="0" y="0"/>
            <wp:positionH relativeFrom="column">
              <wp:posOffset>271665</wp:posOffset>
            </wp:positionH>
            <wp:positionV relativeFrom="paragraph">
              <wp:posOffset>496629</wp:posOffset>
            </wp:positionV>
            <wp:extent cx="5428210" cy="3117272"/>
            <wp:effectExtent l="0" t="0" r="0" b="6985"/>
            <wp:wrapTopAndBottom/>
            <wp:docPr id="25"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Pr="001D1C45">
        <w:rPr>
          <w:rFonts w:ascii="Times New Roman" w:hAnsi="Times New Roman"/>
          <w:b w:val="0"/>
          <w:color w:val="auto"/>
          <w:sz w:val="24"/>
          <w:szCs w:val="24"/>
        </w:rPr>
        <w:t>в специальных и обычных школах (дети с нарушением слуха)</w:t>
      </w:r>
    </w:p>
    <w:p w:rsidR="00E07CD6" w:rsidRDefault="00E07CD6" w:rsidP="00E07CD6">
      <w:pPr>
        <w:pStyle w:val="aa"/>
        <w:spacing w:line="240" w:lineRule="auto"/>
      </w:pPr>
    </w:p>
    <w:p w:rsidR="00E07CD6" w:rsidRDefault="00E07CD6" w:rsidP="00E07CD6">
      <w:pPr>
        <w:pStyle w:val="aa"/>
        <w:spacing w:after="0" w:line="240" w:lineRule="auto"/>
        <w:ind w:left="0"/>
        <w:jc w:val="center"/>
        <w:rPr>
          <w:noProof/>
          <w:lang w:eastAsia="ru-RU"/>
        </w:rPr>
      </w:pPr>
    </w:p>
    <w:p w:rsidR="00755D58" w:rsidRPr="00F46D4D" w:rsidRDefault="00E07CD6" w:rsidP="00E07CD6">
      <w:pPr>
        <w:pStyle w:val="aa"/>
        <w:spacing w:after="0" w:line="240" w:lineRule="auto"/>
        <w:ind w:left="0"/>
        <w:jc w:val="center"/>
        <w:rPr>
          <w:rFonts w:ascii="Times New Roman" w:hAnsi="Times New Roman"/>
          <w:sz w:val="24"/>
          <w:szCs w:val="24"/>
        </w:rPr>
      </w:pPr>
      <w:r w:rsidRPr="001D1C45">
        <w:rPr>
          <w:rFonts w:ascii="Times New Roman" w:hAnsi="Times New Roman"/>
          <w:bCs/>
          <w:sz w:val="24"/>
          <w:szCs w:val="24"/>
        </w:rPr>
        <w:t>Рисунок 3</w:t>
      </w:r>
      <w:r w:rsidRPr="001D1C45">
        <w:rPr>
          <w:rFonts w:ascii="Times New Roman" w:hAnsi="Times New Roman"/>
          <w:sz w:val="24"/>
          <w:szCs w:val="24"/>
        </w:rPr>
        <w:t>.Обучение детей с особенностями развития</w:t>
      </w:r>
      <w:r>
        <w:rPr>
          <w:rFonts w:ascii="Times New Roman" w:hAnsi="Times New Roman"/>
          <w:sz w:val="24"/>
          <w:szCs w:val="24"/>
        </w:rPr>
        <w:t xml:space="preserve"> </w:t>
      </w:r>
      <w:r w:rsidRPr="001D1C45">
        <w:rPr>
          <w:rFonts w:ascii="Times New Roman" w:hAnsi="Times New Roman"/>
          <w:sz w:val="24"/>
          <w:szCs w:val="24"/>
        </w:rPr>
        <w:t xml:space="preserve">в специальных </w:t>
      </w:r>
    </w:p>
    <w:p w:rsidR="00E07CD6" w:rsidRDefault="00E07CD6" w:rsidP="00E07CD6">
      <w:pPr>
        <w:pStyle w:val="aa"/>
        <w:spacing w:after="0" w:line="240" w:lineRule="auto"/>
        <w:ind w:left="0"/>
        <w:jc w:val="center"/>
        <w:rPr>
          <w:rFonts w:ascii="Times New Roman" w:hAnsi="Times New Roman"/>
          <w:sz w:val="24"/>
          <w:szCs w:val="24"/>
        </w:rPr>
      </w:pPr>
      <w:r w:rsidRPr="001D1C45">
        <w:rPr>
          <w:rFonts w:ascii="Times New Roman" w:hAnsi="Times New Roman"/>
          <w:sz w:val="24"/>
          <w:szCs w:val="24"/>
        </w:rPr>
        <w:t>и обычных школах (дети с нарушением движения)</w:t>
      </w:r>
    </w:p>
    <w:p w:rsidR="00E07CD6" w:rsidRPr="001D1C45" w:rsidRDefault="00E07CD6" w:rsidP="00E07CD6">
      <w:pPr>
        <w:pStyle w:val="aa"/>
        <w:spacing w:after="0" w:line="240" w:lineRule="auto"/>
        <w:ind w:left="0"/>
        <w:jc w:val="center"/>
        <w:rPr>
          <w:rFonts w:ascii="Times New Roman" w:hAnsi="Times New Roman"/>
          <w:bCs/>
          <w:sz w:val="24"/>
          <w:szCs w:val="24"/>
        </w:rPr>
      </w:pPr>
    </w:p>
    <w:p w:rsidR="00E07CD6" w:rsidRPr="001D1C45" w:rsidRDefault="00E07CD6" w:rsidP="00E07CD6">
      <w:pPr>
        <w:pStyle w:val="aa"/>
        <w:spacing w:after="0" w:line="240" w:lineRule="auto"/>
        <w:ind w:left="0" w:firstLine="709"/>
        <w:jc w:val="both"/>
        <w:rPr>
          <w:rFonts w:ascii="Times New Roman" w:hAnsi="Times New Roman"/>
          <w:sz w:val="28"/>
          <w:szCs w:val="28"/>
        </w:rPr>
      </w:pPr>
      <w:r w:rsidRPr="001D1C45">
        <w:rPr>
          <w:rFonts w:ascii="Times New Roman" w:hAnsi="Times New Roman"/>
          <w:sz w:val="28"/>
          <w:szCs w:val="28"/>
        </w:rPr>
        <w:t xml:space="preserve">На базе Тюменского индустриального университета в 2018 году были проведены исследования, целью которых было выяснение основных проблем детей с ограниченными возможностями, а также, разработка </w:t>
      </w:r>
      <w:r w:rsidRPr="001D1C45">
        <w:rPr>
          <w:rFonts w:ascii="Times New Roman" w:hAnsi="Times New Roman"/>
          <w:sz w:val="28"/>
          <w:szCs w:val="28"/>
        </w:rPr>
        <w:lastRenderedPageBreak/>
        <w:t>технологии организации интегрированного обучения детей-инвалидов, интеграции их в социокультурную среду. В опросе приняли участие 411 детей с ограниченными возможностями (11,4% от общей численности детей-инвалидов в области)</w:t>
      </w:r>
    </w:p>
    <w:p w:rsidR="00E07CD6" w:rsidRDefault="00E07CD6" w:rsidP="00E07CD6">
      <w:pPr>
        <w:pStyle w:val="aa"/>
        <w:spacing w:after="0" w:line="240" w:lineRule="auto"/>
        <w:ind w:left="0" w:firstLine="709"/>
        <w:jc w:val="both"/>
        <w:rPr>
          <w:rFonts w:ascii="Times New Roman" w:hAnsi="Times New Roman"/>
          <w:sz w:val="28"/>
          <w:szCs w:val="28"/>
        </w:rPr>
      </w:pPr>
      <w:r w:rsidRPr="001D1C45">
        <w:rPr>
          <w:rFonts w:ascii="Times New Roman" w:hAnsi="Times New Roman"/>
          <w:sz w:val="28"/>
          <w:szCs w:val="28"/>
        </w:rPr>
        <w:t>Проведенный анализ результатов исследования позволил сделать следующие выводы:</w:t>
      </w:r>
    </w:p>
    <w:p w:rsidR="00E07CD6" w:rsidRDefault="00E07CD6" w:rsidP="00E07CD6">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w:t>
      </w:r>
      <w:r w:rsidRPr="001D1C45">
        <w:rPr>
          <w:rFonts w:ascii="Times New Roman" w:hAnsi="Times New Roman"/>
          <w:sz w:val="28"/>
          <w:szCs w:val="28"/>
        </w:rPr>
        <w:t>Самыми важными условиями успешного обучения детей с ограниченными возможностями в открытых учебных заведениях по мнению родителей, являются хорошо подготовленные преподаватели и специально разработанные программы.</w:t>
      </w:r>
    </w:p>
    <w:p w:rsidR="00E07CD6" w:rsidRDefault="00E07CD6" w:rsidP="00E07CD6">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 </w:t>
      </w:r>
      <w:r w:rsidRPr="001D1C45">
        <w:rPr>
          <w:rFonts w:ascii="Times New Roman" w:hAnsi="Times New Roman"/>
          <w:sz w:val="28"/>
          <w:szCs w:val="28"/>
        </w:rPr>
        <w:t>Для учащихся с ограниченными возможностями необходимыми условиями успешного обучения можно считать наличие специально созданных условий, подготовленных преподавателей и адаптированных программ.</w:t>
      </w:r>
    </w:p>
    <w:p w:rsidR="00E07CD6" w:rsidRDefault="00E07CD6" w:rsidP="00E07CD6">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 </w:t>
      </w:r>
      <w:r w:rsidRPr="001D1C45">
        <w:rPr>
          <w:rFonts w:ascii="Times New Roman" w:hAnsi="Times New Roman"/>
          <w:sz w:val="28"/>
          <w:szCs w:val="28"/>
        </w:rPr>
        <w:t>Психоэмоциональная атмосфера в семье оказывает значительное влияние на установку членов семьи и ребенка на получение образования: чем она более благоприятна, тем больше вероятность того, что ребенок будет учиться и получит профессию.</w:t>
      </w:r>
    </w:p>
    <w:p w:rsidR="00E07CD6" w:rsidRDefault="00E07CD6" w:rsidP="00E07CD6">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4. </w:t>
      </w:r>
      <w:r w:rsidRPr="001D1C45">
        <w:rPr>
          <w:rFonts w:ascii="Times New Roman" w:hAnsi="Times New Roman"/>
          <w:sz w:val="28"/>
          <w:szCs w:val="28"/>
        </w:rPr>
        <w:t>При выборе профиля специальности родители и дети-инвалиды ориентируются на возможности (потенциал) ребенка, и выбирают, чаще всего, специальности социально-гуманитарного, юридического и экономического профиля, а не инженерные, так как последние требуют больших физических усилий.</w:t>
      </w:r>
    </w:p>
    <w:p w:rsidR="00E07CD6" w:rsidRDefault="00E07CD6" w:rsidP="00E07CD6">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5. </w:t>
      </w:r>
      <w:r w:rsidRPr="001D1C45">
        <w:rPr>
          <w:rFonts w:ascii="Times New Roman" w:hAnsi="Times New Roman"/>
          <w:sz w:val="28"/>
          <w:szCs w:val="28"/>
        </w:rPr>
        <w:t>Родители детей с ограниченными возможностями не всегда готовы взять на себя расходы по оплате дополнительных услуг, необходимых их детям при обучении в системе интегрированного профессионального образования.</w:t>
      </w:r>
    </w:p>
    <w:p w:rsidR="00E07CD6" w:rsidRDefault="00E07CD6" w:rsidP="00E07CD6">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6. </w:t>
      </w:r>
      <w:r w:rsidRPr="001D1C45">
        <w:rPr>
          <w:rFonts w:ascii="Times New Roman" w:hAnsi="Times New Roman"/>
          <w:sz w:val="28"/>
          <w:szCs w:val="28"/>
        </w:rPr>
        <w:t>Родители в большинстве своем считают, что трудоустройство их детей-выпускников, является задачей государства и учебного заведения, а не их семьи.</w:t>
      </w:r>
    </w:p>
    <w:p w:rsidR="00E07CD6" w:rsidRDefault="00E07CD6" w:rsidP="00E07CD6">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7. </w:t>
      </w:r>
      <w:r w:rsidRPr="001D1C45">
        <w:rPr>
          <w:rFonts w:ascii="Times New Roman" w:hAnsi="Times New Roman"/>
          <w:sz w:val="28"/>
          <w:szCs w:val="28"/>
        </w:rPr>
        <w:t>На основании данных теоретических, статистических материалов по проблеме обучения детей с ограниченными возможностями и результатов эмпирического социологического исследования была предложена технология организации интегрированного обучения в регионе.</w:t>
      </w:r>
    </w:p>
    <w:p w:rsidR="00E07CD6" w:rsidRDefault="00E07CD6" w:rsidP="00E07CD6">
      <w:pPr>
        <w:pStyle w:val="aa"/>
        <w:spacing w:after="0" w:line="240" w:lineRule="auto"/>
        <w:ind w:left="0" w:firstLine="709"/>
        <w:jc w:val="both"/>
        <w:rPr>
          <w:rFonts w:ascii="Times New Roman" w:hAnsi="Times New Roman"/>
          <w:sz w:val="28"/>
          <w:szCs w:val="28"/>
        </w:rPr>
      </w:pPr>
      <w:r w:rsidRPr="001D1C45">
        <w:rPr>
          <w:rFonts w:ascii="Times New Roman" w:hAnsi="Times New Roman"/>
          <w:sz w:val="28"/>
          <w:szCs w:val="28"/>
        </w:rPr>
        <w:t>При технологизации авторы ориентировались на признаки технологизации, изложенные В.Н. Ивановым и В.И. Патрушевым. В процесс технологизации были включены следующие этапы:</w:t>
      </w:r>
    </w:p>
    <w:p w:rsidR="00E07CD6" w:rsidRDefault="00E07CD6" w:rsidP="00E07CD6">
      <w:pPr>
        <w:pStyle w:val="aa"/>
        <w:spacing w:after="0" w:line="240" w:lineRule="auto"/>
        <w:ind w:left="0" w:firstLine="709"/>
        <w:jc w:val="both"/>
        <w:rPr>
          <w:rFonts w:ascii="Times New Roman" w:hAnsi="Times New Roman"/>
          <w:sz w:val="28"/>
          <w:szCs w:val="28"/>
        </w:rPr>
      </w:pPr>
      <w:r w:rsidRPr="001D1C45">
        <w:rPr>
          <w:rFonts w:ascii="Times New Roman" w:hAnsi="Times New Roman"/>
          <w:sz w:val="28"/>
          <w:szCs w:val="28"/>
          <w:lang w:val="en-US"/>
        </w:rPr>
        <w:t>I</w:t>
      </w:r>
      <w:r w:rsidRPr="001D1C45">
        <w:rPr>
          <w:rFonts w:ascii="Times New Roman" w:hAnsi="Times New Roman"/>
          <w:sz w:val="28"/>
          <w:szCs w:val="28"/>
        </w:rPr>
        <w:t xml:space="preserve"> этап – разработка модели системы интегрированного обучения; </w:t>
      </w:r>
    </w:p>
    <w:p w:rsidR="00E07CD6" w:rsidRDefault="00E07CD6" w:rsidP="00E07CD6">
      <w:pPr>
        <w:pStyle w:val="aa"/>
        <w:spacing w:after="0" w:line="240" w:lineRule="auto"/>
        <w:ind w:left="0" w:firstLine="709"/>
        <w:jc w:val="both"/>
        <w:rPr>
          <w:rFonts w:ascii="Times New Roman" w:hAnsi="Times New Roman"/>
          <w:sz w:val="28"/>
          <w:szCs w:val="28"/>
        </w:rPr>
      </w:pPr>
      <w:r w:rsidRPr="001D1C45">
        <w:rPr>
          <w:rFonts w:ascii="Times New Roman" w:hAnsi="Times New Roman"/>
          <w:sz w:val="28"/>
          <w:szCs w:val="28"/>
          <w:lang w:val="en-US"/>
        </w:rPr>
        <w:t>II</w:t>
      </w:r>
      <w:r w:rsidRPr="001D1C45">
        <w:rPr>
          <w:rFonts w:ascii="Times New Roman" w:hAnsi="Times New Roman"/>
          <w:sz w:val="28"/>
          <w:szCs w:val="28"/>
        </w:rPr>
        <w:t xml:space="preserve"> этап – разработка механизма внедрения предложенной модели;</w:t>
      </w:r>
    </w:p>
    <w:p w:rsidR="00E07CD6" w:rsidRDefault="00E07CD6" w:rsidP="00E07CD6">
      <w:pPr>
        <w:pStyle w:val="aa"/>
        <w:spacing w:after="0" w:line="240" w:lineRule="auto"/>
        <w:ind w:left="0" w:firstLine="709"/>
        <w:jc w:val="both"/>
        <w:rPr>
          <w:rFonts w:ascii="Times New Roman" w:hAnsi="Times New Roman"/>
          <w:sz w:val="28"/>
          <w:szCs w:val="28"/>
        </w:rPr>
      </w:pPr>
      <w:r w:rsidRPr="001D1C45">
        <w:rPr>
          <w:rFonts w:ascii="Times New Roman" w:hAnsi="Times New Roman"/>
          <w:sz w:val="28"/>
          <w:szCs w:val="28"/>
          <w:lang w:val="en-US"/>
        </w:rPr>
        <w:t>III</w:t>
      </w:r>
      <w:r w:rsidRPr="001D1C45">
        <w:rPr>
          <w:rFonts w:ascii="Times New Roman" w:hAnsi="Times New Roman"/>
          <w:sz w:val="28"/>
          <w:szCs w:val="28"/>
        </w:rPr>
        <w:t xml:space="preserve"> этап – увязка модели и механизма между собой.</w:t>
      </w:r>
    </w:p>
    <w:p w:rsidR="00E07CD6" w:rsidRDefault="00E07CD6" w:rsidP="00E07CD6">
      <w:pPr>
        <w:pStyle w:val="aa"/>
        <w:spacing w:after="0" w:line="240" w:lineRule="auto"/>
        <w:ind w:left="0" w:firstLine="709"/>
        <w:jc w:val="both"/>
        <w:rPr>
          <w:rFonts w:ascii="Times New Roman" w:hAnsi="Times New Roman"/>
          <w:sz w:val="28"/>
          <w:szCs w:val="28"/>
        </w:rPr>
      </w:pPr>
      <w:r w:rsidRPr="001D1C45">
        <w:rPr>
          <w:rFonts w:ascii="Times New Roman" w:hAnsi="Times New Roman"/>
          <w:sz w:val="28"/>
          <w:szCs w:val="28"/>
        </w:rPr>
        <w:t>Компетенция разных уровней и ведомств была представлена следующим образом.</w:t>
      </w:r>
    </w:p>
    <w:p w:rsidR="00E07CD6" w:rsidRPr="00580211" w:rsidRDefault="00E07CD6" w:rsidP="00E07CD6">
      <w:pPr>
        <w:pStyle w:val="aa"/>
        <w:spacing w:after="0" w:line="240" w:lineRule="auto"/>
        <w:ind w:left="0"/>
        <w:jc w:val="right"/>
        <w:rPr>
          <w:rFonts w:ascii="Times New Roman" w:hAnsi="Times New Roman"/>
          <w:i/>
          <w:sz w:val="28"/>
          <w:szCs w:val="28"/>
        </w:rPr>
      </w:pPr>
      <w:r w:rsidRPr="00580211">
        <w:rPr>
          <w:rFonts w:ascii="Times New Roman" w:hAnsi="Times New Roman"/>
          <w:i/>
          <w:sz w:val="28"/>
          <w:szCs w:val="28"/>
        </w:rPr>
        <w:lastRenderedPageBreak/>
        <w:t>Таблица 1</w:t>
      </w:r>
    </w:p>
    <w:p w:rsidR="00E07CD6" w:rsidRPr="001D1C45" w:rsidRDefault="00E07CD6" w:rsidP="00E07CD6">
      <w:pPr>
        <w:spacing w:after="0" w:line="240" w:lineRule="auto"/>
        <w:jc w:val="center"/>
        <w:rPr>
          <w:rFonts w:ascii="Times New Roman" w:hAnsi="Times New Roman"/>
          <w:sz w:val="28"/>
          <w:szCs w:val="28"/>
        </w:rPr>
      </w:pPr>
      <w:r w:rsidRPr="001D1C45">
        <w:rPr>
          <w:rFonts w:ascii="Times New Roman" w:hAnsi="Times New Roman"/>
          <w:sz w:val="28"/>
          <w:szCs w:val="28"/>
        </w:rPr>
        <w:t>Механизм реализации модели интегрированного образования детей</w:t>
      </w:r>
    </w:p>
    <w:p w:rsidR="00E07CD6" w:rsidRPr="001D1C45" w:rsidRDefault="00E07CD6" w:rsidP="00E07CD6">
      <w:pPr>
        <w:spacing w:after="0" w:line="240" w:lineRule="auto"/>
        <w:jc w:val="center"/>
        <w:rPr>
          <w:rFonts w:ascii="Times New Roman" w:hAnsi="Times New Roman"/>
          <w:sz w:val="28"/>
          <w:szCs w:val="28"/>
        </w:rPr>
      </w:pPr>
      <w:r w:rsidRPr="001D1C45">
        <w:rPr>
          <w:rFonts w:ascii="Times New Roman" w:hAnsi="Times New Roman"/>
          <w:sz w:val="28"/>
          <w:szCs w:val="28"/>
        </w:rPr>
        <w:t>с ограниченными возможностями на уровне Тюменского региона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2"/>
        <w:gridCol w:w="2138"/>
        <w:gridCol w:w="2210"/>
        <w:gridCol w:w="2736"/>
      </w:tblGrid>
      <w:tr w:rsidR="00E07CD6" w:rsidRPr="00755D58" w:rsidTr="00E07CD6">
        <w:trPr>
          <w:jc w:val="center"/>
        </w:trPr>
        <w:tc>
          <w:tcPr>
            <w:tcW w:w="1186"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Федеральный</w:t>
            </w:r>
          </w:p>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уровень</w:t>
            </w:r>
          </w:p>
        </w:tc>
        <w:tc>
          <w:tcPr>
            <w:tcW w:w="1151"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Региональный</w:t>
            </w:r>
          </w:p>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уровень</w:t>
            </w:r>
          </w:p>
        </w:tc>
        <w:tc>
          <w:tcPr>
            <w:tcW w:w="1190"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Муниципальный</w:t>
            </w:r>
          </w:p>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уровень</w:t>
            </w:r>
          </w:p>
        </w:tc>
        <w:tc>
          <w:tcPr>
            <w:tcW w:w="1473"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Уровень образовательных учреждений</w:t>
            </w:r>
          </w:p>
        </w:tc>
      </w:tr>
      <w:tr w:rsidR="00E07CD6" w:rsidRPr="00755D58" w:rsidTr="00E07CD6">
        <w:trPr>
          <w:jc w:val="center"/>
        </w:trPr>
        <w:tc>
          <w:tcPr>
            <w:tcW w:w="1186"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Утверждает федеральные программы интегрированного образования социальной поддержки детей с ограниченными возможностями</w:t>
            </w:r>
          </w:p>
        </w:tc>
        <w:tc>
          <w:tcPr>
            <w:tcW w:w="1151"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Принимает региональные программы внедрения интегрированного образования детей сограниченными возможностями</w:t>
            </w:r>
          </w:p>
        </w:tc>
        <w:tc>
          <w:tcPr>
            <w:tcW w:w="1190"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Принимает программы внедрения интегрированного образования муниципального уровня</w:t>
            </w:r>
          </w:p>
        </w:tc>
        <w:tc>
          <w:tcPr>
            <w:tcW w:w="1473"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Принимает внутриорганизационные программы по внедрению интегрированного обучения детей сограниченными возможностями</w:t>
            </w:r>
          </w:p>
        </w:tc>
      </w:tr>
      <w:tr w:rsidR="00E07CD6" w:rsidRPr="00755D58" w:rsidTr="00E07CD6">
        <w:trPr>
          <w:jc w:val="center"/>
        </w:trPr>
        <w:tc>
          <w:tcPr>
            <w:tcW w:w="1186"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Разрабатывает типологию образовательных учреждений для детей сограниченными возможностями.</w:t>
            </w:r>
          </w:p>
        </w:tc>
        <w:tc>
          <w:tcPr>
            <w:tcW w:w="1151"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Определяет структуры и виды образовательных учреждений, осуществляющих интегрированное обучение детей сограниченными возможностями.</w:t>
            </w:r>
          </w:p>
        </w:tc>
        <w:tc>
          <w:tcPr>
            <w:tcW w:w="1190"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Пересматривает штатные расписания муниципальных образовательных учреждений</w:t>
            </w:r>
          </w:p>
        </w:tc>
        <w:tc>
          <w:tcPr>
            <w:tcW w:w="1473"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Способствует адаптации и социализации детей с ограниченными возможностями. Содействует в профориентации, профподготовке и профессиональном трудоустройстве детей сограниченными возможностями</w:t>
            </w:r>
          </w:p>
        </w:tc>
      </w:tr>
      <w:tr w:rsidR="00E07CD6" w:rsidRPr="00755D58" w:rsidTr="00E07CD6">
        <w:trPr>
          <w:jc w:val="center"/>
        </w:trPr>
        <w:tc>
          <w:tcPr>
            <w:tcW w:w="1186"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Определяет методики преподавания и аттестации учащихся</w:t>
            </w:r>
          </w:p>
        </w:tc>
        <w:tc>
          <w:tcPr>
            <w:tcW w:w="1151"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Осуществляет научно-методическое руководство процессом интегрированного образования детей сограниченными возможностями с учетом особенностей региона</w:t>
            </w:r>
          </w:p>
        </w:tc>
        <w:tc>
          <w:tcPr>
            <w:tcW w:w="1190"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Ведет научно-методическое сопровождение процесса интегрированного образования детей сограниченными возможностями с учетом особенностей муниципального образования</w:t>
            </w:r>
          </w:p>
        </w:tc>
        <w:tc>
          <w:tcPr>
            <w:tcW w:w="1473"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Предоставляет образовательные услуги на необходимом научно-методическом уровне</w:t>
            </w:r>
          </w:p>
        </w:tc>
      </w:tr>
      <w:tr w:rsidR="00E07CD6" w:rsidRPr="00755D58" w:rsidTr="00E07CD6">
        <w:trPr>
          <w:jc w:val="center"/>
        </w:trPr>
        <w:tc>
          <w:tcPr>
            <w:tcW w:w="1186"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Определяет источники финансирования и контролирует расходование федеральных средств. Приоритетно осуществляет финансовую поддержку интегрированного образования детей сограниченными возможностями</w:t>
            </w:r>
          </w:p>
        </w:tc>
        <w:tc>
          <w:tcPr>
            <w:tcW w:w="1151"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Приоритетно осуществляет финансовую поддержку интегрированного образования детей сограниченными возможностями из бюджета региона. Осуществляет контроль расходования средств</w:t>
            </w:r>
          </w:p>
        </w:tc>
        <w:tc>
          <w:tcPr>
            <w:tcW w:w="1190"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Осуществляет финансовую поддержку муниципальных учебных заведений, осуществляющих интегрированное образование детей сограниченными возможностями</w:t>
            </w:r>
          </w:p>
        </w:tc>
        <w:tc>
          <w:tcPr>
            <w:tcW w:w="1473" w:type="pct"/>
          </w:tcPr>
          <w:p w:rsidR="00E07CD6" w:rsidRPr="00755D58" w:rsidRDefault="00E07CD6" w:rsidP="007A3C73">
            <w:pPr>
              <w:spacing w:after="0" w:line="240" w:lineRule="auto"/>
              <w:jc w:val="center"/>
              <w:rPr>
                <w:rFonts w:ascii="Times New Roman" w:hAnsi="Times New Roman"/>
              </w:rPr>
            </w:pPr>
            <w:r w:rsidRPr="00755D58">
              <w:rPr>
                <w:rFonts w:ascii="Times New Roman" w:hAnsi="Times New Roman"/>
              </w:rPr>
              <w:t>Привлекает внебюджетные финансовые средства. Рационально использует финансовые средства</w:t>
            </w:r>
          </w:p>
        </w:tc>
      </w:tr>
    </w:tbl>
    <w:p w:rsidR="00E07CD6" w:rsidRDefault="00E07CD6" w:rsidP="00E07CD6">
      <w:pPr>
        <w:spacing w:after="0" w:line="240" w:lineRule="auto"/>
        <w:ind w:firstLine="709"/>
        <w:jc w:val="both"/>
        <w:rPr>
          <w:rFonts w:ascii="Times New Roman" w:hAnsi="Times New Roman"/>
          <w:sz w:val="28"/>
          <w:szCs w:val="28"/>
        </w:rPr>
      </w:pPr>
    </w:p>
    <w:p w:rsidR="00E07CD6" w:rsidRPr="001D1C45" w:rsidRDefault="00E07CD6" w:rsidP="00E07CD6">
      <w:pPr>
        <w:spacing w:after="0" w:line="240" w:lineRule="auto"/>
        <w:ind w:firstLine="709"/>
        <w:jc w:val="both"/>
        <w:rPr>
          <w:rFonts w:ascii="Times New Roman" w:hAnsi="Times New Roman"/>
          <w:sz w:val="28"/>
          <w:szCs w:val="28"/>
        </w:rPr>
      </w:pPr>
      <w:r w:rsidRPr="001D1C45">
        <w:rPr>
          <w:rFonts w:ascii="Times New Roman" w:hAnsi="Times New Roman"/>
          <w:sz w:val="28"/>
          <w:szCs w:val="28"/>
        </w:rPr>
        <w:lastRenderedPageBreak/>
        <w:t>Таким образом, организация интегрированного обучения детей с ограниченными возможностями преследует не только чисто гуманистические, но прагматические цели – создание условий детям с ограниченными возможностями для осуществления самообеспечения и успешной интеграции в социокультурную среду.</w:t>
      </w:r>
    </w:p>
    <w:p w:rsidR="00E07CD6" w:rsidRPr="00580211" w:rsidRDefault="00E07CD6" w:rsidP="00E07CD6">
      <w:pPr>
        <w:spacing w:after="0" w:line="240" w:lineRule="auto"/>
        <w:jc w:val="center"/>
        <w:rPr>
          <w:rFonts w:ascii="Times New Roman" w:hAnsi="Times New Roman"/>
          <w:b/>
          <w:sz w:val="28"/>
          <w:szCs w:val="28"/>
        </w:rPr>
      </w:pPr>
    </w:p>
    <w:p w:rsidR="00E07CD6" w:rsidRPr="00580211" w:rsidRDefault="00E07CD6" w:rsidP="00E07CD6">
      <w:pPr>
        <w:spacing w:after="0" w:line="240" w:lineRule="auto"/>
        <w:jc w:val="center"/>
        <w:rPr>
          <w:rFonts w:ascii="Times New Roman" w:hAnsi="Times New Roman"/>
          <w:b/>
          <w:sz w:val="28"/>
          <w:szCs w:val="28"/>
        </w:rPr>
      </w:pPr>
      <w:r w:rsidRPr="00580211">
        <w:rPr>
          <w:rFonts w:ascii="Times New Roman" w:hAnsi="Times New Roman"/>
          <w:b/>
          <w:sz w:val="28"/>
          <w:szCs w:val="28"/>
        </w:rPr>
        <w:t>Библиографический список:</w:t>
      </w:r>
    </w:p>
    <w:p w:rsidR="00E07CD6" w:rsidRPr="00580211" w:rsidRDefault="00E07CD6" w:rsidP="00E07CD6">
      <w:pPr>
        <w:spacing w:after="0" w:line="240" w:lineRule="auto"/>
        <w:jc w:val="center"/>
        <w:rPr>
          <w:rFonts w:ascii="Times New Roman" w:hAnsi="Times New Roman"/>
          <w:b/>
          <w:sz w:val="28"/>
          <w:szCs w:val="28"/>
        </w:rPr>
      </w:pPr>
    </w:p>
    <w:p w:rsidR="00E07CD6" w:rsidRPr="00580211" w:rsidRDefault="00E07CD6" w:rsidP="00E07CD6">
      <w:pPr>
        <w:spacing w:after="0" w:line="240" w:lineRule="auto"/>
        <w:ind w:firstLine="709"/>
        <w:jc w:val="both"/>
        <w:rPr>
          <w:rFonts w:ascii="Times New Roman" w:hAnsi="Times New Roman"/>
          <w:sz w:val="28"/>
          <w:szCs w:val="28"/>
        </w:rPr>
      </w:pPr>
      <w:r w:rsidRPr="00580211">
        <w:rPr>
          <w:rFonts w:ascii="Times New Roman" w:hAnsi="Times New Roman"/>
          <w:sz w:val="28"/>
          <w:szCs w:val="28"/>
        </w:rPr>
        <w:t>1. Актуальные проблемы медико-социальной экспертизы и реабилитации инвалидов : материалы межрегиональной научно-практической конференции. – Тюмень : ТюмГМУ, 2003. – 193 с. – Текст : непосредственный.</w:t>
      </w:r>
    </w:p>
    <w:p w:rsidR="00E07CD6" w:rsidRPr="00580211" w:rsidRDefault="00E07CD6" w:rsidP="00E07CD6">
      <w:pPr>
        <w:spacing w:after="0" w:line="240" w:lineRule="auto"/>
        <w:ind w:firstLine="709"/>
        <w:jc w:val="both"/>
        <w:rPr>
          <w:rFonts w:ascii="Times New Roman" w:hAnsi="Times New Roman"/>
          <w:sz w:val="28"/>
          <w:szCs w:val="28"/>
        </w:rPr>
      </w:pPr>
      <w:r w:rsidRPr="00580211">
        <w:rPr>
          <w:rFonts w:ascii="Times New Roman" w:hAnsi="Times New Roman"/>
          <w:sz w:val="28"/>
          <w:szCs w:val="28"/>
        </w:rPr>
        <w:t xml:space="preserve">2. Малофеев Н. Н. Современное состояние коррекционной педагогики / Н. Н. Малофеев. - Текст : непосредственный // </w:t>
      </w:r>
      <w:hyperlink r:id="rId40" w:tooltip="Оглавления выпусков этого журнала" w:history="1">
        <w:r w:rsidRPr="00580211">
          <w:rPr>
            <w:rStyle w:val="a8"/>
            <w:rFonts w:ascii="Times New Roman" w:eastAsia="Arial Unicode MS" w:hAnsi="Times New Roman"/>
            <w:color w:val="auto"/>
            <w:sz w:val="28"/>
            <w:szCs w:val="28"/>
            <w:u w:val="none"/>
          </w:rPr>
          <w:t>Альманах института коррекционной педагогики</w:t>
        </w:r>
      </w:hyperlink>
      <w:r w:rsidRPr="00580211">
        <w:rPr>
          <w:rFonts w:ascii="Times New Roman" w:hAnsi="Times New Roman"/>
          <w:sz w:val="28"/>
          <w:szCs w:val="28"/>
        </w:rPr>
        <w:t xml:space="preserve"> : труды </w:t>
      </w:r>
      <w:hyperlink r:id="rId41" w:tooltip="Список журналов этого издательства" w:history="1">
        <w:r w:rsidRPr="00580211">
          <w:rPr>
            <w:rStyle w:val="a8"/>
            <w:rFonts w:ascii="Times New Roman" w:eastAsia="Arial Unicode MS" w:hAnsi="Times New Roman"/>
            <w:color w:val="auto"/>
            <w:sz w:val="28"/>
            <w:szCs w:val="28"/>
            <w:u w:val="none"/>
          </w:rPr>
          <w:t>Институт коррекционной педагогики Российской академии образования</w:t>
        </w:r>
      </w:hyperlink>
      <w:r>
        <w:rPr>
          <w:rFonts w:ascii="Times New Roman" w:hAnsi="Times New Roman"/>
          <w:sz w:val="28"/>
          <w:szCs w:val="28"/>
        </w:rPr>
        <w:t xml:space="preserve">. - </w:t>
      </w:r>
      <w:r w:rsidRPr="00580211">
        <w:rPr>
          <w:rFonts w:ascii="Times New Roman" w:hAnsi="Times New Roman"/>
          <w:sz w:val="28"/>
          <w:szCs w:val="28"/>
        </w:rPr>
        <w:t xml:space="preserve"> 2000. - № 1. - С. 1-3.</w:t>
      </w:r>
    </w:p>
    <w:p w:rsidR="00E07CD6" w:rsidRDefault="00E07CD6" w:rsidP="00E07CD6">
      <w:pPr>
        <w:spacing w:after="0" w:line="240" w:lineRule="auto"/>
        <w:ind w:firstLine="709"/>
        <w:jc w:val="both"/>
        <w:rPr>
          <w:rFonts w:ascii="Times New Roman" w:hAnsi="Times New Roman"/>
          <w:sz w:val="28"/>
          <w:szCs w:val="28"/>
        </w:rPr>
      </w:pPr>
      <w:r w:rsidRPr="00580211">
        <w:rPr>
          <w:rFonts w:ascii="Times New Roman" w:hAnsi="Times New Roman"/>
          <w:sz w:val="28"/>
          <w:szCs w:val="28"/>
        </w:rPr>
        <w:t xml:space="preserve">3. Никитина М. И. Проблемы интеграции детей с ограниченными возможностями развития / М. И. Никитина. - Текст непосредственный // Инновационные процессы в образовании. </w:t>
      </w:r>
      <w:r>
        <w:rPr>
          <w:rFonts w:ascii="Times New Roman" w:hAnsi="Times New Roman"/>
          <w:sz w:val="28"/>
          <w:szCs w:val="28"/>
        </w:rPr>
        <w:t>-</w:t>
      </w:r>
      <w:r w:rsidRPr="00580211">
        <w:rPr>
          <w:rFonts w:ascii="Times New Roman" w:hAnsi="Times New Roman"/>
          <w:sz w:val="28"/>
          <w:szCs w:val="28"/>
        </w:rPr>
        <w:t xml:space="preserve"> Санкт-Петербург,</w:t>
      </w:r>
      <w:r>
        <w:rPr>
          <w:rFonts w:ascii="Times New Roman" w:hAnsi="Times New Roman"/>
          <w:sz w:val="28"/>
          <w:szCs w:val="28"/>
        </w:rPr>
        <w:t xml:space="preserve"> </w:t>
      </w:r>
      <w:r w:rsidRPr="00580211">
        <w:rPr>
          <w:rFonts w:ascii="Times New Roman" w:hAnsi="Times New Roman"/>
          <w:sz w:val="28"/>
          <w:szCs w:val="28"/>
        </w:rPr>
        <w:t>2016. - С. 147-165</w:t>
      </w:r>
      <w:r>
        <w:rPr>
          <w:rFonts w:ascii="Times New Roman" w:hAnsi="Times New Roman"/>
          <w:sz w:val="28"/>
          <w:szCs w:val="28"/>
        </w:rPr>
        <w:t>.</w:t>
      </w:r>
    </w:p>
    <w:p w:rsidR="00891289" w:rsidRDefault="00891289" w:rsidP="00E07CD6">
      <w:pPr>
        <w:spacing w:after="0" w:line="240" w:lineRule="auto"/>
        <w:ind w:firstLine="709"/>
        <w:jc w:val="both"/>
        <w:rPr>
          <w:rFonts w:ascii="Times New Roman" w:hAnsi="Times New Roman"/>
          <w:sz w:val="28"/>
          <w:szCs w:val="28"/>
        </w:rPr>
      </w:pPr>
    </w:p>
    <w:p w:rsidR="00755D58" w:rsidRPr="00F46D4D" w:rsidRDefault="00755D58" w:rsidP="00891289">
      <w:pPr>
        <w:spacing w:after="0" w:line="240" w:lineRule="auto"/>
        <w:jc w:val="right"/>
        <w:rPr>
          <w:rFonts w:ascii="Times New Roman" w:hAnsi="Times New Roman"/>
          <w:i/>
          <w:iCs/>
          <w:sz w:val="28"/>
          <w:szCs w:val="28"/>
        </w:rPr>
      </w:pPr>
    </w:p>
    <w:p w:rsidR="00891289" w:rsidRPr="000022E4" w:rsidRDefault="00891289" w:rsidP="00891289">
      <w:pPr>
        <w:spacing w:after="0" w:line="240" w:lineRule="auto"/>
        <w:jc w:val="right"/>
        <w:rPr>
          <w:rFonts w:ascii="Times New Roman" w:hAnsi="Times New Roman"/>
          <w:i/>
          <w:iCs/>
          <w:sz w:val="28"/>
          <w:szCs w:val="28"/>
        </w:rPr>
      </w:pPr>
      <w:r w:rsidRPr="000022E4">
        <w:rPr>
          <w:rFonts w:ascii="Times New Roman" w:hAnsi="Times New Roman"/>
          <w:i/>
          <w:iCs/>
          <w:sz w:val="28"/>
          <w:szCs w:val="28"/>
        </w:rPr>
        <w:t>Котова А.В.</w:t>
      </w:r>
    </w:p>
    <w:p w:rsidR="00891289" w:rsidRDefault="00891289" w:rsidP="00891289">
      <w:pPr>
        <w:spacing w:after="0" w:line="240" w:lineRule="auto"/>
        <w:ind w:firstLine="709"/>
        <w:jc w:val="center"/>
        <w:rPr>
          <w:rFonts w:ascii="Times New Roman" w:hAnsi="Times New Roman"/>
          <w:b/>
          <w:bCs/>
          <w:sz w:val="28"/>
          <w:szCs w:val="28"/>
        </w:rPr>
      </w:pPr>
    </w:p>
    <w:p w:rsidR="00891289" w:rsidRPr="006701EF" w:rsidRDefault="00891289" w:rsidP="00891289">
      <w:pPr>
        <w:spacing w:after="0" w:line="240" w:lineRule="auto"/>
        <w:jc w:val="center"/>
        <w:rPr>
          <w:rFonts w:ascii="Times New Roman" w:hAnsi="Times New Roman"/>
          <w:b/>
          <w:bCs/>
          <w:sz w:val="28"/>
          <w:szCs w:val="28"/>
        </w:rPr>
      </w:pPr>
      <w:r w:rsidRPr="006701EF">
        <w:rPr>
          <w:rFonts w:ascii="Times New Roman" w:hAnsi="Times New Roman"/>
          <w:b/>
          <w:bCs/>
          <w:sz w:val="28"/>
          <w:szCs w:val="28"/>
        </w:rPr>
        <w:t>С</w:t>
      </w:r>
      <w:r>
        <w:rPr>
          <w:rFonts w:ascii="Times New Roman" w:hAnsi="Times New Roman"/>
          <w:b/>
          <w:bCs/>
          <w:sz w:val="28"/>
          <w:szCs w:val="28"/>
        </w:rPr>
        <w:t xml:space="preserve">РАВНЕНИЯ В </w:t>
      </w:r>
      <w:r w:rsidRPr="006701EF">
        <w:rPr>
          <w:rFonts w:ascii="Times New Roman" w:hAnsi="Times New Roman"/>
          <w:b/>
          <w:bCs/>
          <w:sz w:val="28"/>
          <w:szCs w:val="28"/>
        </w:rPr>
        <w:t>«Э</w:t>
      </w:r>
      <w:r>
        <w:rPr>
          <w:rFonts w:ascii="Times New Roman" w:hAnsi="Times New Roman"/>
          <w:b/>
          <w:bCs/>
          <w:sz w:val="28"/>
          <w:szCs w:val="28"/>
        </w:rPr>
        <w:t>НЕИДЕ</w:t>
      </w:r>
      <w:r w:rsidRPr="006701EF">
        <w:rPr>
          <w:rFonts w:ascii="Times New Roman" w:hAnsi="Times New Roman"/>
          <w:b/>
          <w:bCs/>
          <w:sz w:val="28"/>
          <w:szCs w:val="28"/>
        </w:rPr>
        <w:t>» В</w:t>
      </w:r>
      <w:r>
        <w:rPr>
          <w:rFonts w:ascii="Times New Roman" w:hAnsi="Times New Roman"/>
          <w:b/>
          <w:bCs/>
          <w:sz w:val="28"/>
          <w:szCs w:val="28"/>
        </w:rPr>
        <w:t xml:space="preserve">ЕРГИЛИЯ И </w:t>
      </w:r>
      <w:r w:rsidRPr="006701EF">
        <w:rPr>
          <w:rFonts w:ascii="Times New Roman" w:hAnsi="Times New Roman"/>
          <w:b/>
          <w:bCs/>
          <w:sz w:val="28"/>
          <w:szCs w:val="28"/>
        </w:rPr>
        <w:t>«А</w:t>
      </w:r>
      <w:r>
        <w:rPr>
          <w:rFonts w:ascii="Times New Roman" w:hAnsi="Times New Roman"/>
          <w:b/>
          <w:bCs/>
          <w:sz w:val="28"/>
          <w:szCs w:val="28"/>
        </w:rPr>
        <w:t>РГОНАВТИКЕ</w:t>
      </w:r>
      <w:r w:rsidRPr="006701EF">
        <w:rPr>
          <w:rFonts w:ascii="Times New Roman" w:hAnsi="Times New Roman"/>
          <w:b/>
          <w:bCs/>
          <w:sz w:val="28"/>
          <w:szCs w:val="28"/>
        </w:rPr>
        <w:t>» В</w:t>
      </w:r>
      <w:r>
        <w:rPr>
          <w:rFonts w:ascii="Times New Roman" w:hAnsi="Times New Roman"/>
          <w:b/>
          <w:bCs/>
          <w:sz w:val="28"/>
          <w:szCs w:val="28"/>
        </w:rPr>
        <w:t>АЛЕРИЯ ФЛАККА</w:t>
      </w:r>
      <w:r w:rsidRPr="006701EF">
        <w:rPr>
          <w:rFonts w:ascii="Times New Roman" w:hAnsi="Times New Roman"/>
          <w:b/>
          <w:bCs/>
          <w:sz w:val="28"/>
          <w:szCs w:val="28"/>
        </w:rPr>
        <w:t xml:space="preserve">: </w:t>
      </w:r>
      <w:r>
        <w:rPr>
          <w:rFonts w:ascii="Times New Roman" w:hAnsi="Times New Roman"/>
          <w:b/>
          <w:bCs/>
          <w:sz w:val="28"/>
          <w:szCs w:val="28"/>
        </w:rPr>
        <w:t>ТРАДИЦИИ И НОВАТОРСТВО</w:t>
      </w:r>
    </w:p>
    <w:p w:rsidR="00891289" w:rsidRPr="006701EF" w:rsidRDefault="00891289" w:rsidP="00891289">
      <w:pPr>
        <w:spacing w:after="0" w:line="240" w:lineRule="auto"/>
        <w:ind w:firstLine="709"/>
        <w:jc w:val="both"/>
        <w:rPr>
          <w:rFonts w:ascii="Times New Roman" w:hAnsi="Times New Roman"/>
          <w:i/>
          <w:iCs/>
          <w:sz w:val="28"/>
          <w:szCs w:val="28"/>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r w:rsidRPr="006701EF">
        <w:rPr>
          <w:rFonts w:ascii="Times New Roman" w:hAnsi="Times New Roman"/>
          <w:sz w:val="28"/>
          <w:szCs w:val="28"/>
        </w:rPr>
        <w:t xml:space="preserve">Античные героические эпические поэмы имеют множество общих черт, это объясняется не только законами жанра, но и тем, что литературная традиция формировалась на основе сознательной ориентации авторов на произведения предшественников, которые служили образцами. </w:t>
      </w:r>
      <w:r w:rsidRPr="006701EF">
        <w:rPr>
          <w:rFonts w:ascii="Times New Roman" w:hAnsi="Times New Roman"/>
          <w:sz w:val="28"/>
          <w:szCs w:val="28"/>
          <w:lang w:eastAsia="ru-RU" w:bidi="he-IL"/>
        </w:rPr>
        <w:t xml:space="preserve">Приступая к эпической поэме, поэт сочинял ее не «по законам эпоса», а «по стопам Гомера» [1, с. 158]. </w:t>
      </w:r>
      <w:r w:rsidRPr="006701EF">
        <w:rPr>
          <w:rFonts w:ascii="Times New Roman" w:hAnsi="Times New Roman"/>
          <w:sz w:val="28"/>
          <w:szCs w:val="28"/>
        </w:rPr>
        <w:t xml:space="preserve">Вместе с тем, каждый автор, опираясь на традицию, привносил собственные принципы формирования тех или иных художественных приемов исходя из контекста своих поэм [2, с. 254]. </w:t>
      </w:r>
      <w:r w:rsidRPr="006701EF">
        <w:rPr>
          <w:rFonts w:ascii="Times New Roman" w:hAnsi="Times New Roman"/>
          <w:sz w:val="28"/>
          <w:szCs w:val="28"/>
          <w:lang w:eastAsia="ru-RU" w:bidi="he-IL"/>
        </w:rPr>
        <w:t>Известно, что характерной чертой героического эпоса является использование развернутых сравнений, в основе которых лежит способность взаимоотражения одного предмета через другой [3, с. 186].</w:t>
      </w:r>
    </w:p>
    <w:p w:rsidR="00891289" w:rsidRPr="006701EF" w:rsidRDefault="00891289" w:rsidP="00891289">
      <w:pPr>
        <w:spacing w:after="0" w:line="233"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bidi="he-IL"/>
        </w:rPr>
        <w:t>В статье рассматриваются особенности техники эпического сравнения в «Энеиде» Вергилия (I в. до н. э.) и «Аргонавтике» Валерия Флакка (I в. н. э.).</w:t>
      </w:r>
      <w:r w:rsidRPr="006701EF">
        <w:rPr>
          <w:rFonts w:ascii="Times New Roman" w:hAnsi="Times New Roman"/>
          <w:sz w:val="28"/>
          <w:szCs w:val="28"/>
        </w:rPr>
        <w:t xml:space="preserve"> Оба текста принадлежат к одному жанру эпической поэзии, написаны на латинском языке, анализируемый материал имеет сопоставимый объем. Хронологически исследуемые произведения имеют </w:t>
      </w:r>
      <w:r w:rsidRPr="006701EF">
        <w:rPr>
          <w:rFonts w:ascii="Times New Roman" w:hAnsi="Times New Roman"/>
          <w:sz w:val="28"/>
          <w:szCs w:val="28"/>
        </w:rPr>
        <w:lastRenderedPageBreak/>
        <w:t>временной разрыв по периоду создания примерно в столетие, в пределах которого можно считать, что как законы языка, так и законы построения речи остаются неизменными.</w:t>
      </w:r>
    </w:p>
    <w:p w:rsidR="00891289" w:rsidRPr="006701EF" w:rsidRDefault="00891289" w:rsidP="00891289">
      <w:pPr>
        <w:spacing w:after="0" w:line="233"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bidi="he-IL"/>
        </w:rPr>
        <w:t>В работе изучаются структуры эпических сравнений и особенности использования этого художественного приема в авторском римском эпосе. На основе анализа текстов поэм «Энеида» Вергилия и «Аргонавтика» Валерия Флакка мы выделяем следующие типы структур: одиночные сравнения, двойные сравнения, парные сравнения, цепи сравнений, группы сравнений.</w:t>
      </w:r>
    </w:p>
    <w:p w:rsidR="00891289" w:rsidRPr="006701EF" w:rsidRDefault="00891289" w:rsidP="00891289">
      <w:pPr>
        <w:spacing w:after="0" w:line="233"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bidi="he-IL"/>
        </w:rPr>
        <w:t>Одиночные сравнения представляют собой самый простой тип структуры, характеризующийся строгим соответствием одному объекту сравнения одного образа. Такие сравнения встречаются чаще всего. Например, в четвертой книге «Энеиды» Эней, которого Анна слезно просит не покидать Карфаген, сравнивается с дубом, который ветры терзают, но вырвать не могут (стт. 441–449). Схему сравнения можно представить в следующем виде (рис. 1):</w:t>
      </w:r>
    </w:p>
    <w:p w:rsidR="00891289" w:rsidRPr="006701EF" w:rsidRDefault="00FB2EEB" w:rsidP="00891289">
      <w:pPr>
        <w:spacing w:after="0" w:line="233" w:lineRule="auto"/>
        <w:ind w:firstLine="709"/>
        <w:jc w:val="both"/>
        <w:rPr>
          <w:rFonts w:ascii="Times New Roman" w:hAnsi="Times New Roman"/>
          <w:sz w:val="28"/>
          <w:szCs w:val="28"/>
          <w:lang w:eastAsia="ru-RU" w:bidi="he-IL"/>
        </w:rPr>
      </w:pPr>
      <w:r>
        <w:rPr>
          <w:rFonts w:ascii="Times New Roman" w:hAnsi="Times New Roman"/>
          <w:noProof/>
          <w:sz w:val="28"/>
          <w:szCs w:val="28"/>
          <w:lang w:eastAsia="ru-RU" w:bidi="he-IL"/>
        </w:rPr>
        <w:pict>
          <v:rect id="_x0000_s1031" style="position:absolute;left:0;text-align:left;margin-left:5.3pt;margin-top:8.15pt;width:453.55pt;height:92.25pt;z-index:251694592" strokecolor="white">
            <v:textbox style="mso-next-textbox:#_x0000_s1031">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67"/>
                  </w:tblGrid>
                  <w:tr w:rsidR="008C7BC9" w:rsidRPr="008B5603" w:rsidTr="00DA3E6C">
                    <w:trPr>
                      <w:jc w:val="center"/>
                    </w:trPr>
                    <w:tc>
                      <w:tcPr>
                        <w:tcW w:w="3757" w:type="dxa"/>
                        <w:gridSpan w:val="2"/>
                        <w:shd w:val="clear" w:color="auto" w:fill="auto"/>
                      </w:tcPr>
                      <w:p w:rsidR="008C7BC9" w:rsidRPr="008B5603" w:rsidRDefault="008C7BC9" w:rsidP="00DA3E6C">
                        <w:pPr>
                          <w:spacing w:after="0" w:line="240" w:lineRule="auto"/>
                          <w:jc w:val="center"/>
                          <w:rPr>
                            <w:rFonts w:ascii="Times New Roman" w:hAnsi="Times New Roman"/>
                            <w:sz w:val="28"/>
                            <w:szCs w:val="28"/>
                            <w:lang w:eastAsia="ru-RU"/>
                          </w:rPr>
                        </w:pPr>
                        <w:r w:rsidRPr="00CC125A">
                          <w:rPr>
                            <w:rFonts w:ascii="Times New Roman" w:hAnsi="Times New Roman"/>
                            <w:i/>
                            <w:iCs/>
                            <w:sz w:val="28"/>
                            <w:szCs w:val="28"/>
                            <w:lang w:val="en-US" w:eastAsia="ru-RU"/>
                          </w:rPr>
                          <w:t>Verg</w:t>
                        </w:r>
                        <w:r w:rsidRPr="00CC125A">
                          <w:rPr>
                            <w:rFonts w:ascii="Times New Roman" w:hAnsi="Times New Roman"/>
                            <w:i/>
                            <w:iCs/>
                            <w:sz w:val="28"/>
                            <w:szCs w:val="28"/>
                            <w:lang w:eastAsia="ru-RU"/>
                          </w:rPr>
                          <w:t xml:space="preserve">. </w:t>
                        </w:r>
                        <w:r w:rsidRPr="00CC125A">
                          <w:rPr>
                            <w:rFonts w:ascii="Times New Roman" w:hAnsi="Times New Roman"/>
                            <w:i/>
                            <w:iCs/>
                            <w:sz w:val="28"/>
                            <w:szCs w:val="28"/>
                            <w:lang w:val="en-US" w:eastAsia="ru-RU"/>
                          </w:rPr>
                          <w:t>Aen.</w:t>
                        </w:r>
                        <w:r w:rsidRPr="008B5603">
                          <w:rPr>
                            <w:rFonts w:ascii="Times New Roman" w:hAnsi="Times New Roman"/>
                            <w:sz w:val="28"/>
                            <w:szCs w:val="28"/>
                            <w:lang w:val="en-US" w:eastAsia="ru-RU"/>
                          </w:rPr>
                          <w:t xml:space="preserve"> </w:t>
                        </w:r>
                        <w:r w:rsidRPr="008B5603">
                          <w:rPr>
                            <w:rFonts w:ascii="Times New Roman" w:hAnsi="Times New Roman"/>
                            <w:sz w:val="28"/>
                            <w:szCs w:val="28"/>
                            <w:lang w:eastAsia="ru-RU"/>
                          </w:rPr>
                          <w:t xml:space="preserve">4. </w:t>
                        </w:r>
                        <w:r w:rsidRPr="008B5603">
                          <w:rPr>
                            <w:rFonts w:ascii="Times New Roman" w:hAnsi="Times New Roman"/>
                            <w:sz w:val="28"/>
                            <w:szCs w:val="28"/>
                            <w:lang w:eastAsia="ru-RU" w:bidi="he-IL"/>
                          </w:rPr>
                          <w:t>441–449</w:t>
                        </w:r>
                      </w:p>
                    </w:tc>
                  </w:tr>
                  <w:tr w:rsidR="008C7BC9" w:rsidRPr="008B5603" w:rsidTr="00DA3E6C">
                    <w:trPr>
                      <w:jc w:val="center"/>
                    </w:trPr>
                    <w:tc>
                      <w:tcPr>
                        <w:tcW w:w="1890" w:type="dxa"/>
                        <w:shd w:val="clear" w:color="auto" w:fill="auto"/>
                      </w:tcPr>
                      <w:p w:rsidR="008C7BC9" w:rsidRPr="006C5DAD" w:rsidRDefault="008C7BC9" w:rsidP="00DA3E6C">
                        <w:pPr>
                          <w:spacing w:after="0" w:line="240" w:lineRule="auto"/>
                          <w:jc w:val="center"/>
                          <w:rPr>
                            <w:rFonts w:ascii="Times New Roman" w:hAnsi="Times New Roman"/>
                            <w:i/>
                            <w:iCs/>
                            <w:sz w:val="28"/>
                            <w:szCs w:val="28"/>
                            <w:lang w:eastAsia="ru-RU"/>
                          </w:rPr>
                        </w:pPr>
                        <w:r w:rsidRPr="006C5DAD">
                          <w:rPr>
                            <w:rFonts w:ascii="Times New Roman" w:hAnsi="Times New Roman"/>
                            <w:i/>
                            <w:iCs/>
                            <w:sz w:val="28"/>
                            <w:szCs w:val="28"/>
                            <w:lang w:eastAsia="ru-RU"/>
                          </w:rPr>
                          <w:t>S</w:t>
                        </w:r>
                        <w:r w:rsidRPr="006C5DAD">
                          <w:rPr>
                            <w:rFonts w:ascii="Times New Roman" w:hAnsi="Times New Roman"/>
                            <w:sz w:val="28"/>
                            <w:szCs w:val="28"/>
                            <w:vertAlign w:val="subscript"/>
                            <w:lang w:eastAsia="ru-RU"/>
                          </w:rPr>
                          <w:t>1</w:t>
                        </w:r>
                      </w:p>
                    </w:tc>
                    <w:tc>
                      <w:tcPr>
                        <w:tcW w:w="1867" w:type="dxa"/>
                        <w:shd w:val="clear" w:color="auto" w:fill="auto"/>
                      </w:tcPr>
                      <w:p w:rsidR="008C7BC9" w:rsidRPr="006C5DAD" w:rsidRDefault="008C7BC9" w:rsidP="00DA3E6C">
                        <w:pPr>
                          <w:spacing w:after="0" w:line="240" w:lineRule="auto"/>
                          <w:jc w:val="center"/>
                          <w:rPr>
                            <w:rFonts w:ascii="Times New Roman" w:hAnsi="Times New Roman"/>
                            <w:i/>
                            <w:iCs/>
                            <w:sz w:val="28"/>
                            <w:szCs w:val="28"/>
                            <w:lang w:eastAsia="ru-RU"/>
                          </w:rPr>
                        </w:pPr>
                        <w:r w:rsidRPr="006C5DAD">
                          <w:rPr>
                            <w:rFonts w:ascii="Times New Roman" w:hAnsi="Times New Roman"/>
                            <w:i/>
                            <w:iCs/>
                            <w:sz w:val="28"/>
                            <w:szCs w:val="28"/>
                            <w:lang w:val="en-US" w:eastAsia="ru-RU"/>
                          </w:rPr>
                          <w:t>O</w:t>
                        </w:r>
                        <w:r w:rsidRPr="006C5DAD">
                          <w:rPr>
                            <w:rFonts w:ascii="Times New Roman" w:hAnsi="Times New Roman"/>
                            <w:sz w:val="28"/>
                            <w:szCs w:val="28"/>
                            <w:vertAlign w:val="subscript"/>
                            <w:lang w:eastAsia="ru-RU"/>
                          </w:rPr>
                          <w:t>1</w:t>
                        </w:r>
                      </w:p>
                    </w:tc>
                  </w:tr>
                  <w:tr w:rsidR="008C7BC9" w:rsidRPr="008B5603" w:rsidTr="00DA3E6C">
                    <w:trPr>
                      <w:trHeight w:val="70"/>
                      <w:jc w:val="center"/>
                    </w:trPr>
                    <w:tc>
                      <w:tcPr>
                        <w:tcW w:w="1890"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bidi="he-IL"/>
                          </w:rPr>
                        </w:pPr>
                        <w:r w:rsidRPr="008B5603">
                          <w:rPr>
                            <w:rFonts w:ascii="Times New Roman" w:hAnsi="Times New Roman"/>
                            <w:sz w:val="28"/>
                            <w:szCs w:val="28"/>
                            <w:lang w:eastAsia="ru-RU" w:bidi="he-IL"/>
                          </w:rPr>
                          <w:t>Эней</w:t>
                        </w:r>
                      </w:p>
                    </w:tc>
                    <w:tc>
                      <w:tcPr>
                        <w:tcW w:w="1867"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bidi="he-IL"/>
                          </w:rPr>
                        </w:pPr>
                        <w:r w:rsidRPr="008B5603">
                          <w:rPr>
                            <w:rFonts w:ascii="Times New Roman" w:hAnsi="Times New Roman"/>
                            <w:sz w:val="28"/>
                            <w:szCs w:val="28"/>
                            <w:lang w:eastAsia="ru-RU" w:bidi="he-IL"/>
                          </w:rPr>
                          <w:t>дуб</w:t>
                        </w:r>
                      </w:p>
                    </w:tc>
                  </w:tr>
                  <w:tr w:rsidR="008C7BC9" w:rsidRPr="008B5603" w:rsidTr="00DA3E6C">
                    <w:trPr>
                      <w:jc w:val="center"/>
                    </w:trPr>
                    <w:tc>
                      <w:tcPr>
                        <w:tcW w:w="1890" w:type="dxa"/>
                        <w:shd w:val="clear" w:color="auto" w:fill="auto"/>
                      </w:tcPr>
                      <w:p w:rsidR="008C7BC9" w:rsidRPr="006C5DAD" w:rsidRDefault="008C7BC9" w:rsidP="00DA3E6C">
                        <w:pPr>
                          <w:spacing w:after="0" w:line="240" w:lineRule="auto"/>
                          <w:jc w:val="center"/>
                          <w:rPr>
                            <w:rFonts w:ascii="Times New Roman" w:hAnsi="Times New Roman"/>
                            <w:i/>
                            <w:iCs/>
                            <w:sz w:val="28"/>
                            <w:szCs w:val="28"/>
                            <w:lang w:val="en-US" w:eastAsia="ru-RU" w:bidi="he-IL"/>
                          </w:rPr>
                        </w:pPr>
                        <w:r w:rsidRPr="006C5DAD">
                          <w:rPr>
                            <w:rFonts w:ascii="Times New Roman" w:hAnsi="Times New Roman"/>
                            <w:i/>
                            <w:iCs/>
                            <w:sz w:val="28"/>
                            <w:szCs w:val="28"/>
                            <w:lang w:val="en-US" w:eastAsia="ru-RU" w:bidi="he-IL"/>
                          </w:rPr>
                          <w:t>S</w:t>
                        </w:r>
                        <w:r w:rsidRPr="006C5DAD">
                          <w:rPr>
                            <w:rFonts w:ascii="Times New Roman" w:hAnsi="Times New Roman"/>
                            <w:sz w:val="28"/>
                            <w:szCs w:val="28"/>
                            <w:vertAlign w:val="subscript"/>
                            <w:lang w:val="en-US" w:eastAsia="ru-RU" w:bidi="he-IL"/>
                          </w:rPr>
                          <w:t>2</w:t>
                        </w:r>
                      </w:p>
                    </w:tc>
                    <w:tc>
                      <w:tcPr>
                        <w:tcW w:w="1867" w:type="dxa"/>
                        <w:shd w:val="clear" w:color="auto" w:fill="auto"/>
                      </w:tcPr>
                      <w:p w:rsidR="008C7BC9" w:rsidRPr="006C5DAD" w:rsidRDefault="008C7BC9" w:rsidP="00DA3E6C">
                        <w:pPr>
                          <w:spacing w:after="0" w:line="240" w:lineRule="auto"/>
                          <w:jc w:val="center"/>
                          <w:rPr>
                            <w:rFonts w:ascii="Times New Roman" w:hAnsi="Times New Roman"/>
                            <w:i/>
                            <w:iCs/>
                            <w:sz w:val="28"/>
                            <w:szCs w:val="28"/>
                            <w:lang w:val="en-US" w:eastAsia="ru-RU" w:bidi="he-IL"/>
                          </w:rPr>
                        </w:pPr>
                        <w:r w:rsidRPr="006C5DAD">
                          <w:rPr>
                            <w:rFonts w:ascii="Times New Roman" w:hAnsi="Times New Roman"/>
                            <w:i/>
                            <w:iCs/>
                            <w:sz w:val="28"/>
                            <w:szCs w:val="28"/>
                            <w:lang w:val="en-US" w:eastAsia="ru-RU" w:bidi="he-IL"/>
                          </w:rPr>
                          <w:t>O</w:t>
                        </w:r>
                        <w:r w:rsidRPr="006C5DAD">
                          <w:rPr>
                            <w:rFonts w:ascii="Times New Roman" w:hAnsi="Times New Roman"/>
                            <w:sz w:val="28"/>
                            <w:szCs w:val="28"/>
                            <w:vertAlign w:val="subscript"/>
                            <w:lang w:val="en-US" w:eastAsia="ru-RU" w:bidi="he-IL"/>
                          </w:rPr>
                          <w:t>2</w:t>
                        </w:r>
                      </w:p>
                    </w:tc>
                  </w:tr>
                  <w:tr w:rsidR="008C7BC9" w:rsidRPr="008B5603" w:rsidTr="00DA3E6C">
                    <w:trPr>
                      <w:jc w:val="center"/>
                    </w:trPr>
                    <w:tc>
                      <w:tcPr>
                        <w:tcW w:w="1890"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bidi="he-IL"/>
                          </w:rPr>
                        </w:pPr>
                        <w:r w:rsidRPr="008B5603">
                          <w:rPr>
                            <w:rFonts w:ascii="Times New Roman" w:hAnsi="Times New Roman"/>
                            <w:sz w:val="28"/>
                            <w:szCs w:val="28"/>
                            <w:lang w:eastAsia="ru-RU" w:bidi="he-IL"/>
                          </w:rPr>
                          <w:t>Анна</w:t>
                        </w:r>
                      </w:p>
                    </w:tc>
                    <w:tc>
                      <w:tcPr>
                        <w:tcW w:w="1867"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bidi="he-IL"/>
                          </w:rPr>
                        </w:pPr>
                        <w:r w:rsidRPr="008B5603">
                          <w:rPr>
                            <w:rFonts w:ascii="Times New Roman" w:hAnsi="Times New Roman"/>
                            <w:sz w:val="28"/>
                            <w:szCs w:val="28"/>
                            <w:lang w:eastAsia="ru-RU" w:bidi="he-IL"/>
                          </w:rPr>
                          <w:t>ветры</w:t>
                        </w:r>
                      </w:p>
                    </w:tc>
                  </w:tr>
                </w:tbl>
                <w:p w:rsidR="008C7BC9" w:rsidRDefault="008C7BC9" w:rsidP="00891289"/>
              </w:txbxContent>
            </v:textbox>
          </v:rect>
        </w:pict>
      </w: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rPr>
        <w:t xml:space="preserve">Рисунок 1. Схема сравнения </w:t>
      </w:r>
      <w:r w:rsidRPr="006701EF">
        <w:rPr>
          <w:rFonts w:ascii="Times New Roman" w:hAnsi="Times New Roman"/>
          <w:i/>
          <w:iCs/>
          <w:sz w:val="28"/>
          <w:szCs w:val="28"/>
          <w:lang w:val="en-US" w:eastAsia="ru-RU"/>
        </w:rPr>
        <w:t>Verg</w:t>
      </w:r>
      <w:r w:rsidRPr="006701EF">
        <w:rPr>
          <w:rFonts w:ascii="Times New Roman" w:hAnsi="Times New Roman"/>
          <w:i/>
          <w:iCs/>
          <w:sz w:val="28"/>
          <w:szCs w:val="28"/>
          <w:lang w:eastAsia="ru-RU"/>
        </w:rPr>
        <w:t xml:space="preserve">. </w:t>
      </w:r>
      <w:r w:rsidRPr="006701EF">
        <w:rPr>
          <w:rFonts w:ascii="Times New Roman" w:hAnsi="Times New Roman"/>
          <w:i/>
          <w:iCs/>
          <w:sz w:val="28"/>
          <w:szCs w:val="28"/>
          <w:lang w:val="en-US" w:eastAsia="ru-RU"/>
        </w:rPr>
        <w:t>Aen</w:t>
      </w:r>
      <w:r w:rsidRPr="006701EF">
        <w:rPr>
          <w:rFonts w:ascii="Times New Roman" w:hAnsi="Times New Roman"/>
          <w:i/>
          <w:iCs/>
          <w:sz w:val="28"/>
          <w:szCs w:val="28"/>
          <w:lang w:eastAsia="ru-RU"/>
        </w:rPr>
        <w:t>.</w:t>
      </w:r>
      <w:r w:rsidRPr="006701EF">
        <w:rPr>
          <w:rFonts w:ascii="Times New Roman" w:hAnsi="Times New Roman"/>
          <w:sz w:val="28"/>
          <w:szCs w:val="28"/>
          <w:lang w:eastAsia="ru-RU"/>
        </w:rPr>
        <w:t xml:space="preserve"> 4. </w:t>
      </w:r>
      <w:r w:rsidRPr="006701EF">
        <w:rPr>
          <w:rFonts w:ascii="Times New Roman" w:hAnsi="Times New Roman"/>
          <w:sz w:val="28"/>
          <w:szCs w:val="28"/>
          <w:lang w:eastAsia="ru-RU" w:bidi="he-IL"/>
        </w:rPr>
        <w:t>441–449</w:t>
      </w: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35610D" w:rsidRDefault="00891289" w:rsidP="00891289">
      <w:pPr>
        <w:spacing w:after="0" w:line="233" w:lineRule="auto"/>
        <w:jc w:val="center"/>
        <w:rPr>
          <w:rFonts w:ascii="Times New Roman" w:hAnsi="Times New Roman"/>
          <w:sz w:val="20"/>
          <w:szCs w:val="20"/>
          <w:lang w:eastAsia="ru-RU" w:bidi="he-IL"/>
        </w:rPr>
      </w:pPr>
    </w:p>
    <w:p w:rsidR="00755D58" w:rsidRPr="00F46D4D" w:rsidRDefault="00755D58" w:rsidP="00891289">
      <w:pPr>
        <w:spacing w:after="0" w:line="233" w:lineRule="auto"/>
        <w:jc w:val="center"/>
        <w:rPr>
          <w:rFonts w:ascii="Times New Roman" w:hAnsi="Times New Roman"/>
          <w:sz w:val="24"/>
          <w:szCs w:val="24"/>
          <w:lang w:eastAsia="ru-RU" w:bidi="he-IL"/>
        </w:rPr>
      </w:pPr>
    </w:p>
    <w:p w:rsidR="00891289" w:rsidRPr="00A7782E" w:rsidRDefault="00891289" w:rsidP="00891289">
      <w:pPr>
        <w:spacing w:after="0" w:line="233" w:lineRule="auto"/>
        <w:jc w:val="center"/>
        <w:rPr>
          <w:rFonts w:ascii="Times New Roman" w:hAnsi="Times New Roman"/>
          <w:sz w:val="24"/>
          <w:szCs w:val="24"/>
          <w:lang w:eastAsia="ru-RU" w:bidi="he-IL"/>
        </w:rPr>
      </w:pPr>
      <w:r w:rsidRPr="00A7782E">
        <w:rPr>
          <w:rFonts w:ascii="Times New Roman" w:hAnsi="Times New Roman"/>
          <w:sz w:val="24"/>
          <w:szCs w:val="24"/>
          <w:lang w:eastAsia="ru-RU" w:bidi="he-IL"/>
        </w:rPr>
        <w:t>Рис</w:t>
      </w:r>
      <w:r>
        <w:rPr>
          <w:rFonts w:ascii="Times New Roman" w:hAnsi="Times New Roman"/>
          <w:sz w:val="24"/>
          <w:szCs w:val="24"/>
          <w:lang w:eastAsia="ru-RU" w:bidi="he-IL"/>
        </w:rPr>
        <w:t>унок</w:t>
      </w:r>
      <w:r w:rsidRPr="00A7782E">
        <w:rPr>
          <w:rFonts w:ascii="Times New Roman" w:hAnsi="Times New Roman"/>
          <w:sz w:val="24"/>
          <w:szCs w:val="24"/>
          <w:lang w:eastAsia="ru-RU" w:bidi="he-IL"/>
        </w:rPr>
        <w:t xml:space="preserve"> 1. Схема одиночного сравнения</w:t>
      </w:r>
    </w:p>
    <w:p w:rsidR="00891289"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bidi="he-IL"/>
        </w:rPr>
        <w:t>Следующий тип структуры – двойные сравнения, которые содержат один объект и два образа сравнения. Примером этой техники является сравнение из четвертой книги «Аргонавтики», где тело убитого Амика сопоставляется с рухнувшей частью Эрика или всем Афоном (стт. 320–322). Схема пассажа представлена на рисунке 2:</w:t>
      </w:r>
    </w:p>
    <w:p w:rsidR="00891289" w:rsidRPr="006701EF" w:rsidRDefault="00FB2EEB" w:rsidP="00891289">
      <w:pPr>
        <w:spacing w:after="0" w:line="233" w:lineRule="auto"/>
        <w:jc w:val="both"/>
        <w:rPr>
          <w:rFonts w:ascii="Times New Roman" w:hAnsi="Times New Roman"/>
          <w:sz w:val="28"/>
          <w:szCs w:val="28"/>
          <w:lang w:eastAsia="ru-RU" w:bidi="he-IL"/>
        </w:rPr>
      </w:pPr>
      <w:r>
        <w:rPr>
          <w:rFonts w:ascii="Times New Roman" w:hAnsi="Times New Roman"/>
          <w:noProof/>
          <w:sz w:val="28"/>
          <w:szCs w:val="28"/>
          <w:lang w:eastAsia="ru-RU" w:bidi="he-IL"/>
        </w:rPr>
        <w:pict>
          <v:rect id="_x0000_s1032" style="position:absolute;left:0;text-align:left;margin-left:1.1pt;margin-top:11pt;width:453.55pt;height:92.25pt;z-index:251695616" strokecolor="white">
            <v:textbox style="mso-next-textbox:#_x0000_s1032">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67"/>
                  </w:tblGrid>
                  <w:tr w:rsidR="008C7BC9" w:rsidRPr="008B5603" w:rsidTr="00DA3E6C">
                    <w:trPr>
                      <w:jc w:val="center"/>
                    </w:trPr>
                    <w:tc>
                      <w:tcPr>
                        <w:tcW w:w="3757" w:type="dxa"/>
                        <w:gridSpan w:val="2"/>
                        <w:shd w:val="clear" w:color="auto" w:fill="auto"/>
                      </w:tcPr>
                      <w:p w:rsidR="008C7BC9" w:rsidRPr="008B5603" w:rsidRDefault="008C7BC9" w:rsidP="00DA3E6C">
                        <w:pPr>
                          <w:spacing w:after="0" w:line="240" w:lineRule="auto"/>
                          <w:jc w:val="center"/>
                          <w:rPr>
                            <w:rFonts w:ascii="Times New Roman" w:hAnsi="Times New Roman"/>
                            <w:sz w:val="28"/>
                            <w:szCs w:val="28"/>
                            <w:lang w:val="en-US" w:eastAsia="ru-RU"/>
                          </w:rPr>
                        </w:pPr>
                        <w:r w:rsidRPr="006C5DAD">
                          <w:rPr>
                            <w:rFonts w:ascii="Times New Roman" w:hAnsi="Times New Roman"/>
                            <w:i/>
                            <w:iCs/>
                            <w:sz w:val="28"/>
                            <w:szCs w:val="28"/>
                            <w:lang w:val="en-US" w:eastAsia="ru-RU"/>
                          </w:rPr>
                          <w:t>V. Fl.</w:t>
                        </w:r>
                        <w:r w:rsidRPr="008B5603">
                          <w:rPr>
                            <w:rFonts w:ascii="Times New Roman" w:hAnsi="Times New Roman"/>
                            <w:sz w:val="28"/>
                            <w:szCs w:val="28"/>
                            <w:lang w:val="en-US" w:eastAsia="ru-RU"/>
                          </w:rPr>
                          <w:t xml:space="preserve"> 4</w:t>
                        </w:r>
                        <w:r w:rsidRPr="008B5603">
                          <w:rPr>
                            <w:rFonts w:ascii="Times New Roman" w:hAnsi="Times New Roman"/>
                            <w:sz w:val="28"/>
                            <w:szCs w:val="28"/>
                            <w:lang w:eastAsia="ru-RU"/>
                          </w:rPr>
                          <w:t>.</w:t>
                        </w:r>
                        <w:r w:rsidRPr="008B5603">
                          <w:rPr>
                            <w:rFonts w:ascii="Times New Roman" w:hAnsi="Times New Roman"/>
                            <w:sz w:val="28"/>
                            <w:szCs w:val="28"/>
                            <w:lang w:val="en-US" w:eastAsia="ru-RU"/>
                          </w:rPr>
                          <w:t xml:space="preserve"> 320</w:t>
                        </w:r>
                        <w:r w:rsidRPr="008B5603">
                          <w:rPr>
                            <w:rFonts w:ascii="Times New Roman" w:hAnsi="Times New Roman"/>
                            <w:sz w:val="28"/>
                            <w:szCs w:val="28"/>
                            <w:lang w:eastAsia="ru-RU" w:bidi="he-IL"/>
                          </w:rPr>
                          <w:t>–</w:t>
                        </w:r>
                        <w:r w:rsidRPr="008B5603">
                          <w:rPr>
                            <w:rFonts w:ascii="Times New Roman" w:hAnsi="Times New Roman"/>
                            <w:sz w:val="28"/>
                            <w:szCs w:val="28"/>
                            <w:lang w:val="en-US" w:eastAsia="ru-RU" w:bidi="he-IL"/>
                          </w:rPr>
                          <w:t>322</w:t>
                        </w:r>
                      </w:p>
                    </w:tc>
                  </w:tr>
                  <w:tr w:rsidR="008C7BC9" w:rsidRPr="008B5603" w:rsidTr="00DA3E6C">
                    <w:trPr>
                      <w:jc w:val="center"/>
                    </w:trPr>
                    <w:tc>
                      <w:tcPr>
                        <w:tcW w:w="1890"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eastAsia="ru-RU"/>
                          </w:rPr>
                          <w:t>S</w:t>
                        </w:r>
                        <w:r w:rsidRPr="008B5603">
                          <w:rPr>
                            <w:rFonts w:ascii="Times New Roman" w:hAnsi="Times New Roman"/>
                            <w:sz w:val="28"/>
                            <w:szCs w:val="28"/>
                            <w:vertAlign w:val="subscript"/>
                            <w:lang w:eastAsia="ru-RU"/>
                          </w:rPr>
                          <w:t>1</w:t>
                        </w:r>
                      </w:p>
                    </w:tc>
                    <w:tc>
                      <w:tcPr>
                        <w:tcW w:w="1867"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val="en-US" w:eastAsia="ru-RU"/>
                          </w:rPr>
                          <w:t>O</w:t>
                        </w:r>
                        <w:r w:rsidRPr="008B5603">
                          <w:rPr>
                            <w:rFonts w:ascii="Times New Roman" w:hAnsi="Times New Roman"/>
                            <w:sz w:val="28"/>
                            <w:szCs w:val="28"/>
                            <w:vertAlign w:val="subscript"/>
                            <w:lang w:eastAsia="ru-RU"/>
                          </w:rPr>
                          <w:t>1</w:t>
                        </w:r>
                      </w:p>
                    </w:tc>
                  </w:tr>
                  <w:tr w:rsidR="008C7BC9" w:rsidRPr="008B5603" w:rsidTr="00DA3E6C">
                    <w:trPr>
                      <w:jc w:val="center"/>
                    </w:trPr>
                    <w:tc>
                      <w:tcPr>
                        <w:tcW w:w="1890"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bidi="he-IL"/>
                          </w:rPr>
                        </w:pPr>
                        <w:r w:rsidRPr="008B5603">
                          <w:rPr>
                            <w:rFonts w:ascii="Times New Roman" w:hAnsi="Times New Roman"/>
                            <w:sz w:val="28"/>
                            <w:szCs w:val="28"/>
                            <w:lang w:eastAsia="ru-RU" w:bidi="he-IL"/>
                          </w:rPr>
                          <w:t>Амик</w:t>
                        </w:r>
                      </w:p>
                    </w:tc>
                    <w:tc>
                      <w:tcPr>
                        <w:tcW w:w="1867"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bidi="he-IL"/>
                          </w:rPr>
                        </w:pPr>
                        <w:r w:rsidRPr="008B5603">
                          <w:rPr>
                            <w:rFonts w:ascii="Times New Roman" w:hAnsi="Times New Roman"/>
                            <w:sz w:val="28"/>
                            <w:szCs w:val="28"/>
                            <w:lang w:eastAsia="ru-RU" w:bidi="he-IL"/>
                          </w:rPr>
                          <w:t>часть Эрика</w:t>
                        </w:r>
                      </w:p>
                    </w:tc>
                  </w:tr>
                  <w:tr w:rsidR="008C7BC9" w:rsidRPr="008B5603" w:rsidTr="00DA3E6C">
                    <w:trPr>
                      <w:jc w:val="center"/>
                    </w:trPr>
                    <w:tc>
                      <w:tcPr>
                        <w:tcW w:w="1890"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bidi="he-IL"/>
                          </w:rPr>
                        </w:pPr>
                      </w:p>
                    </w:tc>
                    <w:tc>
                      <w:tcPr>
                        <w:tcW w:w="1867"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bidi="he-IL"/>
                          </w:rPr>
                        </w:pPr>
                        <w:r w:rsidRPr="006C5DAD">
                          <w:rPr>
                            <w:rFonts w:ascii="Times New Roman" w:hAnsi="Times New Roman"/>
                            <w:i/>
                            <w:iCs/>
                            <w:sz w:val="28"/>
                            <w:szCs w:val="28"/>
                            <w:lang w:val="en-US" w:eastAsia="ru-RU" w:bidi="he-IL"/>
                          </w:rPr>
                          <w:t>O</w:t>
                        </w:r>
                        <w:r w:rsidRPr="008B5603">
                          <w:rPr>
                            <w:rFonts w:ascii="Times New Roman" w:hAnsi="Times New Roman"/>
                            <w:sz w:val="28"/>
                            <w:szCs w:val="28"/>
                            <w:vertAlign w:val="subscript"/>
                            <w:lang w:eastAsia="ru-RU" w:bidi="he-IL"/>
                          </w:rPr>
                          <w:t>2</w:t>
                        </w:r>
                      </w:p>
                    </w:tc>
                  </w:tr>
                  <w:tr w:rsidR="008C7BC9" w:rsidRPr="008B5603" w:rsidTr="00DA3E6C">
                    <w:trPr>
                      <w:jc w:val="center"/>
                    </w:trPr>
                    <w:tc>
                      <w:tcPr>
                        <w:tcW w:w="1890"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bidi="he-IL"/>
                          </w:rPr>
                        </w:pPr>
                      </w:p>
                    </w:tc>
                    <w:tc>
                      <w:tcPr>
                        <w:tcW w:w="1867" w:type="dxa"/>
                        <w:shd w:val="clear" w:color="auto" w:fill="auto"/>
                      </w:tcPr>
                      <w:p w:rsidR="008C7BC9" w:rsidRPr="008B5603" w:rsidRDefault="008C7BC9" w:rsidP="00DA3E6C">
                        <w:pPr>
                          <w:spacing w:after="0" w:line="240" w:lineRule="auto"/>
                          <w:jc w:val="center"/>
                          <w:rPr>
                            <w:rFonts w:ascii="Times New Roman" w:hAnsi="Times New Roman"/>
                            <w:sz w:val="28"/>
                            <w:szCs w:val="28"/>
                            <w:lang w:eastAsia="ru-RU" w:bidi="he-IL"/>
                          </w:rPr>
                        </w:pPr>
                        <w:r w:rsidRPr="008B5603">
                          <w:rPr>
                            <w:rFonts w:ascii="Times New Roman" w:hAnsi="Times New Roman"/>
                            <w:sz w:val="28"/>
                            <w:szCs w:val="28"/>
                            <w:lang w:eastAsia="ru-RU" w:bidi="he-IL"/>
                          </w:rPr>
                          <w:t>Афон</w:t>
                        </w:r>
                      </w:p>
                    </w:tc>
                  </w:tr>
                </w:tbl>
                <w:p w:rsidR="008C7BC9" w:rsidRDefault="008C7BC9" w:rsidP="00891289"/>
              </w:txbxContent>
            </v:textbox>
          </v:rect>
        </w:pict>
      </w: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A7782E" w:rsidRDefault="00891289" w:rsidP="00891289">
      <w:pPr>
        <w:spacing w:after="0" w:line="233" w:lineRule="auto"/>
        <w:ind w:firstLine="709"/>
        <w:jc w:val="both"/>
        <w:rPr>
          <w:rFonts w:ascii="Times New Roman" w:hAnsi="Times New Roman"/>
          <w:sz w:val="28"/>
          <w:szCs w:val="28"/>
          <w:lang w:eastAsia="ru-RU"/>
        </w:rPr>
      </w:pPr>
    </w:p>
    <w:p w:rsidR="00891289" w:rsidRPr="00A7782E" w:rsidRDefault="00891289" w:rsidP="00891289">
      <w:pPr>
        <w:spacing w:after="0" w:line="233" w:lineRule="auto"/>
        <w:jc w:val="center"/>
        <w:rPr>
          <w:rFonts w:ascii="Times New Roman" w:hAnsi="Times New Roman"/>
          <w:sz w:val="24"/>
          <w:szCs w:val="24"/>
          <w:lang w:eastAsia="ru-RU" w:bidi="he-IL"/>
        </w:rPr>
      </w:pPr>
      <w:r w:rsidRPr="00A7782E">
        <w:rPr>
          <w:rFonts w:ascii="Times New Roman" w:hAnsi="Times New Roman"/>
          <w:sz w:val="24"/>
          <w:szCs w:val="24"/>
          <w:lang w:eastAsia="ru-RU"/>
        </w:rPr>
        <w:t>Рис</w:t>
      </w:r>
      <w:r>
        <w:rPr>
          <w:rFonts w:ascii="Times New Roman" w:hAnsi="Times New Roman"/>
          <w:sz w:val="24"/>
          <w:szCs w:val="24"/>
          <w:lang w:eastAsia="ru-RU"/>
        </w:rPr>
        <w:t>унок</w:t>
      </w:r>
      <w:r w:rsidRPr="00A7782E">
        <w:rPr>
          <w:rFonts w:ascii="Times New Roman" w:hAnsi="Times New Roman"/>
          <w:sz w:val="24"/>
          <w:szCs w:val="24"/>
          <w:lang w:eastAsia="ru-RU"/>
        </w:rPr>
        <w:t xml:space="preserve"> 2. Схема сравнений </w:t>
      </w:r>
      <w:r w:rsidRPr="00A7782E">
        <w:rPr>
          <w:rFonts w:ascii="Times New Roman" w:hAnsi="Times New Roman"/>
          <w:i/>
          <w:iCs/>
          <w:sz w:val="24"/>
          <w:szCs w:val="24"/>
          <w:lang w:val="en-US" w:eastAsia="ru-RU"/>
        </w:rPr>
        <w:t>V</w:t>
      </w:r>
      <w:r w:rsidRPr="00A7782E">
        <w:rPr>
          <w:rFonts w:ascii="Times New Roman" w:hAnsi="Times New Roman"/>
          <w:i/>
          <w:iCs/>
          <w:sz w:val="24"/>
          <w:szCs w:val="24"/>
          <w:lang w:eastAsia="ru-RU"/>
        </w:rPr>
        <w:t xml:space="preserve">. </w:t>
      </w:r>
      <w:r w:rsidRPr="00A7782E">
        <w:rPr>
          <w:rFonts w:ascii="Times New Roman" w:hAnsi="Times New Roman"/>
          <w:i/>
          <w:iCs/>
          <w:sz w:val="24"/>
          <w:szCs w:val="24"/>
          <w:lang w:val="en-US" w:eastAsia="ru-RU"/>
        </w:rPr>
        <w:t>Fl</w:t>
      </w:r>
      <w:r w:rsidRPr="00A7782E">
        <w:rPr>
          <w:rFonts w:ascii="Times New Roman" w:hAnsi="Times New Roman"/>
          <w:i/>
          <w:iCs/>
          <w:sz w:val="24"/>
          <w:szCs w:val="24"/>
          <w:lang w:eastAsia="ru-RU"/>
        </w:rPr>
        <w:t>.</w:t>
      </w:r>
      <w:r w:rsidRPr="00A7782E">
        <w:rPr>
          <w:rFonts w:ascii="Times New Roman" w:hAnsi="Times New Roman"/>
          <w:sz w:val="24"/>
          <w:szCs w:val="24"/>
          <w:lang w:eastAsia="ru-RU"/>
        </w:rPr>
        <w:t xml:space="preserve"> 4. </w:t>
      </w:r>
      <w:r w:rsidRPr="00A7782E">
        <w:rPr>
          <w:rFonts w:ascii="Times New Roman" w:hAnsi="Times New Roman"/>
          <w:sz w:val="24"/>
          <w:szCs w:val="24"/>
          <w:lang w:eastAsia="ru-RU" w:bidi="he-IL"/>
        </w:rPr>
        <w:t>320–322</w:t>
      </w:r>
    </w:p>
    <w:p w:rsidR="00891289"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bidi="he-IL"/>
        </w:rPr>
        <w:t xml:space="preserve">Иной тип структуры – парные сравнения, которые состоят из двух сравнений, сюжетно перекликающихся между собой. Примером этой техники служит пассаж из пятой книги «Аргонавтики» Валерия Флакка, где рассказу о встрече Медеи и Ясона предшествует пара сравнений, описывающих героев. В первом Медея сопоставляется с Прозерпиной (стт. 341–349). Несколькими стихами далее следует сравнение, составляющее </w:t>
      </w:r>
      <w:r w:rsidRPr="006701EF">
        <w:rPr>
          <w:rFonts w:ascii="Times New Roman" w:hAnsi="Times New Roman"/>
          <w:sz w:val="28"/>
          <w:szCs w:val="28"/>
          <w:lang w:eastAsia="ru-RU" w:bidi="he-IL"/>
        </w:rPr>
        <w:lastRenderedPageBreak/>
        <w:t>ему пару, где Ясон сопоставляется с Сириусом (стт. 366–372). Схема данной пары выглядит следующим образом (рис. 3):</w:t>
      </w:r>
    </w:p>
    <w:p w:rsidR="00891289" w:rsidRPr="006701EF" w:rsidRDefault="00FB2EEB" w:rsidP="00891289">
      <w:pPr>
        <w:spacing w:after="0" w:line="240" w:lineRule="auto"/>
        <w:ind w:firstLine="709"/>
        <w:jc w:val="both"/>
        <w:rPr>
          <w:rFonts w:ascii="Times New Roman" w:hAnsi="Times New Roman"/>
          <w:sz w:val="28"/>
          <w:szCs w:val="28"/>
          <w:lang w:eastAsia="ru-RU" w:bidi="he-IL"/>
        </w:rPr>
      </w:pPr>
      <w:r>
        <w:rPr>
          <w:rFonts w:ascii="Times New Roman" w:hAnsi="Times New Roman"/>
          <w:noProof/>
          <w:sz w:val="28"/>
          <w:szCs w:val="28"/>
          <w:lang w:eastAsia="ru-RU" w:bidi="he-IL"/>
        </w:rPr>
        <w:pict>
          <v:rect id="_x0000_s1033" style="position:absolute;left:0;text-align:left;margin-left:.35pt;margin-top:10.95pt;width:453.55pt;height:68.25pt;z-index:251696640" strokecolor="white">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850"/>
                    <w:gridCol w:w="1694"/>
                    <w:gridCol w:w="1806"/>
                    <w:gridCol w:w="1815"/>
                  </w:tblGrid>
                  <w:tr w:rsidR="008C7BC9" w:rsidRPr="001F0DA1" w:rsidTr="00755D58">
                    <w:tc>
                      <w:tcPr>
                        <w:tcW w:w="3668" w:type="dxa"/>
                        <w:gridSpan w:val="2"/>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val="en-US" w:eastAsia="ru-RU" w:bidi="he-IL"/>
                          </w:rPr>
                          <w:t>V</w:t>
                        </w:r>
                        <w:r w:rsidRPr="006C5DAD">
                          <w:rPr>
                            <w:rFonts w:ascii="Times New Roman" w:hAnsi="Times New Roman"/>
                            <w:i/>
                            <w:iCs/>
                            <w:sz w:val="28"/>
                            <w:szCs w:val="28"/>
                            <w:lang w:eastAsia="ru-RU" w:bidi="he-IL"/>
                          </w:rPr>
                          <w:t xml:space="preserve">. </w:t>
                        </w:r>
                        <w:r w:rsidRPr="006C5DAD">
                          <w:rPr>
                            <w:rFonts w:ascii="Times New Roman" w:hAnsi="Times New Roman"/>
                            <w:i/>
                            <w:iCs/>
                            <w:sz w:val="28"/>
                            <w:szCs w:val="28"/>
                            <w:lang w:val="en-US" w:eastAsia="ru-RU" w:bidi="he-IL"/>
                          </w:rPr>
                          <w:t>Fl.</w:t>
                        </w:r>
                        <w:r w:rsidRPr="001F0DA1">
                          <w:rPr>
                            <w:rFonts w:ascii="Times New Roman" w:hAnsi="Times New Roman"/>
                            <w:sz w:val="28"/>
                            <w:szCs w:val="28"/>
                            <w:lang w:val="en-US" w:eastAsia="ru-RU" w:bidi="he-IL"/>
                          </w:rPr>
                          <w:t xml:space="preserve"> </w:t>
                        </w:r>
                        <w:r w:rsidRPr="001F0DA1">
                          <w:rPr>
                            <w:rFonts w:ascii="Times New Roman" w:hAnsi="Times New Roman"/>
                            <w:sz w:val="28"/>
                            <w:szCs w:val="28"/>
                            <w:lang w:eastAsia="ru-RU" w:bidi="he-IL"/>
                          </w:rPr>
                          <w:t>5. 341–349</w:t>
                        </w:r>
                      </w:p>
                    </w:tc>
                    <w:tc>
                      <w:tcPr>
                        <w:tcW w:w="1694" w:type="dxa"/>
                        <w:tcBorders>
                          <w:top w:val="nil"/>
                          <w:bottom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3621" w:type="dxa"/>
                        <w:gridSpan w:val="2"/>
                        <w:shd w:val="clear" w:color="auto" w:fill="auto"/>
                      </w:tcPr>
                      <w:p w:rsidR="008C7BC9" w:rsidRPr="001F0DA1" w:rsidRDefault="008C7BC9" w:rsidP="00DA3E6C">
                        <w:pPr>
                          <w:spacing w:after="0" w:line="240" w:lineRule="auto"/>
                          <w:jc w:val="center"/>
                          <w:rPr>
                            <w:rFonts w:ascii="Times New Roman" w:hAnsi="Times New Roman"/>
                            <w:sz w:val="28"/>
                            <w:szCs w:val="28"/>
                            <w:lang w:val="en-US" w:eastAsia="ru-RU"/>
                          </w:rPr>
                        </w:pPr>
                        <w:r w:rsidRPr="006C5DAD">
                          <w:rPr>
                            <w:rFonts w:ascii="Times New Roman" w:hAnsi="Times New Roman"/>
                            <w:i/>
                            <w:iCs/>
                            <w:sz w:val="28"/>
                            <w:szCs w:val="28"/>
                            <w:lang w:val="en-US" w:eastAsia="ru-RU"/>
                          </w:rPr>
                          <w:t>V</w:t>
                        </w:r>
                        <w:r w:rsidRPr="006C5DAD">
                          <w:rPr>
                            <w:rFonts w:ascii="Times New Roman" w:hAnsi="Times New Roman"/>
                            <w:i/>
                            <w:iCs/>
                            <w:sz w:val="28"/>
                            <w:szCs w:val="28"/>
                            <w:lang w:eastAsia="ru-RU"/>
                          </w:rPr>
                          <w:t xml:space="preserve">. </w:t>
                        </w:r>
                        <w:r w:rsidRPr="006C5DAD">
                          <w:rPr>
                            <w:rFonts w:ascii="Times New Roman" w:hAnsi="Times New Roman"/>
                            <w:i/>
                            <w:iCs/>
                            <w:sz w:val="28"/>
                            <w:szCs w:val="28"/>
                            <w:lang w:val="en-US" w:eastAsia="ru-RU"/>
                          </w:rPr>
                          <w:t>Fl</w:t>
                        </w:r>
                        <w:r w:rsidRPr="006C5DAD">
                          <w:rPr>
                            <w:rFonts w:ascii="Times New Roman" w:hAnsi="Times New Roman"/>
                            <w:i/>
                            <w:iCs/>
                            <w:sz w:val="28"/>
                            <w:szCs w:val="28"/>
                            <w:lang w:eastAsia="ru-RU"/>
                          </w:rPr>
                          <w:t>.</w:t>
                        </w:r>
                        <w:r w:rsidRPr="001F0DA1">
                          <w:rPr>
                            <w:rFonts w:ascii="Times New Roman" w:hAnsi="Times New Roman"/>
                            <w:sz w:val="28"/>
                            <w:szCs w:val="28"/>
                            <w:lang w:eastAsia="ru-RU"/>
                          </w:rPr>
                          <w:t xml:space="preserve"> </w:t>
                        </w:r>
                        <w:r w:rsidRPr="001F0DA1">
                          <w:rPr>
                            <w:rFonts w:ascii="Times New Roman" w:hAnsi="Times New Roman"/>
                            <w:sz w:val="28"/>
                            <w:szCs w:val="28"/>
                            <w:lang w:val="en-US" w:eastAsia="ru-RU"/>
                          </w:rPr>
                          <w:t>5</w:t>
                        </w:r>
                        <w:r w:rsidRPr="001F0DA1">
                          <w:rPr>
                            <w:rFonts w:ascii="Times New Roman" w:hAnsi="Times New Roman"/>
                            <w:sz w:val="28"/>
                            <w:szCs w:val="28"/>
                            <w:lang w:eastAsia="ru-RU"/>
                          </w:rPr>
                          <w:t>.</w:t>
                        </w:r>
                        <w:r w:rsidRPr="001F0DA1">
                          <w:rPr>
                            <w:rFonts w:ascii="Times New Roman" w:hAnsi="Times New Roman"/>
                            <w:sz w:val="28"/>
                            <w:szCs w:val="28"/>
                            <w:lang w:val="en-US" w:eastAsia="ru-RU"/>
                          </w:rPr>
                          <w:t xml:space="preserve"> </w:t>
                        </w:r>
                        <w:r w:rsidRPr="001F0DA1">
                          <w:rPr>
                            <w:rFonts w:ascii="Times New Roman" w:hAnsi="Times New Roman"/>
                            <w:sz w:val="28"/>
                            <w:szCs w:val="28"/>
                            <w:lang w:eastAsia="ru-RU" w:bidi="he-IL"/>
                          </w:rPr>
                          <w:t>366–372</w:t>
                        </w:r>
                      </w:p>
                    </w:tc>
                  </w:tr>
                  <w:tr w:rsidR="008C7BC9" w:rsidRPr="001F0DA1" w:rsidTr="00755D58">
                    <w:tc>
                      <w:tcPr>
                        <w:tcW w:w="1818"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eastAsia="ru-RU"/>
                          </w:rPr>
                          <w:t>S</w:t>
                        </w:r>
                        <w:r w:rsidRPr="001F0DA1">
                          <w:rPr>
                            <w:rFonts w:ascii="Times New Roman" w:hAnsi="Times New Roman"/>
                            <w:sz w:val="28"/>
                            <w:szCs w:val="28"/>
                            <w:vertAlign w:val="subscript"/>
                            <w:lang w:eastAsia="ru-RU"/>
                          </w:rPr>
                          <w:t>1</w:t>
                        </w:r>
                      </w:p>
                    </w:tc>
                    <w:tc>
                      <w:tcPr>
                        <w:tcW w:w="1850"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val="en-US" w:eastAsia="ru-RU"/>
                          </w:rPr>
                          <w:t>O</w:t>
                        </w:r>
                        <w:r w:rsidRPr="001F0DA1">
                          <w:rPr>
                            <w:rFonts w:ascii="Times New Roman" w:hAnsi="Times New Roman"/>
                            <w:sz w:val="28"/>
                            <w:szCs w:val="28"/>
                            <w:vertAlign w:val="subscript"/>
                            <w:lang w:eastAsia="ru-RU"/>
                          </w:rPr>
                          <w:t>1</w:t>
                        </w:r>
                      </w:p>
                    </w:tc>
                    <w:tc>
                      <w:tcPr>
                        <w:tcW w:w="1694" w:type="dxa"/>
                        <w:tcBorders>
                          <w:top w:val="nil"/>
                          <w:bottom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806"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val="en-US" w:eastAsia="ru-RU"/>
                          </w:rPr>
                          <w:t>S</w:t>
                        </w:r>
                        <w:r w:rsidRPr="001F0DA1">
                          <w:rPr>
                            <w:rFonts w:ascii="Times New Roman" w:hAnsi="Times New Roman"/>
                            <w:sz w:val="28"/>
                            <w:szCs w:val="28"/>
                            <w:vertAlign w:val="subscript"/>
                            <w:lang w:eastAsia="ru-RU"/>
                          </w:rPr>
                          <w:t>2</w:t>
                        </w:r>
                      </w:p>
                    </w:tc>
                    <w:tc>
                      <w:tcPr>
                        <w:tcW w:w="1815"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val="en-US" w:eastAsia="ru-RU"/>
                          </w:rPr>
                          <w:t>O</w:t>
                        </w:r>
                        <w:r w:rsidRPr="001F0DA1">
                          <w:rPr>
                            <w:rFonts w:ascii="Times New Roman" w:hAnsi="Times New Roman"/>
                            <w:sz w:val="28"/>
                            <w:szCs w:val="28"/>
                            <w:vertAlign w:val="subscript"/>
                            <w:lang w:eastAsia="ru-RU"/>
                          </w:rPr>
                          <w:t>2</w:t>
                        </w:r>
                      </w:p>
                    </w:tc>
                  </w:tr>
                  <w:tr w:rsidR="008C7BC9" w:rsidRPr="001F0DA1" w:rsidTr="00755D58">
                    <w:tc>
                      <w:tcPr>
                        <w:tcW w:w="1818"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1F0DA1">
                          <w:rPr>
                            <w:rFonts w:ascii="Times New Roman" w:hAnsi="Times New Roman"/>
                            <w:sz w:val="28"/>
                            <w:szCs w:val="28"/>
                            <w:lang w:eastAsia="ru-RU"/>
                          </w:rPr>
                          <w:t>Медея</w:t>
                        </w:r>
                      </w:p>
                    </w:tc>
                    <w:tc>
                      <w:tcPr>
                        <w:tcW w:w="1850"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1F0DA1">
                          <w:rPr>
                            <w:rFonts w:ascii="Times New Roman" w:hAnsi="Times New Roman"/>
                            <w:sz w:val="28"/>
                            <w:szCs w:val="28"/>
                            <w:lang w:eastAsia="ru-RU"/>
                          </w:rPr>
                          <w:t>Прозерпина</w:t>
                        </w:r>
                      </w:p>
                    </w:tc>
                    <w:tc>
                      <w:tcPr>
                        <w:tcW w:w="1694" w:type="dxa"/>
                        <w:tcBorders>
                          <w:top w:val="nil"/>
                          <w:bottom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806" w:type="dxa"/>
                        <w:tcBorders>
                          <w:bottom w:val="single" w:sz="4" w:space="0" w:color="auto"/>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1F0DA1">
                          <w:rPr>
                            <w:rFonts w:ascii="Times New Roman" w:hAnsi="Times New Roman"/>
                            <w:sz w:val="28"/>
                            <w:szCs w:val="28"/>
                            <w:lang w:eastAsia="ru-RU"/>
                          </w:rPr>
                          <w:t>Ясон</w:t>
                        </w:r>
                      </w:p>
                    </w:tc>
                    <w:tc>
                      <w:tcPr>
                        <w:tcW w:w="1815" w:type="dxa"/>
                        <w:tcBorders>
                          <w:bottom w:val="single" w:sz="4" w:space="0" w:color="auto"/>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1F0DA1">
                          <w:rPr>
                            <w:rFonts w:ascii="Times New Roman" w:hAnsi="Times New Roman"/>
                            <w:sz w:val="28"/>
                            <w:szCs w:val="28"/>
                            <w:lang w:eastAsia="ru-RU"/>
                          </w:rPr>
                          <w:t>Сириус</w:t>
                        </w:r>
                      </w:p>
                    </w:tc>
                  </w:tr>
                </w:tbl>
                <w:p w:rsidR="008C7BC9" w:rsidRDefault="008C7BC9" w:rsidP="00891289"/>
              </w:txbxContent>
            </v:textbox>
          </v:rect>
        </w:pict>
      </w:r>
    </w:p>
    <w:p w:rsidR="00891289" w:rsidRPr="006701EF" w:rsidRDefault="00891289" w:rsidP="00891289">
      <w:pPr>
        <w:spacing w:after="0" w:line="240" w:lineRule="auto"/>
        <w:ind w:firstLine="709"/>
        <w:jc w:val="both"/>
        <w:rPr>
          <w:rFonts w:ascii="Times New Roman" w:hAnsi="Times New Roman"/>
          <w:sz w:val="28"/>
          <w:szCs w:val="28"/>
          <w:lang w:eastAsia="ru-RU" w:bidi="he-IL"/>
        </w:rPr>
      </w:pPr>
    </w:p>
    <w:p w:rsidR="00891289" w:rsidRPr="006701EF" w:rsidRDefault="00891289" w:rsidP="00891289">
      <w:pPr>
        <w:spacing w:after="0" w:line="240" w:lineRule="auto"/>
        <w:ind w:firstLine="709"/>
        <w:jc w:val="both"/>
        <w:rPr>
          <w:rFonts w:ascii="Times New Roman" w:hAnsi="Times New Roman"/>
          <w:sz w:val="28"/>
          <w:szCs w:val="28"/>
          <w:lang w:eastAsia="ru-RU" w:bidi="he-IL"/>
        </w:rPr>
      </w:pPr>
    </w:p>
    <w:p w:rsidR="00891289" w:rsidRPr="006701EF" w:rsidRDefault="00891289" w:rsidP="00891289">
      <w:pPr>
        <w:spacing w:after="0" w:line="240" w:lineRule="auto"/>
        <w:ind w:firstLine="709"/>
        <w:jc w:val="both"/>
        <w:rPr>
          <w:rFonts w:ascii="Times New Roman" w:hAnsi="Times New Roman"/>
          <w:sz w:val="28"/>
          <w:szCs w:val="28"/>
          <w:lang w:eastAsia="ru-RU" w:bidi="he-IL"/>
        </w:rPr>
      </w:pPr>
    </w:p>
    <w:p w:rsidR="00891289" w:rsidRPr="006701EF" w:rsidRDefault="00891289" w:rsidP="00891289">
      <w:pPr>
        <w:spacing w:after="0" w:line="240" w:lineRule="auto"/>
        <w:jc w:val="both"/>
        <w:rPr>
          <w:rFonts w:ascii="Times New Roman" w:hAnsi="Times New Roman"/>
          <w:sz w:val="28"/>
          <w:szCs w:val="28"/>
          <w:lang w:eastAsia="ru-RU"/>
        </w:rPr>
      </w:pPr>
    </w:p>
    <w:p w:rsidR="00891289" w:rsidRPr="00A7782E" w:rsidRDefault="00891289" w:rsidP="00891289">
      <w:pPr>
        <w:spacing w:after="0" w:line="240" w:lineRule="auto"/>
        <w:jc w:val="center"/>
        <w:rPr>
          <w:rFonts w:ascii="Times New Roman" w:hAnsi="Times New Roman"/>
          <w:sz w:val="24"/>
          <w:szCs w:val="24"/>
          <w:lang w:eastAsia="ru-RU"/>
        </w:rPr>
      </w:pPr>
      <w:r w:rsidRPr="00A7782E">
        <w:rPr>
          <w:rFonts w:ascii="Times New Roman" w:hAnsi="Times New Roman"/>
          <w:sz w:val="24"/>
          <w:szCs w:val="24"/>
          <w:lang w:eastAsia="ru-RU"/>
        </w:rPr>
        <w:t>Рис</w:t>
      </w:r>
      <w:r>
        <w:rPr>
          <w:rFonts w:ascii="Times New Roman" w:hAnsi="Times New Roman"/>
          <w:sz w:val="24"/>
          <w:szCs w:val="24"/>
          <w:lang w:eastAsia="ru-RU"/>
        </w:rPr>
        <w:t xml:space="preserve">унок </w:t>
      </w:r>
      <w:r w:rsidRPr="00A7782E">
        <w:rPr>
          <w:rFonts w:ascii="Times New Roman" w:hAnsi="Times New Roman"/>
          <w:sz w:val="24"/>
          <w:szCs w:val="24"/>
          <w:lang w:eastAsia="ru-RU"/>
        </w:rPr>
        <w:t xml:space="preserve">3. Схема сравнений </w:t>
      </w:r>
      <w:r w:rsidRPr="00A7782E">
        <w:rPr>
          <w:rFonts w:ascii="Times New Roman" w:hAnsi="Times New Roman"/>
          <w:i/>
          <w:iCs/>
          <w:sz w:val="24"/>
          <w:szCs w:val="24"/>
          <w:lang w:val="en-US" w:eastAsia="ru-RU"/>
        </w:rPr>
        <w:t>V</w:t>
      </w:r>
      <w:r w:rsidRPr="00A7782E">
        <w:rPr>
          <w:rFonts w:ascii="Times New Roman" w:hAnsi="Times New Roman"/>
          <w:i/>
          <w:iCs/>
          <w:sz w:val="24"/>
          <w:szCs w:val="24"/>
          <w:lang w:eastAsia="ru-RU"/>
        </w:rPr>
        <w:t xml:space="preserve">. </w:t>
      </w:r>
      <w:r w:rsidRPr="00A7782E">
        <w:rPr>
          <w:rFonts w:ascii="Times New Roman" w:hAnsi="Times New Roman"/>
          <w:i/>
          <w:iCs/>
          <w:sz w:val="24"/>
          <w:szCs w:val="24"/>
          <w:lang w:val="en-US" w:eastAsia="ru-RU"/>
        </w:rPr>
        <w:t>Fl</w:t>
      </w:r>
      <w:r w:rsidRPr="00A7782E">
        <w:rPr>
          <w:rFonts w:ascii="Times New Roman" w:hAnsi="Times New Roman"/>
          <w:i/>
          <w:iCs/>
          <w:sz w:val="24"/>
          <w:szCs w:val="24"/>
          <w:lang w:eastAsia="ru-RU"/>
        </w:rPr>
        <w:t>.</w:t>
      </w:r>
      <w:r w:rsidRPr="00A7782E">
        <w:rPr>
          <w:rFonts w:ascii="Times New Roman" w:hAnsi="Times New Roman"/>
          <w:sz w:val="24"/>
          <w:szCs w:val="24"/>
          <w:lang w:eastAsia="ru-RU"/>
        </w:rPr>
        <w:t xml:space="preserve"> </w:t>
      </w:r>
      <w:r w:rsidRPr="00A7782E">
        <w:rPr>
          <w:rFonts w:ascii="Times New Roman" w:hAnsi="Times New Roman"/>
          <w:sz w:val="24"/>
          <w:szCs w:val="24"/>
          <w:lang w:eastAsia="ru-RU" w:bidi="he-IL"/>
        </w:rPr>
        <w:t xml:space="preserve">5. 341–349 </w:t>
      </w:r>
      <w:r w:rsidRPr="00A7782E">
        <w:rPr>
          <w:rFonts w:ascii="Times New Roman" w:hAnsi="Times New Roman"/>
          <w:sz w:val="24"/>
          <w:szCs w:val="24"/>
        </w:rPr>
        <w:t>и</w:t>
      </w:r>
      <w:r w:rsidRPr="00A7782E">
        <w:rPr>
          <w:rFonts w:ascii="Times New Roman" w:hAnsi="Times New Roman"/>
          <w:sz w:val="24"/>
          <w:szCs w:val="24"/>
          <w:lang w:eastAsia="ru-RU"/>
        </w:rPr>
        <w:t xml:space="preserve"> 5. </w:t>
      </w:r>
      <w:r w:rsidRPr="00A7782E">
        <w:rPr>
          <w:rFonts w:ascii="Times New Roman" w:hAnsi="Times New Roman"/>
          <w:sz w:val="24"/>
          <w:szCs w:val="24"/>
          <w:lang w:eastAsia="ru-RU" w:bidi="he-IL"/>
        </w:rPr>
        <w:t>366–372</w:t>
      </w:r>
    </w:p>
    <w:p w:rsidR="00891289" w:rsidRDefault="00891289" w:rsidP="00891289">
      <w:pPr>
        <w:spacing w:after="0" w:line="233" w:lineRule="auto"/>
        <w:ind w:firstLine="709"/>
        <w:jc w:val="both"/>
        <w:rPr>
          <w:rFonts w:ascii="Times New Roman" w:hAnsi="Times New Roman"/>
          <w:sz w:val="28"/>
          <w:szCs w:val="28"/>
          <w:lang w:eastAsia="ru-RU" w:bidi="he-IL"/>
        </w:rPr>
      </w:pPr>
    </w:p>
    <w:p w:rsidR="00891289" w:rsidRPr="0035610D" w:rsidRDefault="00891289" w:rsidP="00891289">
      <w:pPr>
        <w:spacing w:after="0" w:line="233"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bidi="he-IL"/>
        </w:rPr>
        <w:t>Еще один тип структуры – это цепь сравнений, которая представляет собой несколько последовательно расположенных сравнений, которые связаны друг с другом сюжетно. Пример находим в двенадцатой книге «Энеиды», где описание битвы Турна с Энеем дополнено четырьмя сравнениями. В первом сравнении Турн, несущийся к стенам города, сопоставляется с камнем, обрушивающимся с вершины горы (стт. 684–692). Несколько дальше по тексту поэмы в описание Энея введено второе сравнение, где он сопоставляется с горами Афон, Эрик и Апеннин (стт. 697–703). Третьим элементом цепи является сравнение Энея и Турна, вступивших в битву, с быками (стт. 715–724). Завершает цепь сравнение, где Эней сопоставляется с охотничьим псом, а Турн – с преследуемым оленем (стт. 746–755). В этой цепи, состоящей из четырех сравнений, первые два составляют пару. В этом случае схему цепи можно представить следующим образом (рис. 4):</w:t>
      </w:r>
    </w:p>
    <w:p w:rsidR="00891289" w:rsidRPr="006701EF" w:rsidRDefault="00FB2EEB" w:rsidP="00891289">
      <w:pPr>
        <w:spacing w:after="0" w:line="233" w:lineRule="auto"/>
        <w:ind w:firstLine="709"/>
        <w:jc w:val="both"/>
        <w:rPr>
          <w:rFonts w:ascii="Times New Roman" w:hAnsi="Times New Roman"/>
          <w:sz w:val="28"/>
          <w:szCs w:val="28"/>
          <w:lang w:eastAsia="ru-RU" w:bidi="he-IL"/>
        </w:rPr>
      </w:pPr>
      <w:r>
        <w:rPr>
          <w:rFonts w:ascii="Times New Roman" w:hAnsi="Times New Roman"/>
          <w:noProof/>
          <w:sz w:val="28"/>
          <w:szCs w:val="28"/>
          <w:lang w:eastAsia="ru-RU" w:bidi="he-IL"/>
        </w:rPr>
        <w:pict>
          <v:rect id="_x0000_s1034" style="position:absolute;left:0;text-align:left;margin-left:3.95pt;margin-top:5.65pt;width:453.55pt;height:195.95pt;z-index:251697664" strokecolor="white">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187"/>
                    <w:gridCol w:w="993"/>
                    <w:gridCol w:w="1984"/>
                    <w:gridCol w:w="1843"/>
                  </w:tblGrid>
                  <w:tr w:rsidR="008C7BC9" w:rsidRPr="001F0DA1" w:rsidTr="00DA3E6C">
                    <w:tc>
                      <w:tcPr>
                        <w:tcW w:w="4077" w:type="dxa"/>
                        <w:gridSpan w:val="2"/>
                        <w:shd w:val="clear" w:color="auto" w:fill="auto"/>
                      </w:tcPr>
                      <w:p w:rsidR="008C7BC9" w:rsidRPr="001F0DA1" w:rsidRDefault="008C7BC9" w:rsidP="00DA3E6C">
                        <w:pPr>
                          <w:spacing w:after="0" w:line="240" w:lineRule="auto"/>
                          <w:jc w:val="center"/>
                          <w:rPr>
                            <w:rFonts w:ascii="Times New Roman" w:hAnsi="Times New Roman"/>
                            <w:sz w:val="28"/>
                            <w:szCs w:val="28"/>
                            <w:lang w:val="en-US" w:eastAsia="ru-RU"/>
                          </w:rPr>
                        </w:pPr>
                        <w:r w:rsidRPr="006C5DAD">
                          <w:rPr>
                            <w:rFonts w:ascii="Times New Roman" w:hAnsi="Times New Roman"/>
                            <w:i/>
                            <w:iCs/>
                            <w:sz w:val="28"/>
                            <w:szCs w:val="28"/>
                            <w:lang w:val="en-US" w:eastAsia="ru-RU"/>
                          </w:rPr>
                          <w:t>Verg</w:t>
                        </w:r>
                        <w:r w:rsidRPr="006C5DAD">
                          <w:rPr>
                            <w:rFonts w:ascii="Times New Roman" w:hAnsi="Times New Roman"/>
                            <w:i/>
                            <w:iCs/>
                            <w:sz w:val="28"/>
                            <w:szCs w:val="28"/>
                            <w:lang w:eastAsia="ru-RU"/>
                          </w:rPr>
                          <w:t xml:space="preserve">. </w:t>
                        </w:r>
                        <w:r w:rsidRPr="006C5DAD">
                          <w:rPr>
                            <w:rFonts w:ascii="Times New Roman" w:hAnsi="Times New Roman"/>
                            <w:i/>
                            <w:iCs/>
                            <w:sz w:val="28"/>
                            <w:szCs w:val="28"/>
                            <w:lang w:val="en-US" w:eastAsia="ru-RU"/>
                          </w:rPr>
                          <w:t>Aen.</w:t>
                        </w:r>
                        <w:r w:rsidRPr="001F0DA1">
                          <w:rPr>
                            <w:rFonts w:ascii="Times New Roman" w:hAnsi="Times New Roman"/>
                            <w:sz w:val="28"/>
                            <w:szCs w:val="28"/>
                            <w:lang w:val="en-US" w:eastAsia="ru-RU"/>
                          </w:rPr>
                          <w:t xml:space="preserve"> </w:t>
                        </w:r>
                        <w:r w:rsidRPr="001F0DA1">
                          <w:rPr>
                            <w:rFonts w:ascii="Times New Roman" w:hAnsi="Times New Roman"/>
                            <w:sz w:val="28"/>
                            <w:szCs w:val="28"/>
                            <w:lang w:eastAsia="ru-RU"/>
                          </w:rPr>
                          <w:t xml:space="preserve">12. </w:t>
                        </w:r>
                        <w:r w:rsidRPr="001F0DA1">
                          <w:rPr>
                            <w:rFonts w:ascii="Times New Roman" w:hAnsi="Times New Roman"/>
                            <w:sz w:val="28"/>
                            <w:szCs w:val="28"/>
                          </w:rPr>
                          <w:t>684</w:t>
                        </w:r>
                        <w:r w:rsidRPr="001F0DA1">
                          <w:rPr>
                            <w:rFonts w:ascii="Times New Roman" w:hAnsi="Times New Roman"/>
                            <w:sz w:val="28"/>
                            <w:szCs w:val="28"/>
                            <w:lang w:eastAsia="ru-RU" w:bidi="he-IL"/>
                          </w:rPr>
                          <w:t>–</w:t>
                        </w:r>
                        <w:r w:rsidRPr="001F0DA1">
                          <w:rPr>
                            <w:rFonts w:ascii="Times New Roman" w:hAnsi="Times New Roman"/>
                            <w:sz w:val="28"/>
                            <w:szCs w:val="28"/>
                          </w:rPr>
                          <w:t>6</w:t>
                        </w:r>
                        <w:r w:rsidRPr="001F0DA1">
                          <w:rPr>
                            <w:rFonts w:ascii="Times New Roman" w:hAnsi="Times New Roman"/>
                            <w:sz w:val="28"/>
                            <w:szCs w:val="28"/>
                            <w:lang w:val="en-US"/>
                          </w:rPr>
                          <w:t>92, 697</w:t>
                        </w:r>
                        <w:r w:rsidRPr="001F0DA1">
                          <w:rPr>
                            <w:rFonts w:ascii="Times New Roman" w:hAnsi="Times New Roman"/>
                            <w:sz w:val="28"/>
                            <w:szCs w:val="28"/>
                            <w:lang w:eastAsia="ru-RU" w:bidi="he-IL"/>
                          </w:rPr>
                          <w:t>–</w:t>
                        </w:r>
                        <w:r w:rsidRPr="001F0DA1">
                          <w:rPr>
                            <w:rFonts w:ascii="Times New Roman" w:hAnsi="Times New Roman"/>
                            <w:sz w:val="28"/>
                            <w:szCs w:val="28"/>
                            <w:lang w:val="en-US"/>
                          </w:rPr>
                          <w:t>703</w:t>
                        </w:r>
                      </w:p>
                    </w:tc>
                    <w:tc>
                      <w:tcPr>
                        <w:tcW w:w="993" w:type="dxa"/>
                        <w:tcBorders>
                          <w:top w:val="nil"/>
                          <w:bottom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3827" w:type="dxa"/>
                        <w:gridSpan w:val="2"/>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val="en-US" w:eastAsia="ru-RU"/>
                          </w:rPr>
                          <w:t>Verg</w:t>
                        </w:r>
                        <w:r w:rsidRPr="006C5DAD">
                          <w:rPr>
                            <w:rFonts w:ascii="Times New Roman" w:hAnsi="Times New Roman"/>
                            <w:i/>
                            <w:iCs/>
                            <w:sz w:val="28"/>
                            <w:szCs w:val="28"/>
                            <w:lang w:eastAsia="ru-RU"/>
                          </w:rPr>
                          <w:t xml:space="preserve">. </w:t>
                        </w:r>
                        <w:r w:rsidRPr="006C5DAD">
                          <w:rPr>
                            <w:rFonts w:ascii="Times New Roman" w:hAnsi="Times New Roman"/>
                            <w:i/>
                            <w:iCs/>
                            <w:sz w:val="28"/>
                            <w:szCs w:val="28"/>
                            <w:lang w:val="en-US" w:eastAsia="ru-RU"/>
                          </w:rPr>
                          <w:t>Aen.</w:t>
                        </w:r>
                        <w:r w:rsidRPr="001F0DA1">
                          <w:rPr>
                            <w:rFonts w:ascii="Times New Roman" w:hAnsi="Times New Roman"/>
                            <w:sz w:val="28"/>
                            <w:szCs w:val="28"/>
                            <w:lang w:val="en-US" w:eastAsia="ru-RU"/>
                          </w:rPr>
                          <w:t xml:space="preserve"> </w:t>
                        </w:r>
                        <w:r w:rsidRPr="001F0DA1">
                          <w:rPr>
                            <w:rFonts w:ascii="Times New Roman" w:hAnsi="Times New Roman"/>
                            <w:sz w:val="28"/>
                            <w:szCs w:val="28"/>
                            <w:lang w:eastAsia="ru-RU"/>
                          </w:rPr>
                          <w:t xml:space="preserve">12. </w:t>
                        </w:r>
                        <w:r w:rsidRPr="001F0DA1">
                          <w:rPr>
                            <w:rFonts w:ascii="Times New Roman" w:hAnsi="Times New Roman"/>
                            <w:sz w:val="28"/>
                            <w:szCs w:val="28"/>
                          </w:rPr>
                          <w:t>715</w:t>
                        </w:r>
                        <w:r w:rsidRPr="001F0DA1">
                          <w:rPr>
                            <w:rFonts w:ascii="Times New Roman" w:hAnsi="Times New Roman"/>
                            <w:sz w:val="28"/>
                            <w:szCs w:val="28"/>
                            <w:lang w:eastAsia="ru-RU" w:bidi="he-IL"/>
                          </w:rPr>
                          <w:t>–</w:t>
                        </w:r>
                        <w:r w:rsidRPr="001F0DA1">
                          <w:rPr>
                            <w:rFonts w:ascii="Times New Roman" w:hAnsi="Times New Roman"/>
                            <w:sz w:val="28"/>
                            <w:szCs w:val="28"/>
                          </w:rPr>
                          <w:t>724</w:t>
                        </w:r>
                      </w:p>
                    </w:tc>
                  </w:tr>
                  <w:tr w:rsidR="008C7BC9" w:rsidRPr="001F0DA1" w:rsidTr="00DA3E6C">
                    <w:tc>
                      <w:tcPr>
                        <w:tcW w:w="1890"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eastAsia="ru-RU"/>
                          </w:rPr>
                          <w:t>S</w:t>
                        </w:r>
                        <w:r w:rsidRPr="001F0DA1">
                          <w:rPr>
                            <w:rFonts w:ascii="Times New Roman" w:hAnsi="Times New Roman"/>
                            <w:sz w:val="28"/>
                            <w:szCs w:val="28"/>
                            <w:vertAlign w:val="subscript"/>
                            <w:lang w:eastAsia="ru-RU"/>
                          </w:rPr>
                          <w:t>1</w:t>
                        </w:r>
                      </w:p>
                    </w:tc>
                    <w:tc>
                      <w:tcPr>
                        <w:tcW w:w="2187"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val="en-US" w:eastAsia="ru-RU"/>
                          </w:rPr>
                          <w:t>O</w:t>
                        </w:r>
                        <w:r w:rsidRPr="001F0DA1">
                          <w:rPr>
                            <w:rFonts w:ascii="Times New Roman" w:hAnsi="Times New Roman"/>
                            <w:sz w:val="28"/>
                            <w:szCs w:val="28"/>
                            <w:vertAlign w:val="subscript"/>
                            <w:lang w:eastAsia="ru-RU"/>
                          </w:rPr>
                          <w:t>1</w:t>
                        </w:r>
                      </w:p>
                    </w:tc>
                    <w:tc>
                      <w:tcPr>
                        <w:tcW w:w="993" w:type="dxa"/>
                        <w:tcBorders>
                          <w:top w:val="nil"/>
                          <w:bottom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984"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eastAsia="ru-RU"/>
                          </w:rPr>
                          <w:t>S</w:t>
                        </w:r>
                        <w:r w:rsidRPr="001F0DA1">
                          <w:rPr>
                            <w:rFonts w:ascii="Times New Roman" w:hAnsi="Times New Roman"/>
                            <w:sz w:val="28"/>
                            <w:szCs w:val="28"/>
                            <w:vertAlign w:val="subscript"/>
                            <w:lang w:eastAsia="ru-RU"/>
                          </w:rPr>
                          <w:t>1</w:t>
                        </w:r>
                        <w:r w:rsidRPr="001F0DA1">
                          <w:rPr>
                            <w:rFonts w:ascii="Times New Roman" w:hAnsi="Times New Roman"/>
                            <w:sz w:val="28"/>
                            <w:szCs w:val="28"/>
                            <w:lang w:eastAsia="ru-RU"/>
                          </w:rPr>
                          <w:t xml:space="preserve"> + </w:t>
                        </w:r>
                        <w:r w:rsidRPr="006C5DAD">
                          <w:rPr>
                            <w:rFonts w:ascii="Times New Roman" w:hAnsi="Times New Roman"/>
                            <w:i/>
                            <w:iCs/>
                            <w:sz w:val="28"/>
                            <w:szCs w:val="28"/>
                            <w:lang w:val="en-US" w:eastAsia="ru-RU"/>
                          </w:rPr>
                          <w:t>S</w:t>
                        </w:r>
                        <w:r w:rsidRPr="001F0DA1">
                          <w:rPr>
                            <w:rFonts w:ascii="Times New Roman" w:hAnsi="Times New Roman"/>
                            <w:sz w:val="28"/>
                            <w:szCs w:val="28"/>
                            <w:vertAlign w:val="subscript"/>
                            <w:lang w:eastAsia="ru-RU"/>
                          </w:rPr>
                          <w:t>2</w:t>
                        </w:r>
                      </w:p>
                    </w:tc>
                    <w:tc>
                      <w:tcPr>
                        <w:tcW w:w="1843"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val="en-US" w:eastAsia="ru-RU"/>
                          </w:rPr>
                          <w:t>O</w:t>
                        </w:r>
                        <w:r w:rsidRPr="001F0DA1">
                          <w:rPr>
                            <w:rFonts w:ascii="Times New Roman" w:hAnsi="Times New Roman"/>
                            <w:sz w:val="28"/>
                            <w:szCs w:val="28"/>
                            <w:vertAlign w:val="subscript"/>
                            <w:lang w:eastAsia="ru-RU"/>
                          </w:rPr>
                          <w:t>3</w:t>
                        </w:r>
                      </w:p>
                    </w:tc>
                  </w:tr>
                  <w:tr w:rsidR="008C7BC9" w:rsidRPr="001F0DA1" w:rsidTr="00DA3E6C">
                    <w:tc>
                      <w:tcPr>
                        <w:tcW w:w="1890"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1F0DA1">
                          <w:rPr>
                            <w:rFonts w:ascii="Times New Roman" w:hAnsi="Times New Roman"/>
                            <w:sz w:val="28"/>
                            <w:szCs w:val="28"/>
                            <w:lang w:eastAsia="ru-RU"/>
                          </w:rPr>
                          <w:t>Турн</w:t>
                        </w:r>
                      </w:p>
                    </w:tc>
                    <w:tc>
                      <w:tcPr>
                        <w:tcW w:w="2187"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1F0DA1">
                          <w:rPr>
                            <w:rFonts w:ascii="Times New Roman" w:hAnsi="Times New Roman"/>
                            <w:sz w:val="28"/>
                            <w:szCs w:val="28"/>
                            <w:lang w:eastAsia="ru-RU"/>
                          </w:rPr>
                          <w:t>Камень</w:t>
                        </w:r>
                      </w:p>
                    </w:tc>
                    <w:tc>
                      <w:tcPr>
                        <w:tcW w:w="993" w:type="dxa"/>
                        <w:tcBorders>
                          <w:top w:val="nil"/>
                          <w:bottom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984" w:type="dxa"/>
                        <w:tcBorders>
                          <w:bottom w:val="single" w:sz="4" w:space="0" w:color="auto"/>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1F0DA1">
                          <w:rPr>
                            <w:rFonts w:ascii="Times New Roman" w:hAnsi="Times New Roman"/>
                            <w:sz w:val="28"/>
                            <w:szCs w:val="28"/>
                            <w:lang w:eastAsia="ru-RU"/>
                          </w:rPr>
                          <w:t>Турн + Эней</w:t>
                        </w:r>
                      </w:p>
                    </w:tc>
                    <w:tc>
                      <w:tcPr>
                        <w:tcW w:w="1843" w:type="dxa"/>
                        <w:tcBorders>
                          <w:bottom w:val="single" w:sz="4" w:space="0" w:color="auto"/>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1F0DA1">
                          <w:rPr>
                            <w:rFonts w:ascii="Times New Roman" w:hAnsi="Times New Roman"/>
                            <w:sz w:val="28"/>
                            <w:szCs w:val="28"/>
                            <w:lang w:eastAsia="ru-RU"/>
                          </w:rPr>
                          <w:t>быки</w:t>
                        </w:r>
                      </w:p>
                    </w:tc>
                  </w:tr>
                  <w:tr w:rsidR="008C7BC9" w:rsidRPr="001F0DA1" w:rsidTr="00DA3E6C">
                    <w:tc>
                      <w:tcPr>
                        <w:tcW w:w="1890"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val="en-US" w:eastAsia="ru-RU"/>
                          </w:rPr>
                          <w:t>S</w:t>
                        </w:r>
                        <w:r w:rsidRPr="001F0DA1">
                          <w:rPr>
                            <w:rFonts w:ascii="Times New Roman" w:hAnsi="Times New Roman"/>
                            <w:sz w:val="28"/>
                            <w:szCs w:val="28"/>
                            <w:vertAlign w:val="subscript"/>
                            <w:lang w:eastAsia="ru-RU"/>
                          </w:rPr>
                          <w:t>2</w:t>
                        </w:r>
                      </w:p>
                    </w:tc>
                    <w:tc>
                      <w:tcPr>
                        <w:tcW w:w="2187"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6C5DAD">
                          <w:rPr>
                            <w:rFonts w:ascii="Times New Roman" w:hAnsi="Times New Roman"/>
                            <w:i/>
                            <w:iCs/>
                            <w:sz w:val="28"/>
                            <w:szCs w:val="28"/>
                            <w:lang w:val="en-US" w:eastAsia="ru-RU"/>
                          </w:rPr>
                          <w:t>O</w:t>
                        </w:r>
                        <w:r w:rsidRPr="001F0DA1">
                          <w:rPr>
                            <w:rFonts w:ascii="Times New Roman" w:hAnsi="Times New Roman"/>
                            <w:sz w:val="28"/>
                            <w:szCs w:val="28"/>
                            <w:vertAlign w:val="subscript"/>
                            <w:lang w:eastAsia="ru-RU"/>
                          </w:rPr>
                          <w:t>2</w:t>
                        </w:r>
                      </w:p>
                    </w:tc>
                    <w:tc>
                      <w:tcPr>
                        <w:tcW w:w="993" w:type="dxa"/>
                        <w:tcBorders>
                          <w:top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984" w:type="dxa"/>
                        <w:tcBorders>
                          <w:left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843" w:type="dxa"/>
                        <w:tcBorders>
                          <w:left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r>
                  <w:tr w:rsidR="008C7BC9" w:rsidRPr="001F0DA1" w:rsidTr="00DA3E6C">
                    <w:tc>
                      <w:tcPr>
                        <w:tcW w:w="1890"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1F0DA1">
                          <w:rPr>
                            <w:rFonts w:ascii="Times New Roman" w:hAnsi="Times New Roman"/>
                            <w:sz w:val="28"/>
                            <w:szCs w:val="28"/>
                            <w:lang w:eastAsia="ru-RU"/>
                          </w:rPr>
                          <w:t>Эней</w:t>
                        </w:r>
                      </w:p>
                    </w:tc>
                    <w:tc>
                      <w:tcPr>
                        <w:tcW w:w="2187" w:type="dxa"/>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r w:rsidRPr="001F0DA1">
                          <w:rPr>
                            <w:rFonts w:ascii="Times New Roman" w:hAnsi="Times New Roman"/>
                            <w:sz w:val="28"/>
                            <w:szCs w:val="28"/>
                            <w:lang w:eastAsia="ru-RU"/>
                          </w:rPr>
                          <w:t>горы</w:t>
                        </w:r>
                      </w:p>
                    </w:tc>
                    <w:tc>
                      <w:tcPr>
                        <w:tcW w:w="993" w:type="dxa"/>
                        <w:tcBorders>
                          <w:top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984" w:type="dxa"/>
                        <w:tcBorders>
                          <w:top w:val="nil"/>
                          <w:left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843" w:type="dxa"/>
                        <w:tcBorders>
                          <w:top w:val="nil"/>
                          <w:left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r>
                </w:tbl>
                <w:p w:rsidR="008C7BC9" w:rsidRPr="001F0DA1" w:rsidRDefault="008C7BC9" w:rsidP="00891289">
                  <w:pPr>
                    <w:spacing w:after="0" w:line="240" w:lineRule="auto"/>
                    <w:ind w:left="2410" w:hanging="2070"/>
                    <w:jc w:val="center"/>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187"/>
                  </w:tblGrid>
                  <w:tr w:rsidR="008C7BC9" w:rsidRPr="001F0DA1" w:rsidTr="00DA3E6C">
                    <w:tc>
                      <w:tcPr>
                        <w:tcW w:w="4077" w:type="dxa"/>
                        <w:gridSpan w:val="2"/>
                        <w:shd w:val="clear" w:color="auto" w:fill="auto"/>
                      </w:tcPr>
                      <w:p w:rsidR="008C7BC9" w:rsidRPr="001F0DA1" w:rsidRDefault="008C7BC9" w:rsidP="00DA3E6C">
                        <w:pPr>
                          <w:spacing w:after="0" w:line="240" w:lineRule="auto"/>
                          <w:ind w:left="2410" w:hanging="2070"/>
                          <w:jc w:val="center"/>
                          <w:rPr>
                            <w:rFonts w:ascii="Times New Roman" w:hAnsi="Times New Roman"/>
                            <w:sz w:val="28"/>
                            <w:szCs w:val="28"/>
                            <w:lang w:val="en-US" w:eastAsia="ru-RU"/>
                          </w:rPr>
                        </w:pPr>
                        <w:r w:rsidRPr="006C5DAD">
                          <w:rPr>
                            <w:rFonts w:ascii="Times New Roman" w:hAnsi="Times New Roman"/>
                            <w:i/>
                            <w:iCs/>
                            <w:sz w:val="28"/>
                            <w:szCs w:val="28"/>
                            <w:lang w:val="en-US" w:eastAsia="ru-RU"/>
                          </w:rPr>
                          <w:t>Verg</w:t>
                        </w:r>
                        <w:r w:rsidRPr="006C5DAD">
                          <w:rPr>
                            <w:rFonts w:ascii="Times New Roman" w:hAnsi="Times New Roman"/>
                            <w:i/>
                            <w:iCs/>
                            <w:sz w:val="28"/>
                            <w:szCs w:val="28"/>
                            <w:lang w:eastAsia="ru-RU"/>
                          </w:rPr>
                          <w:t xml:space="preserve">. </w:t>
                        </w:r>
                        <w:r w:rsidRPr="006C5DAD">
                          <w:rPr>
                            <w:rFonts w:ascii="Times New Roman" w:hAnsi="Times New Roman"/>
                            <w:i/>
                            <w:iCs/>
                            <w:sz w:val="28"/>
                            <w:szCs w:val="28"/>
                            <w:lang w:val="en-US" w:eastAsia="ru-RU"/>
                          </w:rPr>
                          <w:t>Aen.</w:t>
                        </w:r>
                        <w:r w:rsidRPr="001F0DA1">
                          <w:rPr>
                            <w:rFonts w:ascii="Times New Roman" w:hAnsi="Times New Roman"/>
                            <w:sz w:val="28"/>
                            <w:szCs w:val="28"/>
                            <w:lang w:val="en-US" w:eastAsia="ru-RU"/>
                          </w:rPr>
                          <w:t xml:space="preserve"> </w:t>
                        </w:r>
                        <w:r w:rsidRPr="001F0DA1">
                          <w:rPr>
                            <w:rFonts w:ascii="Times New Roman" w:hAnsi="Times New Roman"/>
                            <w:sz w:val="28"/>
                            <w:szCs w:val="28"/>
                            <w:lang w:eastAsia="ru-RU"/>
                          </w:rPr>
                          <w:t xml:space="preserve">12. </w:t>
                        </w:r>
                        <w:r w:rsidRPr="001F0DA1">
                          <w:rPr>
                            <w:rFonts w:ascii="Times New Roman" w:hAnsi="Times New Roman"/>
                            <w:sz w:val="28"/>
                            <w:szCs w:val="28"/>
                          </w:rPr>
                          <w:t>746</w:t>
                        </w:r>
                        <w:r w:rsidRPr="001F0DA1">
                          <w:rPr>
                            <w:rFonts w:ascii="Times New Roman" w:hAnsi="Times New Roman"/>
                            <w:sz w:val="28"/>
                            <w:szCs w:val="28"/>
                            <w:lang w:eastAsia="ru-RU" w:bidi="he-IL"/>
                          </w:rPr>
                          <w:t>–</w:t>
                        </w:r>
                        <w:r w:rsidRPr="001F0DA1">
                          <w:rPr>
                            <w:rFonts w:ascii="Times New Roman" w:hAnsi="Times New Roman"/>
                            <w:sz w:val="28"/>
                            <w:szCs w:val="28"/>
                          </w:rPr>
                          <w:t>755</w:t>
                        </w:r>
                      </w:p>
                    </w:tc>
                  </w:tr>
                  <w:tr w:rsidR="008C7BC9" w:rsidRPr="001F0DA1" w:rsidTr="00DA3E6C">
                    <w:tc>
                      <w:tcPr>
                        <w:tcW w:w="1890" w:type="dxa"/>
                        <w:shd w:val="clear" w:color="auto" w:fill="auto"/>
                      </w:tcPr>
                      <w:p w:rsidR="008C7BC9" w:rsidRPr="001F0DA1" w:rsidRDefault="008C7BC9" w:rsidP="00DA3E6C">
                        <w:pPr>
                          <w:spacing w:after="0" w:line="240" w:lineRule="auto"/>
                          <w:ind w:left="2410" w:hanging="2070"/>
                          <w:jc w:val="center"/>
                          <w:rPr>
                            <w:rFonts w:ascii="Times New Roman" w:hAnsi="Times New Roman"/>
                            <w:sz w:val="28"/>
                            <w:szCs w:val="28"/>
                            <w:lang w:eastAsia="ru-RU"/>
                          </w:rPr>
                        </w:pPr>
                        <w:r w:rsidRPr="006C5DAD">
                          <w:rPr>
                            <w:rFonts w:ascii="Times New Roman" w:hAnsi="Times New Roman"/>
                            <w:i/>
                            <w:iCs/>
                            <w:sz w:val="28"/>
                            <w:szCs w:val="28"/>
                            <w:lang w:eastAsia="ru-RU"/>
                          </w:rPr>
                          <w:t>S</w:t>
                        </w:r>
                        <w:r w:rsidRPr="001F0DA1">
                          <w:rPr>
                            <w:rFonts w:ascii="Times New Roman" w:hAnsi="Times New Roman"/>
                            <w:sz w:val="28"/>
                            <w:szCs w:val="28"/>
                            <w:vertAlign w:val="subscript"/>
                            <w:lang w:eastAsia="ru-RU"/>
                          </w:rPr>
                          <w:t>2</w:t>
                        </w:r>
                      </w:p>
                    </w:tc>
                    <w:tc>
                      <w:tcPr>
                        <w:tcW w:w="2187" w:type="dxa"/>
                        <w:shd w:val="clear" w:color="auto" w:fill="auto"/>
                      </w:tcPr>
                      <w:p w:rsidR="008C7BC9" w:rsidRPr="001F0DA1" w:rsidRDefault="008C7BC9" w:rsidP="00DA3E6C">
                        <w:pPr>
                          <w:spacing w:after="0" w:line="240" w:lineRule="auto"/>
                          <w:ind w:left="2410" w:hanging="2070"/>
                          <w:jc w:val="center"/>
                          <w:rPr>
                            <w:rFonts w:ascii="Times New Roman" w:hAnsi="Times New Roman"/>
                            <w:sz w:val="28"/>
                            <w:szCs w:val="28"/>
                            <w:lang w:eastAsia="ru-RU"/>
                          </w:rPr>
                        </w:pPr>
                        <w:r w:rsidRPr="006C5DAD">
                          <w:rPr>
                            <w:rFonts w:ascii="Times New Roman" w:hAnsi="Times New Roman"/>
                            <w:i/>
                            <w:iCs/>
                            <w:sz w:val="28"/>
                            <w:szCs w:val="28"/>
                            <w:lang w:val="en-US" w:eastAsia="ru-RU"/>
                          </w:rPr>
                          <w:t>O</w:t>
                        </w:r>
                        <w:r w:rsidRPr="001F0DA1">
                          <w:rPr>
                            <w:rFonts w:ascii="Times New Roman" w:hAnsi="Times New Roman"/>
                            <w:sz w:val="28"/>
                            <w:szCs w:val="28"/>
                            <w:vertAlign w:val="subscript"/>
                            <w:lang w:eastAsia="ru-RU"/>
                          </w:rPr>
                          <w:t>4</w:t>
                        </w:r>
                      </w:p>
                    </w:tc>
                  </w:tr>
                  <w:tr w:rsidR="008C7BC9" w:rsidRPr="001F0DA1" w:rsidTr="00DA3E6C">
                    <w:tc>
                      <w:tcPr>
                        <w:tcW w:w="1890" w:type="dxa"/>
                        <w:shd w:val="clear" w:color="auto" w:fill="auto"/>
                      </w:tcPr>
                      <w:p w:rsidR="008C7BC9" w:rsidRPr="001F0DA1" w:rsidRDefault="008C7BC9" w:rsidP="00DA3E6C">
                        <w:pPr>
                          <w:spacing w:after="0" w:line="240" w:lineRule="auto"/>
                          <w:ind w:left="2410" w:hanging="2070"/>
                          <w:jc w:val="center"/>
                          <w:rPr>
                            <w:rFonts w:ascii="Times New Roman" w:hAnsi="Times New Roman"/>
                            <w:sz w:val="28"/>
                            <w:szCs w:val="28"/>
                            <w:lang w:eastAsia="ru-RU"/>
                          </w:rPr>
                        </w:pPr>
                        <w:r w:rsidRPr="001F0DA1">
                          <w:rPr>
                            <w:rFonts w:ascii="Times New Roman" w:hAnsi="Times New Roman"/>
                            <w:sz w:val="28"/>
                            <w:szCs w:val="28"/>
                            <w:lang w:eastAsia="ru-RU"/>
                          </w:rPr>
                          <w:t>Эней</w:t>
                        </w:r>
                      </w:p>
                    </w:tc>
                    <w:tc>
                      <w:tcPr>
                        <w:tcW w:w="2187" w:type="dxa"/>
                        <w:shd w:val="clear" w:color="auto" w:fill="auto"/>
                      </w:tcPr>
                      <w:p w:rsidR="008C7BC9" w:rsidRPr="001F0DA1" w:rsidRDefault="008C7BC9" w:rsidP="00DA3E6C">
                        <w:pPr>
                          <w:spacing w:after="0" w:line="240" w:lineRule="auto"/>
                          <w:ind w:left="2410" w:hanging="2070"/>
                          <w:jc w:val="center"/>
                          <w:rPr>
                            <w:rFonts w:ascii="Times New Roman" w:hAnsi="Times New Roman"/>
                            <w:sz w:val="28"/>
                            <w:szCs w:val="28"/>
                            <w:lang w:eastAsia="ru-RU"/>
                          </w:rPr>
                        </w:pPr>
                        <w:r w:rsidRPr="001F0DA1">
                          <w:rPr>
                            <w:rFonts w:ascii="Times New Roman" w:hAnsi="Times New Roman"/>
                            <w:sz w:val="28"/>
                            <w:szCs w:val="28"/>
                            <w:lang w:eastAsia="ru-RU"/>
                          </w:rPr>
                          <w:t>Пес</w:t>
                        </w:r>
                      </w:p>
                    </w:tc>
                  </w:tr>
                  <w:tr w:rsidR="008C7BC9" w:rsidRPr="001F0DA1" w:rsidTr="00DA3E6C">
                    <w:tc>
                      <w:tcPr>
                        <w:tcW w:w="1890" w:type="dxa"/>
                        <w:shd w:val="clear" w:color="auto" w:fill="auto"/>
                      </w:tcPr>
                      <w:p w:rsidR="008C7BC9" w:rsidRPr="001F0DA1" w:rsidRDefault="008C7BC9" w:rsidP="00DA3E6C">
                        <w:pPr>
                          <w:spacing w:after="0" w:line="240" w:lineRule="auto"/>
                          <w:ind w:left="2410" w:hanging="2070"/>
                          <w:jc w:val="center"/>
                          <w:rPr>
                            <w:rFonts w:ascii="Times New Roman" w:hAnsi="Times New Roman"/>
                            <w:sz w:val="28"/>
                            <w:szCs w:val="28"/>
                            <w:lang w:eastAsia="ru-RU"/>
                          </w:rPr>
                        </w:pPr>
                        <w:r w:rsidRPr="006C5DAD">
                          <w:rPr>
                            <w:rFonts w:ascii="Times New Roman" w:hAnsi="Times New Roman"/>
                            <w:i/>
                            <w:iCs/>
                            <w:sz w:val="28"/>
                            <w:szCs w:val="28"/>
                            <w:lang w:val="en-US" w:eastAsia="ru-RU"/>
                          </w:rPr>
                          <w:t>S</w:t>
                        </w:r>
                        <w:r w:rsidRPr="001F0DA1">
                          <w:rPr>
                            <w:rFonts w:ascii="Times New Roman" w:hAnsi="Times New Roman"/>
                            <w:sz w:val="28"/>
                            <w:szCs w:val="28"/>
                            <w:vertAlign w:val="subscript"/>
                            <w:lang w:eastAsia="ru-RU"/>
                          </w:rPr>
                          <w:t>1</w:t>
                        </w:r>
                      </w:p>
                    </w:tc>
                    <w:tc>
                      <w:tcPr>
                        <w:tcW w:w="2187" w:type="dxa"/>
                        <w:shd w:val="clear" w:color="auto" w:fill="auto"/>
                      </w:tcPr>
                      <w:p w:rsidR="008C7BC9" w:rsidRPr="001F0DA1" w:rsidRDefault="008C7BC9" w:rsidP="00DA3E6C">
                        <w:pPr>
                          <w:spacing w:after="0" w:line="240" w:lineRule="auto"/>
                          <w:ind w:left="2410" w:hanging="2070"/>
                          <w:jc w:val="center"/>
                          <w:rPr>
                            <w:rFonts w:ascii="Times New Roman" w:hAnsi="Times New Roman"/>
                            <w:sz w:val="28"/>
                            <w:szCs w:val="28"/>
                            <w:lang w:eastAsia="ru-RU"/>
                          </w:rPr>
                        </w:pPr>
                        <w:r w:rsidRPr="006C5DAD">
                          <w:rPr>
                            <w:rFonts w:ascii="Times New Roman" w:hAnsi="Times New Roman"/>
                            <w:i/>
                            <w:iCs/>
                            <w:sz w:val="28"/>
                            <w:szCs w:val="28"/>
                            <w:lang w:val="en-US" w:eastAsia="ru-RU"/>
                          </w:rPr>
                          <w:t>O</w:t>
                        </w:r>
                        <w:r w:rsidRPr="001F0DA1">
                          <w:rPr>
                            <w:rFonts w:ascii="Times New Roman" w:hAnsi="Times New Roman"/>
                            <w:sz w:val="28"/>
                            <w:szCs w:val="28"/>
                            <w:vertAlign w:val="subscript"/>
                            <w:lang w:eastAsia="ru-RU"/>
                          </w:rPr>
                          <w:t>5</w:t>
                        </w:r>
                      </w:p>
                    </w:tc>
                  </w:tr>
                  <w:tr w:rsidR="008C7BC9" w:rsidRPr="001F0DA1" w:rsidTr="00DA3E6C">
                    <w:tc>
                      <w:tcPr>
                        <w:tcW w:w="1890" w:type="dxa"/>
                        <w:shd w:val="clear" w:color="auto" w:fill="auto"/>
                      </w:tcPr>
                      <w:p w:rsidR="008C7BC9" w:rsidRPr="001F0DA1" w:rsidRDefault="008C7BC9" w:rsidP="00DA3E6C">
                        <w:pPr>
                          <w:spacing w:after="0" w:line="240" w:lineRule="auto"/>
                          <w:ind w:left="2410" w:hanging="2070"/>
                          <w:jc w:val="center"/>
                          <w:rPr>
                            <w:rFonts w:ascii="Times New Roman" w:hAnsi="Times New Roman"/>
                            <w:sz w:val="28"/>
                            <w:szCs w:val="28"/>
                            <w:lang w:eastAsia="ru-RU"/>
                          </w:rPr>
                        </w:pPr>
                        <w:r w:rsidRPr="001F0DA1">
                          <w:rPr>
                            <w:rFonts w:ascii="Times New Roman" w:hAnsi="Times New Roman"/>
                            <w:sz w:val="28"/>
                            <w:szCs w:val="28"/>
                            <w:lang w:eastAsia="ru-RU"/>
                          </w:rPr>
                          <w:t>Турн</w:t>
                        </w:r>
                      </w:p>
                    </w:tc>
                    <w:tc>
                      <w:tcPr>
                        <w:tcW w:w="2187" w:type="dxa"/>
                        <w:shd w:val="clear" w:color="auto" w:fill="auto"/>
                      </w:tcPr>
                      <w:p w:rsidR="008C7BC9" w:rsidRPr="001F0DA1" w:rsidRDefault="008C7BC9" w:rsidP="00DA3E6C">
                        <w:pPr>
                          <w:spacing w:after="0" w:line="240" w:lineRule="auto"/>
                          <w:ind w:left="2410" w:hanging="2070"/>
                          <w:jc w:val="center"/>
                          <w:rPr>
                            <w:rFonts w:ascii="Times New Roman" w:hAnsi="Times New Roman"/>
                            <w:sz w:val="28"/>
                            <w:szCs w:val="28"/>
                            <w:lang w:eastAsia="ru-RU"/>
                          </w:rPr>
                        </w:pPr>
                        <w:r w:rsidRPr="001F0DA1">
                          <w:rPr>
                            <w:rFonts w:ascii="Times New Roman" w:hAnsi="Times New Roman"/>
                            <w:sz w:val="28"/>
                            <w:szCs w:val="28"/>
                            <w:lang w:eastAsia="ru-RU"/>
                          </w:rPr>
                          <w:t>Олень</w:t>
                        </w:r>
                      </w:p>
                    </w:tc>
                  </w:tr>
                </w:tbl>
                <w:p w:rsidR="008C7BC9" w:rsidRDefault="008C7BC9" w:rsidP="00891289"/>
              </w:txbxContent>
            </v:textbox>
          </v:rect>
        </w:pict>
      </w: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p>
    <w:p w:rsidR="00891289" w:rsidRPr="00A7782E" w:rsidRDefault="00891289" w:rsidP="00891289">
      <w:pPr>
        <w:spacing w:after="0" w:line="233" w:lineRule="auto"/>
        <w:jc w:val="center"/>
        <w:rPr>
          <w:rFonts w:ascii="Times New Roman" w:hAnsi="Times New Roman"/>
          <w:sz w:val="24"/>
          <w:szCs w:val="24"/>
        </w:rPr>
      </w:pPr>
      <w:r w:rsidRPr="00A7782E">
        <w:rPr>
          <w:rFonts w:ascii="Times New Roman" w:hAnsi="Times New Roman"/>
          <w:sz w:val="24"/>
          <w:szCs w:val="24"/>
          <w:lang w:eastAsia="ru-RU"/>
        </w:rPr>
        <w:t>Рис</w:t>
      </w:r>
      <w:r>
        <w:rPr>
          <w:rFonts w:ascii="Times New Roman" w:hAnsi="Times New Roman"/>
          <w:sz w:val="24"/>
          <w:szCs w:val="24"/>
          <w:lang w:eastAsia="ru-RU"/>
        </w:rPr>
        <w:t xml:space="preserve">унок </w:t>
      </w:r>
      <w:r w:rsidRPr="00A7782E">
        <w:rPr>
          <w:rFonts w:ascii="Times New Roman" w:hAnsi="Times New Roman"/>
          <w:sz w:val="24"/>
          <w:szCs w:val="24"/>
          <w:lang w:eastAsia="ru-RU"/>
        </w:rPr>
        <w:t xml:space="preserve">4. Схема сравнений </w:t>
      </w:r>
      <w:r w:rsidRPr="00A7782E">
        <w:rPr>
          <w:rFonts w:ascii="Times New Roman" w:hAnsi="Times New Roman"/>
          <w:i/>
          <w:iCs/>
          <w:sz w:val="24"/>
          <w:szCs w:val="24"/>
          <w:lang w:val="en-US" w:eastAsia="ru-RU"/>
        </w:rPr>
        <w:t>Verg</w:t>
      </w:r>
      <w:r w:rsidRPr="00A7782E">
        <w:rPr>
          <w:rFonts w:ascii="Times New Roman" w:hAnsi="Times New Roman"/>
          <w:i/>
          <w:iCs/>
          <w:sz w:val="24"/>
          <w:szCs w:val="24"/>
          <w:lang w:eastAsia="ru-RU"/>
        </w:rPr>
        <w:t xml:space="preserve">. </w:t>
      </w:r>
      <w:r w:rsidRPr="00A7782E">
        <w:rPr>
          <w:rFonts w:ascii="Times New Roman" w:hAnsi="Times New Roman"/>
          <w:i/>
          <w:iCs/>
          <w:sz w:val="24"/>
          <w:szCs w:val="24"/>
          <w:lang w:val="en-US" w:eastAsia="ru-RU"/>
        </w:rPr>
        <w:t>Aen</w:t>
      </w:r>
      <w:r w:rsidRPr="00A7782E">
        <w:rPr>
          <w:rFonts w:ascii="Times New Roman" w:hAnsi="Times New Roman"/>
          <w:i/>
          <w:iCs/>
          <w:sz w:val="24"/>
          <w:szCs w:val="24"/>
          <w:lang w:eastAsia="ru-RU"/>
        </w:rPr>
        <w:t>.</w:t>
      </w:r>
      <w:r w:rsidRPr="00A7782E">
        <w:rPr>
          <w:rFonts w:ascii="Times New Roman" w:hAnsi="Times New Roman"/>
          <w:sz w:val="24"/>
          <w:szCs w:val="24"/>
          <w:lang w:eastAsia="ru-RU"/>
        </w:rPr>
        <w:t xml:space="preserve"> 12. </w:t>
      </w:r>
      <w:r w:rsidRPr="00A7782E">
        <w:rPr>
          <w:rFonts w:ascii="Times New Roman" w:hAnsi="Times New Roman"/>
          <w:sz w:val="24"/>
          <w:szCs w:val="24"/>
        </w:rPr>
        <w:t>684</w:t>
      </w:r>
      <w:r w:rsidRPr="00A7782E">
        <w:rPr>
          <w:rFonts w:ascii="Times New Roman" w:hAnsi="Times New Roman"/>
          <w:sz w:val="24"/>
          <w:szCs w:val="24"/>
          <w:lang w:eastAsia="ru-RU" w:bidi="he-IL"/>
        </w:rPr>
        <w:t>–</w:t>
      </w:r>
      <w:r w:rsidRPr="00A7782E">
        <w:rPr>
          <w:rFonts w:ascii="Times New Roman" w:hAnsi="Times New Roman"/>
          <w:sz w:val="24"/>
          <w:szCs w:val="24"/>
        </w:rPr>
        <w:t>692, 697</w:t>
      </w:r>
      <w:r w:rsidRPr="00A7782E">
        <w:rPr>
          <w:rFonts w:ascii="Times New Roman" w:hAnsi="Times New Roman"/>
          <w:sz w:val="24"/>
          <w:szCs w:val="24"/>
          <w:lang w:eastAsia="ru-RU" w:bidi="he-IL"/>
        </w:rPr>
        <w:t>–</w:t>
      </w:r>
      <w:r w:rsidRPr="00A7782E">
        <w:rPr>
          <w:rFonts w:ascii="Times New Roman" w:hAnsi="Times New Roman"/>
          <w:sz w:val="24"/>
          <w:szCs w:val="24"/>
        </w:rPr>
        <w:t>703,</w:t>
      </w:r>
    </w:p>
    <w:p w:rsidR="00891289" w:rsidRPr="00A7782E" w:rsidRDefault="00891289" w:rsidP="00891289">
      <w:pPr>
        <w:spacing w:after="0" w:line="233" w:lineRule="auto"/>
        <w:ind w:firstLine="709"/>
        <w:jc w:val="center"/>
        <w:rPr>
          <w:rFonts w:ascii="Times New Roman" w:hAnsi="Times New Roman"/>
          <w:sz w:val="24"/>
          <w:szCs w:val="24"/>
          <w:lang w:eastAsia="ru-RU"/>
        </w:rPr>
      </w:pPr>
      <w:r w:rsidRPr="00A7782E">
        <w:rPr>
          <w:rFonts w:ascii="Times New Roman" w:hAnsi="Times New Roman"/>
          <w:sz w:val="24"/>
          <w:szCs w:val="24"/>
        </w:rPr>
        <w:t>715</w:t>
      </w:r>
      <w:r w:rsidRPr="00A7782E">
        <w:rPr>
          <w:rFonts w:ascii="Times New Roman" w:hAnsi="Times New Roman"/>
          <w:sz w:val="24"/>
          <w:szCs w:val="24"/>
          <w:lang w:eastAsia="ru-RU" w:bidi="he-IL"/>
        </w:rPr>
        <w:t>–</w:t>
      </w:r>
      <w:r w:rsidRPr="00A7782E">
        <w:rPr>
          <w:rFonts w:ascii="Times New Roman" w:hAnsi="Times New Roman"/>
          <w:sz w:val="24"/>
          <w:szCs w:val="24"/>
        </w:rPr>
        <w:t>724, 746</w:t>
      </w:r>
      <w:r w:rsidRPr="00A7782E">
        <w:rPr>
          <w:rFonts w:ascii="Times New Roman" w:hAnsi="Times New Roman"/>
          <w:sz w:val="24"/>
          <w:szCs w:val="24"/>
          <w:lang w:eastAsia="ru-RU" w:bidi="he-IL"/>
        </w:rPr>
        <w:t>–</w:t>
      </w:r>
      <w:r w:rsidRPr="00A7782E">
        <w:rPr>
          <w:rFonts w:ascii="Times New Roman" w:hAnsi="Times New Roman"/>
          <w:sz w:val="24"/>
          <w:szCs w:val="24"/>
        </w:rPr>
        <w:t>755</w:t>
      </w:r>
    </w:p>
    <w:p w:rsidR="00891289" w:rsidRDefault="00891289" w:rsidP="00891289">
      <w:pPr>
        <w:spacing w:after="0" w:line="233" w:lineRule="auto"/>
        <w:ind w:firstLine="709"/>
        <w:jc w:val="both"/>
        <w:rPr>
          <w:rFonts w:ascii="Times New Roman" w:hAnsi="Times New Roman"/>
          <w:sz w:val="28"/>
          <w:szCs w:val="28"/>
          <w:lang w:eastAsia="ru-RU" w:bidi="he-IL"/>
        </w:rPr>
      </w:pPr>
    </w:p>
    <w:p w:rsidR="00891289" w:rsidRPr="006701EF" w:rsidRDefault="00891289" w:rsidP="00891289">
      <w:pPr>
        <w:spacing w:after="0" w:line="233"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bidi="he-IL"/>
        </w:rPr>
        <w:t>Последний тип структуры – группа сравнений, она представляет собой последовательность сравнений, расположенных друг за другом без разрыва в тексте. Выразительным примером этого приема выступают два сравнения из</w:t>
      </w:r>
      <w:r w:rsidRPr="006701EF">
        <w:rPr>
          <w:rFonts w:ascii="Times New Roman" w:hAnsi="Times New Roman"/>
          <w:sz w:val="28"/>
          <w:szCs w:val="28"/>
          <w:lang w:eastAsia="ru-RU"/>
        </w:rPr>
        <w:t xml:space="preserve"> четвертой книги «Аргонавтики», где Арго преодолевает Симплегады</w:t>
      </w:r>
      <w:r w:rsidRPr="006701EF">
        <w:rPr>
          <w:rFonts w:ascii="Times New Roman" w:hAnsi="Times New Roman"/>
          <w:sz w:val="28"/>
          <w:szCs w:val="28"/>
        </w:rPr>
        <w:t xml:space="preserve"> (стт. 682–688). </w:t>
      </w:r>
      <w:r w:rsidRPr="006701EF">
        <w:rPr>
          <w:rFonts w:ascii="Times New Roman" w:hAnsi="Times New Roman"/>
          <w:sz w:val="28"/>
          <w:szCs w:val="28"/>
          <w:lang w:eastAsia="ru-RU"/>
        </w:rPr>
        <w:t xml:space="preserve">В первом сравнении Юнона и Минерва, сдерживающие Симплегады, сопоставляются с человеком, запрягающим </w:t>
      </w:r>
      <w:r w:rsidRPr="006701EF">
        <w:rPr>
          <w:rFonts w:ascii="Times New Roman" w:hAnsi="Times New Roman"/>
          <w:sz w:val="28"/>
          <w:szCs w:val="28"/>
          <w:lang w:eastAsia="ru-RU"/>
        </w:rPr>
        <w:lastRenderedPageBreak/>
        <w:t xml:space="preserve">быков в ярмо (стт. </w:t>
      </w:r>
      <w:r w:rsidRPr="006701EF">
        <w:rPr>
          <w:rFonts w:ascii="Times New Roman" w:hAnsi="Times New Roman"/>
          <w:sz w:val="28"/>
          <w:szCs w:val="28"/>
        </w:rPr>
        <w:t xml:space="preserve">682–685). </w:t>
      </w:r>
      <w:r w:rsidRPr="006701EF">
        <w:rPr>
          <w:rFonts w:ascii="Times New Roman" w:hAnsi="Times New Roman"/>
          <w:sz w:val="28"/>
          <w:szCs w:val="28"/>
          <w:lang w:eastAsia="ru-RU"/>
        </w:rPr>
        <w:t xml:space="preserve">В следующем за этим сравнении </w:t>
      </w:r>
      <w:bookmarkStart w:id="1" w:name="_Hlk13841728"/>
      <w:r w:rsidRPr="006701EF">
        <w:rPr>
          <w:rFonts w:ascii="Times New Roman" w:hAnsi="Times New Roman"/>
          <w:sz w:val="28"/>
          <w:szCs w:val="28"/>
          <w:lang w:eastAsia="ru-RU"/>
        </w:rPr>
        <w:t xml:space="preserve">(стт. </w:t>
      </w:r>
      <w:r w:rsidRPr="006701EF">
        <w:rPr>
          <w:rFonts w:ascii="Times New Roman" w:hAnsi="Times New Roman"/>
          <w:sz w:val="28"/>
          <w:szCs w:val="28"/>
        </w:rPr>
        <w:t>686–688</w:t>
      </w:r>
      <w:bookmarkEnd w:id="1"/>
      <w:r w:rsidRPr="006701EF">
        <w:rPr>
          <w:rFonts w:ascii="Times New Roman" w:hAnsi="Times New Roman"/>
          <w:sz w:val="28"/>
          <w:szCs w:val="28"/>
        </w:rPr>
        <w:t xml:space="preserve">) Симплегады, сдерживаемые богинями, сопоставляются с жаром, исходящим от кузницы Вулкана. Этот </w:t>
      </w:r>
      <w:r w:rsidRPr="006701EF">
        <w:rPr>
          <w:rFonts w:ascii="Times New Roman" w:hAnsi="Times New Roman"/>
          <w:sz w:val="28"/>
          <w:szCs w:val="28"/>
          <w:lang w:eastAsia="ru-RU"/>
        </w:rPr>
        <w:t>пассаж, содержащий два сравнения, можно схематично представить следующим образом (рис. 5):</w:t>
      </w:r>
    </w:p>
    <w:p w:rsidR="00891289" w:rsidRDefault="00FB2EEB" w:rsidP="00891289">
      <w:pPr>
        <w:spacing w:after="0" w:line="233" w:lineRule="auto"/>
        <w:ind w:firstLine="709"/>
        <w:jc w:val="both"/>
        <w:rPr>
          <w:rFonts w:ascii="Times New Roman" w:hAnsi="Times New Roman"/>
          <w:sz w:val="24"/>
          <w:szCs w:val="24"/>
          <w:lang w:eastAsia="ru-RU"/>
        </w:rPr>
      </w:pPr>
      <w:r>
        <w:rPr>
          <w:rFonts w:ascii="Times New Roman" w:hAnsi="Times New Roman"/>
          <w:noProof/>
          <w:sz w:val="28"/>
          <w:szCs w:val="28"/>
          <w:lang w:eastAsia="ru-RU"/>
        </w:rPr>
        <w:pict>
          <v:rect id="_x0000_s1035" style="position:absolute;left:0;text-align:left;margin-left:-4.15pt;margin-top:15.9pt;width:453.55pt;height:109.5pt;z-index:251698688" strokecolor="white">
            <v:textbox style="mso-next-textbox:#_x0000_s1035">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855"/>
                    <w:gridCol w:w="1435"/>
                    <w:gridCol w:w="1978"/>
                    <w:gridCol w:w="1831"/>
                  </w:tblGrid>
                  <w:tr w:rsidR="008C7BC9" w:rsidRPr="001F0DA1" w:rsidTr="00DA3E6C">
                    <w:tc>
                      <w:tcPr>
                        <w:tcW w:w="3757" w:type="dxa"/>
                        <w:gridSpan w:val="2"/>
                        <w:shd w:val="clear" w:color="auto" w:fill="auto"/>
                      </w:tcPr>
                      <w:p w:rsidR="008C7BC9" w:rsidRPr="00E911DF" w:rsidRDefault="008C7BC9" w:rsidP="00DA3E6C">
                        <w:pPr>
                          <w:spacing w:after="0" w:line="240" w:lineRule="auto"/>
                          <w:jc w:val="center"/>
                          <w:rPr>
                            <w:rFonts w:ascii="Times New Roman" w:hAnsi="Times New Roman"/>
                            <w:sz w:val="24"/>
                            <w:szCs w:val="24"/>
                            <w:lang w:val="en-US" w:eastAsia="ru-RU"/>
                          </w:rPr>
                        </w:pPr>
                        <w:r w:rsidRPr="00E911DF">
                          <w:rPr>
                            <w:rFonts w:ascii="Times New Roman" w:hAnsi="Times New Roman"/>
                            <w:i/>
                            <w:iCs/>
                            <w:sz w:val="24"/>
                            <w:szCs w:val="24"/>
                            <w:lang w:val="en-US" w:eastAsia="ru-RU"/>
                          </w:rPr>
                          <w:t>V. Fl.</w:t>
                        </w:r>
                        <w:r w:rsidRPr="00E911DF">
                          <w:rPr>
                            <w:rFonts w:ascii="Times New Roman" w:hAnsi="Times New Roman"/>
                            <w:sz w:val="24"/>
                            <w:szCs w:val="24"/>
                            <w:lang w:val="en-US" w:eastAsia="ru-RU"/>
                          </w:rPr>
                          <w:t xml:space="preserve"> </w:t>
                        </w:r>
                        <w:r w:rsidRPr="00E911DF">
                          <w:rPr>
                            <w:rFonts w:ascii="Times New Roman" w:hAnsi="Times New Roman"/>
                            <w:sz w:val="24"/>
                            <w:szCs w:val="24"/>
                            <w:lang w:eastAsia="ru-RU"/>
                          </w:rPr>
                          <w:t xml:space="preserve">4. </w:t>
                        </w:r>
                        <w:r w:rsidRPr="00E911DF">
                          <w:rPr>
                            <w:rFonts w:ascii="Times New Roman" w:hAnsi="Times New Roman"/>
                            <w:sz w:val="24"/>
                            <w:szCs w:val="24"/>
                          </w:rPr>
                          <w:t>682</w:t>
                        </w:r>
                        <w:r w:rsidRPr="00E911DF">
                          <w:rPr>
                            <w:rFonts w:ascii="Times New Roman" w:hAnsi="Times New Roman"/>
                            <w:sz w:val="24"/>
                            <w:szCs w:val="24"/>
                            <w:lang w:eastAsia="ru-RU" w:bidi="he-IL"/>
                          </w:rPr>
                          <w:t>–</w:t>
                        </w:r>
                        <w:r w:rsidRPr="00E911DF">
                          <w:rPr>
                            <w:rFonts w:ascii="Times New Roman" w:hAnsi="Times New Roman"/>
                            <w:sz w:val="24"/>
                            <w:szCs w:val="24"/>
                          </w:rPr>
                          <w:t>685</w:t>
                        </w:r>
                      </w:p>
                    </w:tc>
                    <w:tc>
                      <w:tcPr>
                        <w:tcW w:w="1454" w:type="dxa"/>
                        <w:tcBorders>
                          <w:top w:val="nil"/>
                          <w:bottom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3828" w:type="dxa"/>
                        <w:gridSpan w:val="2"/>
                        <w:shd w:val="clear" w:color="auto" w:fill="auto"/>
                      </w:tcPr>
                      <w:p w:rsidR="008C7BC9" w:rsidRPr="00E911DF" w:rsidRDefault="008C7BC9" w:rsidP="00DA3E6C">
                        <w:pPr>
                          <w:spacing w:after="0" w:line="240" w:lineRule="auto"/>
                          <w:jc w:val="center"/>
                          <w:rPr>
                            <w:rFonts w:ascii="Times New Roman" w:hAnsi="Times New Roman"/>
                            <w:sz w:val="24"/>
                            <w:szCs w:val="24"/>
                            <w:lang w:val="en-US" w:eastAsia="ru-RU"/>
                          </w:rPr>
                        </w:pPr>
                        <w:r w:rsidRPr="00E911DF">
                          <w:rPr>
                            <w:rFonts w:ascii="Times New Roman" w:hAnsi="Times New Roman"/>
                            <w:i/>
                            <w:iCs/>
                            <w:sz w:val="24"/>
                            <w:szCs w:val="24"/>
                            <w:lang w:val="en-US" w:eastAsia="ru-RU"/>
                          </w:rPr>
                          <w:t>V. Fl.</w:t>
                        </w:r>
                        <w:r w:rsidRPr="00E911DF">
                          <w:rPr>
                            <w:rFonts w:ascii="Times New Roman" w:hAnsi="Times New Roman"/>
                            <w:sz w:val="24"/>
                            <w:szCs w:val="24"/>
                            <w:lang w:val="en-US" w:eastAsia="ru-RU"/>
                          </w:rPr>
                          <w:t xml:space="preserve"> </w:t>
                        </w:r>
                        <w:r w:rsidRPr="00E911DF">
                          <w:rPr>
                            <w:rFonts w:ascii="Times New Roman" w:hAnsi="Times New Roman"/>
                            <w:sz w:val="24"/>
                            <w:szCs w:val="24"/>
                            <w:lang w:eastAsia="ru-RU"/>
                          </w:rPr>
                          <w:t>4</w:t>
                        </w:r>
                        <w:r w:rsidRPr="00E911DF">
                          <w:rPr>
                            <w:rFonts w:ascii="Times New Roman" w:hAnsi="Times New Roman"/>
                            <w:sz w:val="24"/>
                            <w:szCs w:val="24"/>
                            <w:lang w:val="en-US" w:eastAsia="ru-RU"/>
                          </w:rPr>
                          <w:t xml:space="preserve">. </w:t>
                        </w:r>
                        <w:r w:rsidRPr="00E911DF">
                          <w:rPr>
                            <w:rFonts w:ascii="Times New Roman" w:hAnsi="Times New Roman"/>
                            <w:sz w:val="24"/>
                            <w:szCs w:val="24"/>
                          </w:rPr>
                          <w:t>686</w:t>
                        </w:r>
                        <w:r w:rsidRPr="00E911DF">
                          <w:rPr>
                            <w:rFonts w:ascii="Times New Roman" w:hAnsi="Times New Roman"/>
                            <w:sz w:val="24"/>
                            <w:szCs w:val="24"/>
                            <w:lang w:eastAsia="ru-RU" w:bidi="he-IL"/>
                          </w:rPr>
                          <w:t>–</w:t>
                        </w:r>
                        <w:r w:rsidRPr="00E911DF">
                          <w:rPr>
                            <w:rFonts w:ascii="Times New Roman" w:hAnsi="Times New Roman"/>
                            <w:sz w:val="24"/>
                            <w:szCs w:val="24"/>
                          </w:rPr>
                          <w:t>688</w:t>
                        </w:r>
                      </w:p>
                    </w:tc>
                  </w:tr>
                  <w:tr w:rsidR="008C7BC9" w:rsidRPr="001F0DA1" w:rsidTr="00DA3E6C">
                    <w:tc>
                      <w:tcPr>
                        <w:tcW w:w="1890" w:type="dxa"/>
                        <w:shd w:val="clear" w:color="auto" w:fill="auto"/>
                      </w:tcPr>
                      <w:p w:rsidR="008C7BC9" w:rsidRPr="00E911DF" w:rsidRDefault="008C7BC9" w:rsidP="00DA3E6C">
                        <w:pPr>
                          <w:spacing w:after="0" w:line="240" w:lineRule="auto"/>
                          <w:jc w:val="center"/>
                          <w:rPr>
                            <w:rFonts w:ascii="Times New Roman" w:hAnsi="Times New Roman"/>
                            <w:sz w:val="24"/>
                            <w:szCs w:val="24"/>
                            <w:lang w:eastAsia="ru-RU"/>
                          </w:rPr>
                        </w:pPr>
                        <w:r w:rsidRPr="00E911DF">
                          <w:rPr>
                            <w:rFonts w:ascii="Times New Roman" w:hAnsi="Times New Roman"/>
                            <w:i/>
                            <w:iCs/>
                            <w:sz w:val="24"/>
                            <w:szCs w:val="24"/>
                            <w:lang w:eastAsia="ru-RU"/>
                          </w:rPr>
                          <w:t>S</w:t>
                        </w:r>
                        <w:r w:rsidRPr="00E911DF">
                          <w:rPr>
                            <w:rFonts w:ascii="Times New Roman" w:hAnsi="Times New Roman"/>
                            <w:sz w:val="24"/>
                            <w:szCs w:val="24"/>
                            <w:vertAlign w:val="subscript"/>
                            <w:lang w:eastAsia="ru-RU"/>
                          </w:rPr>
                          <w:t>1</w:t>
                        </w:r>
                      </w:p>
                    </w:tc>
                    <w:tc>
                      <w:tcPr>
                        <w:tcW w:w="1867" w:type="dxa"/>
                        <w:shd w:val="clear" w:color="auto" w:fill="auto"/>
                      </w:tcPr>
                      <w:p w:rsidR="008C7BC9" w:rsidRPr="00E911DF" w:rsidRDefault="008C7BC9" w:rsidP="00DA3E6C">
                        <w:pPr>
                          <w:spacing w:after="0" w:line="240" w:lineRule="auto"/>
                          <w:jc w:val="center"/>
                          <w:rPr>
                            <w:rFonts w:ascii="Times New Roman" w:hAnsi="Times New Roman"/>
                            <w:sz w:val="24"/>
                            <w:szCs w:val="24"/>
                            <w:lang w:val="en-US" w:eastAsia="ru-RU"/>
                          </w:rPr>
                        </w:pPr>
                        <w:r w:rsidRPr="00E911DF">
                          <w:rPr>
                            <w:rFonts w:ascii="Times New Roman" w:hAnsi="Times New Roman"/>
                            <w:i/>
                            <w:iCs/>
                            <w:sz w:val="24"/>
                            <w:szCs w:val="24"/>
                            <w:lang w:val="en-US" w:eastAsia="ru-RU"/>
                          </w:rPr>
                          <w:t>O</w:t>
                        </w:r>
                        <w:r w:rsidRPr="00E911DF">
                          <w:rPr>
                            <w:rFonts w:ascii="Times New Roman" w:hAnsi="Times New Roman"/>
                            <w:sz w:val="24"/>
                            <w:szCs w:val="24"/>
                            <w:vertAlign w:val="subscript"/>
                            <w:lang w:val="en-US" w:eastAsia="ru-RU"/>
                          </w:rPr>
                          <w:t>1</w:t>
                        </w:r>
                      </w:p>
                    </w:tc>
                    <w:tc>
                      <w:tcPr>
                        <w:tcW w:w="1454" w:type="dxa"/>
                        <w:tcBorders>
                          <w:top w:val="nil"/>
                          <w:bottom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985" w:type="dxa"/>
                        <w:shd w:val="clear" w:color="auto" w:fill="auto"/>
                      </w:tcPr>
                      <w:p w:rsidR="008C7BC9" w:rsidRPr="00E911DF" w:rsidRDefault="008C7BC9" w:rsidP="00DA3E6C">
                        <w:pPr>
                          <w:spacing w:after="0" w:line="240" w:lineRule="auto"/>
                          <w:jc w:val="center"/>
                          <w:rPr>
                            <w:rFonts w:ascii="Times New Roman" w:hAnsi="Times New Roman"/>
                            <w:sz w:val="24"/>
                            <w:szCs w:val="24"/>
                            <w:lang w:val="en-US" w:eastAsia="ru-RU"/>
                          </w:rPr>
                        </w:pPr>
                        <w:r w:rsidRPr="00E911DF">
                          <w:rPr>
                            <w:rFonts w:ascii="Times New Roman" w:hAnsi="Times New Roman"/>
                            <w:i/>
                            <w:iCs/>
                            <w:sz w:val="24"/>
                            <w:szCs w:val="24"/>
                            <w:lang w:val="en-US" w:eastAsia="ru-RU"/>
                          </w:rPr>
                          <w:t>S</w:t>
                        </w:r>
                        <w:r w:rsidRPr="00E911DF">
                          <w:rPr>
                            <w:rFonts w:ascii="Times New Roman" w:hAnsi="Times New Roman"/>
                            <w:sz w:val="24"/>
                            <w:szCs w:val="24"/>
                            <w:vertAlign w:val="subscript"/>
                            <w:lang w:val="en-US" w:eastAsia="ru-RU"/>
                          </w:rPr>
                          <w:t>2</w:t>
                        </w:r>
                      </w:p>
                    </w:tc>
                    <w:tc>
                      <w:tcPr>
                        <w:tcW w:w="1843" w:type="dxa"/>
                        <w:shd w:val="clear" w:color="auto" w:fill="auto"/>
                      </w:tcPr>
                      <w:p w:rsidR="008C7BC9" w:rsidRPr="00E911DF" w:rsidRDefault="008C7BC9" w:rsidP="00DA3E6C">
                        <w:pPr>
                          <w:spacing w:after="0" w:line="240" w:lineRule="auto"/>
                          <w:jc w:val="center"/>
                          <w:rPr>
                            <w:rFonts w:ascii="Times New Roman" w:hAnsi="Times New Roman"/>
                            <w:sz w:val="24"/>
                            <w:szCs w:val="24"/>
                            <w:lang w:val="en-US" w:eastAsia="ru-RU"/>
                          </w:rPr>
                        </w:pPr>
                        <w:r w:rsidRPr="00E911DF">
                          <w:rPr>
                            <w:rFonts w:ascii="Times New Roman" w:hAnsi="Times New Roman"/>
                            <w:i/>
                            <w:iCs/>
                            <w:sz w:val="24"/>
                            <w:szCs w:val="24"/>
                            <w:lang w:val="en-US" w:eastAsia="ru-RU"/>
                          </w:rPr>
                          <w:t>O</w:t>
                        </w:r>
                        <w:r w:rsidRPr="00E911DF">
                          <w:rPr>
                            <w:rFonts w:ascii="Times New Roman" w:hAnsi="Times New Roman"/>
                            <w:sz w:val="24"/>
                            <w:szCs w:val="24"/>
                            <w:vertAlign w:val="subscript"/>
                            <w:lang w:val="en-US" w:eastAsia="ru-RU"/>
                          </w:rPr>
                          <w:t>3</w:t>
                        </w:r>
                      </w:p>
                    </w:tc>
                  </w:tr>
                  <w:tr w:rsidR="008C7BC9" w:rsidRPr="001F0DA1" w:rsidTr="00DA3E6C">
                    <w:tc>
                      <w:tcPr>
                        <w:tcW w:w="1890" w:type="dxa"/>
                        <w:shd w:val="clear" w:color="auto" w:fill="auto"/>
                      </w:tcPr>
                      <w:p w:rsidR="008C7BC9" w:rsidRPr="00E911DF" w:rsidRDefault="008C7BC9" w:rsidP="00DA3E6C">
                        <w:pPr>
                          <w:spacing w:after="0" w:line="240" w:lineRule="auto"/>
                          <w:jc w:val="center"/>
                          <w:rPr>
                            <w:rFonts w:ascii="Times New Roman" w:hAnsi="Times New Roman"/>
                            <w:sz w:val="24"/>
                            <w:szCs w:val="24"/>
                            <w:lang w:eastAsia="ru-RU"/>
                          </w:rPr>
                        </w:pPr>
                        <w:r w:rsidRPr="00E911DF">
                          <w:rPr>
                            <w:rFonts w:ascii="Times New Roman" w:hAnsi="Times New Roman"/>
                            <w:sz w:val="24"/>
                            <w:szCs w:val="24"/>
                            <w:lang w:eastAsia="ru-RU"/>
                          </w:rPr>
                          <w:t>Юнона и Минерва</w:t>
                        </w:r>
                      </w:p>
                    </w:tc>
                    <w:tc>
                      <w:tcPr>
                        <w:tcW w:w="1867" w:type="dxa"/>
                        <w:shd w:val="clear" w:color="auto" w:fill="auto"/>
                      </w:tcPr>
                      <w:p w:rsidR="008C7BC9" w:rsidRPr="00E911DF" w:rsidRDefault="008C7BC9" w:rsidP="00DA3E6C">
                        <w:pPr>
                          <w:spacing w:after="0" w:line="240" w:lineRule="auto"/>
                          <w:jc w:val="center"/>
                          <w:rPr>
                            <w:rFonts w:ascii="Times New Roman" w:hAnsi="Times New Roman"/>
                            <w:sz w:val="24"/>
                            <w:szCs w:val="24"/>
                            <w:lang w:eastAsia="ru-RU"/>
                          </w:rPr>
                        </w:pPr>
                        <w:r w:rsidRPr="00E911DF">
                          <w:rPr>
                            <w:rFonts w:ascii="Times New Roman" w:hAnsi="Times New Roman"/>
                            <w:sz w:val="24"/>
                            <w:szCs w:val="24"/>
                            <w:lang w:eastAsia="ru-RU"/>
                          </w:rPr>
                          <w:t>Человек</w:t>
                        </w:r>
                      </w:p>
                    </w:tc>
                    <w:tc>
                      <w:tcPr>
                        <w:tcW w:w="1454" w:type="dxa"/>
                        <w:tcBorders>
                          <w:top w:val="nil"/>
                          <w:bottom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985" w:type="dxa"/>
                        <w:tcBorders>
                          <w:bottom w:val="single" w:sz="4" w:space="0" w:color="auto"/>
                        </w:tcBorders>
                        <w:shd w:val="clear" w:color="auto" w:fill="auto"/>
                      </w:tcPr>
                      <w:p w:rsidR="008C7BC9" w:rsidRPr="00E911DF" w:rsidRDefault="008C7BC9" w:rsidP="00DA3E6C">
                        <w:pPr>
                          <w:spacing w:after="0" w:line="240" w:lineRule="auto"/>
                          <w:jc w:val="center"/>
                          <w:rPr>
                            <w:rFonts w:ascii="Times New Roman" w:hAnsi="Times New Roman"/>
                            <w:sz w:val="24"/>
                            <w:szCs w:val="24"/>
                            <w:lang w:eastAsia="ru-RU"/>
                          </w:rPr>
                        </w:pPr>
                        <w:r w:rsidRPr="00E911DF">
                          <w:rPr>
                            <w:rFonts w:ascii="Times New Roman" w:hAnsi="Times New Roman"/>
                            <w:sz w:val="24"/>
                            <w:szCs w:val="24"/>
                            <w:lang w:eastAsia="ru-RU"/>
                          </w:rPr>
                          <w:t>Симплегады</w:t>
                        </w:r>
                      </w:p>
                    </w:tc>
                    <w:tc>
                      <w:tcPr>
                        <w:tcW w:w="1843" w:type="dxa"/>
                        <w:tcBorders>
                          <w:bottom w:val="single" w:sz="4" w:space="0" w:color="auto"/>
                        </w:tcBorders>
                        <w:shd w:val="clear" w:color="auto" w:fill="auto"/>
                      </w:tcPr>
                      <w:p w:rsidR="008C7BC9" w:rsidRPr="00E911DF" w:rsidRDefault="008C7BC9" w:rsidP="00DA3E6C">
                        <w:pPr>
                          <w:spacing w:after="0" w:line="240" w:lineRule="auto"/>
                          <w:jc w:val="center"/>
                          <w:rPr>
                            <w:rFonts w:ascii="Times New Roman" w:hAnsi="Times New Roman"/>
                            <w:sz w:val="24"/>
                            <w:szCs w:val="24"/>
                            <w:lang w:eastAsia="ru-RU"/>
                          </w:rPr>
                        </w:pPr>
                        <w:r w:rsidRPr="00E911DF">
                          <w:rPr>
                            <w:rFonts w:ascii="Times New Roman" w:hAnsi="Times New Roman"/>
                            <w:sz w:val="24"/>
                            <w:szCs w:val="24"/>
                            <w:lang w:eastAsia="ru-RU"/>
                          </w:rPr>
                          <w:t>Кузница Вулкана</w:t>
                        </w:r>
                      </w:p>
                    </w:tc>
                  </w:tr>
                  <w:tr w:rsidR="008C7BC9" w:rsidRPr="001F0DA1" w:rsidTr="00DA3E6C">
                    <w:tc>
                      <w:tcPr>
                        <w:tcW w:w="1890" w:type="dxa"/>
                        <w:shd w:val="clear" w:color="auto" w:fill="auto"/>
                      </w:tcPr>
                      <w:p w:rsidR="008C7BC9" w:rsidRPr="00E911DF" w:rsidRDefault="008C7BC9" w:rsidP="00DA3E6C">
                        <w:pPr>
                          <w:spacing w:after="0" w:line="240" w:lineRule="auto"/>
                          <w:jc w:val="center"/>
                          <w:rPr>
                            <w:rFonts w:ascii="Times New Roman" w:hAnsi="Times New Roman"/>
                            <w:sz w:val="24"/>
                            <w:szCs w:val="24"/>
                            <w:lang w:val="en-US" w:eastAsia="ru-RU"/>
                          </w:rPr>
                        </w:pPr>
                        <w:r w:rsidRPr="00E911DF">
                          <w:rPr>
                            <w:rFonts w:ascii="Times New Roman" w:hAnsi="Times New Roman"/>
                            <w:i/>
                            <w:iCs/>
                            <w:sz w:val="24"/>
                            <w:szCs w:val="24"/>
                            <w:lang w:val="en-US" w:eastAsia="ru-RU"/>
                          </w:rPr>
                          <w:t>S</w:t>
                        </w:r>
                        <w:r w:rsidRPr="00E911DF">
                          <w:rPr>
                            <w:rFonts w:ascii="Times New Roman" w:hAnsi="Times New Roman"/>
                            <w:sz w:val="24"/>
                            <w:szCs w:val="24"/>
                            <w:vertAlign w:val="subscript"/>
                            <w:lang w:val="en-US" w:eastAsia="ru-RU"/>
                          </w:rPr>
                          <w:t>2</w:t>
                        </w:r>
                      </w:p>
                    </w:tc>
                    <w:tc>
                      <w:tcPr>
                        <w:tcW w:w="1867" w:type="dxa"/>
                        <w:shd w:val="clear" w:color="auto" w:fill="auto"/>
                      </w:tcPr>
                      <w:p w:rsidR="008C7BC9" w:rsidRPr="00E911DF" w:rsidRDefault="008C7BC9" w:rsidP="00DA3E6C">
                        <w:pPr>
                          <w:spacing w:after="0" w:line="240" w:lineRule="auto"/>
                          <w:jc w:val="center"/>
                          <w:rPr>
                            <w:rFonts w:ascii="Times New Roman" w:hAnsi="Times New Roman"/>
                            <w:sz w:val="24"/>
                            <w:szCs w:val="24"/>
                            <w:lang w:val="en-US" w:eastAsia="ru-RU"/>
                          </w:rPr>
                        </w:pPr>
                        <w:r w:rsidRPr="00E911DF">
                          <w:rPr>
                            <w:rFonts w:ascii="Times New Roman" w:hAnsi="Times New Roman"/>
                            <w:i/>
                            <w:iCs/>
                            <w:sz w:val="24"/>
                            <w:szCs w:val="24"/>
                            <w:lang w:val="en-US" w:eastAsia="ru-RU"/>
                          </w:rPr>
                          <w:t>O</w:t>
                        </w:r>
                        <w:r w:rsidRPr="00E911DF">
                          <w:rPr>
                            <w:rFonts w:ascii="Times New Roman" w:hAnsi="Times New Roman"/>
                            <w:sz w:val="24"/>
                            <w:szCs w:val="24"/>
                            <w:vertAlign w:val="subscript"/>
                            <w:lang w:val="en-US" w:eastAsia="ru-RU"/>
                          </w:rPr>
                          <w:t>2</w:t>
                        </w:r>
                      </w:p>
                    </w:tc>
                    <w:tc>
                      <w:tcPr>
                        <w:tcW w:w="1454" w:type="dxa"/>
                        <w:tcBorders>
                          <w:top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985" w:type="dxa"/>
                        <w:tcBorders>
                          <w:left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843" w:type="dxa"/>
                        <w:tcBorders>
                          <w:left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r>
                  <w:tr w:rsidR="008C7BC9" w:rsidRPr="001F0DA1" w:rsidTr="00E911DF">
                    <w:trPr>
                      <w:trHeight w:val="60"/>
                    </w:trPr>
                    <w:tc>
                      <w:tcPr>
                        <w:tcW w:w="1890" w:type="dxa"/>
                        <w:shd w:val="clear" w:color="auto" w:fill="auto"/>
                      </w:tcPr>
                      <w:p w:rsidR="008C7BC9" w:rsidRPr="00E911DF" w:rsidRDefault="008C7BC9" w:rsidP="00DA3E6C">
                        <w:pPr>
                          <w:spacing w:after="0" w:line="240" w:lineRule="auto"/>
                          <w:jc w:val="center"/>
                          <w:rPr>
                            <w:rFonts w:ascii="Times New Roman" w:hAnsi="Times New Roman"/>
                            <w:sz w:val="24"/>
                            <w:szCs w:val="24"/>
                            <w:lang w:eastAsia="ru-RU"/>
                          </w:rPr>
                        </w:pPr>
                        <w:r w:rsidRPr="00E911DF">
                          <w:rPr>
                            <w:rFonts w:ascii="Times New Roman" w:hAnsi="Times New Roman"/>
                            <w:sz w:val="24"/>
                            <w:szCs w:val="24"/>
                            <w:lang w:eastAsia="ru-RU"/>
                          </w:rPr>
                          <w:t>Симплегады</w:t>
                        </w:r>
                      </w:p>
                    </w:tc>
                    <w:tc>
                      <w:tcPr>
                        <w:tcW w:w="1867" w:type="dxa"/>
                        <w:shd w:val="clear" w:color="auto" w:fill="auto"/>
                      </w:tcPr>
                      <w:p w:rsidR="008C7BC9" w:rsidRPr="00E911DF" w:rsidRDefault="008C7BC9" w:rsidP="00DA3E6C">
                        <w:pPr>
                          <w:spacing w:after="0" w:line="240" w:lineRule="auto"/>
                          <w:jc w:val="center"/>
                          <w:rPr>
                            <w:rFonts w:ascii="Times New Roman" w:hAnsi="Times New Roman"/>
                            <w:sz w:val="24"/>
                            <w:szCs w:val="24"/>
                            <w:lang w:eastAsia="ru-RU"/>
                          </w:rPr>
                        </w:pPr>
                        <w:r w:rsidRPr="00E911DF">
                          <w:rPr>
                            <w:rFonts w:ascii="Times New Roman" w:hAnsi="Times New Roman"/>
                            <w:sz w:val="24"/>
                            <w:szCs w:val="24"/>
                            <w:lang w:eastAsia="ru-RU"/>
                          </w:rPr>
                          <w:t>Быки</w:t>
                        </w:r>
                      </w:p>
                    </w:tc>
                    <w:tc>
                      <w:tcPr>
                        <w:tcW w:w="1454" w:type="dxa"/>
                        <w:tcBorders>
                          <w:top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985" w:type="dxa"/>
                        <w:tcBorders>
                          <w:top w:val="nil"/>
                          <w:left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c>
                      <w:tcPr>
                        <w:tcW w:w="1843" w:type="dxa"/>
                        <w:tcBorders>
                          <w:top w:val="nil"/>
                          <w:left w:val="nil"/>
                          <w:bottom w:val="nil"/>
                          <w:right w:val="nil"/>
                        </w:tcBorders>
                        <w:shd w:val="clear" w:color="auto" w:fill="auto"/>
                      </w:tcPr>
                      <w:p w:rsidR="008C7BC9" w:rsidRPr="001F0DA1" w:rsidRDefault="008C7BC9" w:rsidP="00DA3E6C">
                        <w:pPr>
                          <w:spacing w:after="0" w:line="240" w:lineRule="auto"/>
                          <w:jc w:val="center"/>
                          <w:rPr>
                            <w:rFonts w:ascii="Times New Roman" w:hAnsi="Times New Roman"/>
                            <w:sz w:val="28"/>
                            <w:szCs w:val="28"/>
                            <w:lang w:eastAsia="ru-RU"/>
                          </w:rPr>
                        </w:pPr>
                      </w:p>
                    </w:tc>
                  </w:tr>
                </w:tbl>
                <w:p w:rsidR="008C7BC9" w:rsidRDefault="008C7BC9" w:rsidP="00891289"/>
              </w:txbxContent>
            </v:textbox>
          </v:rect>
        </w:pict>
      </w:r>
    </w:p>
    <w:p w:rsidR="00891289" w:rsidRDefault="00891289" w:rsidP="00891289">
      <w:pPr>
        <w:spacing w:after="0" w:line="233" w:lineRule="auto"/>
        <w:ind w:firstLine="709"/>
        <w:jc w:val="both"/>
        <w:rPr>
          <w:rFonts w:ascii="Times New Roman" w:hAnsi="Times New Roman"/>
          <w:sz w:val="24"/>
          <w:szCs w:val="24"/>
          <w:lang w:eastAsia="ru-RU"/>
        </w:rPr>
      </w:pPr>
    </w:p>
    <w:p w:rsidR="00891289" w:rsidRDefault="00891289" w:rsidP="00891289">
      <w:pPr>
        <w:spacing w:after="0" w:line="233" w:lineRule="auto"/>
        <w:ind w:firstLine="709"/>
        <w:jc w:val="both"/>
        <w:rPr>
          <w:rFonts w:ascii="Times New Roman" w:hAnsi="Times New Roman"/>
          <w:sz w:val="24"/>
          <w:szCs w:val="24"/>
          <w:lang w:eastAsia="ru-RU"/>
        </w:rPr>
      </w:pPr>
    </w:p>
    <w:p w:rsidR="00891289" w:rsidRDefault="00891289" w:rsidP="00891289">
      <w:pPr>
        <w:spacing w:after="0" w:line="233" w:lineRule="auto"/>
        <w:ind w:firstLine="709"/>
        <w:jc w:val="both"/>
        <w:rPr>
          <w:rFonts w:ascii="Times New Roman" w:hAnsi="Times New Roman"/>
          <w:sz w:val="24"/>
          <w:szCs w:val="24"/>
          <w:lang w:eastAsia="ru-RU"/>
        </w:rPr>
      </w:pPr>
    </w:p>
    <w:p w:rsidR="00891289" w:rsidRPr="00A7782E" w:rsidRDefault="00891289" w:rsidP="00891289">
      <w:pPr>
        <w:spacing w:after="0" w:line="233" w:lineRule="auto"/>
        <w:ind w:firstLine="709"/>
        <w:jc w:val="center"/>
        <w:rPr>
          <w:rFonts w:ascii="Times New Roman" w:hAnsi="Times New Roman"/>
          <w:sz w:val="24"/>
          <w:szCs w:val="24"/>
          <w:lang w:eastAsia="ru-RU"/>
        </w:rPr>
      </w:pPr>
      <w:r w:rsidRPr="00A7782E">
        <w:rPr>
          <w:rFonts w:ascii="Times New Roman" w:hAnsi="Times New Roman"/>
          <w:sz w:val="24"/>
          <w:szCs w:val="24"/>
          <w:lang w:eastAsia="ru-RU"/>
        </w:rPr>
        <w:t>Рис</w:t>
      </w:r>
      <w:r>
        <w:rPr>
          <w:rFonts w:ascii="Times New Roman" w:hAnsi="Times New Roman"/>
          <w:sz w:val="24"/>
          <w:szCs w:val="24"/>
          <w:lang w:eastAsia="ru-RU"/>
        </w:rPr>
        <w:t xml:space="preserve">унок </w:t>
      </w:r>
      <w:r w:rsidRPr="00A7782E">
        <w:rPr>
          <w:rFonts w:ascii="Times New Roman" w:hAnsi="Times New Roman"/>
          <w:sz w:val="24"/>
          <w:szCs w:val="24"/>
          <w:lang w:eastAsia="ru-RU"/>
        </w:rPr>
        <w:t xml:space="preserve">5. Схема сравнений </w:t>
      </w:r>
      <w:r w:rsidRPr="00A7782E">
        <w:rPr>
          <w:rFonts w:ascii="Times New Roman" w:hAnsi="Times New Roman"/>
          <w:i/>
          <w:iCs/>
          <w:sz w:val="24"/>
          <w:szCs w:val="24"/>
          <w:lang w:val="en-US" w:eastAsia="ru-RU"/>
        </w:rPr>
        <w:t>V</w:t>
      </w:r>
      <w:r w:rsidRPr="00A7782E">
        <w:rPr>
          <w:rFonts w:ascii="Times New Roman" w:hAnsi="Times New Roman"/>
          <w:i/>
          <w:iCs/>
          <w:sz w:val="24"/>
          <w:szCs w:val="24"/>
          <w:lang w:eastAsia="ru-RU"/>
        </w:rPr>
        <w:t xml:space="preserve">. </w:t>
      </w:r>
      <w:r w:rsidRPr="00A7782E">
        <w:rPr>
          <w:rFonts w:ascii="Times New Roman" w:hAnsi="Times New Roman"/>
          <w:i/>
          <w:iCs/>
          <w:sz w:val="24"/>
          <w:szCs w:val="24"/>
          <w:lang w:val="en-US" w:eastAsia="ru-RU"/>
        </w:rPr>
        <w:t>Fl</w:t>
      </w:r>
      <w:r w:rsidRPr="00A7782E">
        <w:rPr>
          <w:rFonts w:ascii="Times New Roman" w:hAnsi="Times New Roman"/>
          <w:i/>
          <w:iCs/>
          <w:sz w:val="24"/>
          <w:szCs w:val="24"/>
          <w:lang w:eastAsia="ru-RU"/>
        </w:rPr>
        <w:t>.</w:t>
      </w:r>
      <w:r w:rsidRPr="00A7782E">
        <w:rPr>
          <w:rFonts w:ascii="Times New Roman" w:hAnsi="Times New Roman"/>
          <w:sz w:val="24"/>
          <w:szCs w:val="24"/>
          <w:lang w:eastAsia="ru-RU"/>
        </w:rPr>
        <w:t xml:space="preserve"> 4. </w:t>
      </w:r>
      <w:r w:rsidRPr="00A7782E">
        <w:rPr>
          <w:rFonts w:ascii="Times New Roman" w:hAnsi="Times New Roman"/>
          <w:sz w:val="24"/>
          <w:szCs w:val="24"/>
        </w:rPr>
        <w:t>682</w:t>
      </w:r>
      <w:r w:rsidRPr="00A7782E">
        <w:rPr>
          <w:rFonts w:ascii="Times New Roman" w:hAnsi="Times New Roman"/>
          <w:sz w:val="24"/>
          <w:szCs w:val="24"/>
          <w:lang w:eastAsia="ru-RU" w:bidi="he-IL"/>
        </w:rPr>
        <w:t>–</w:t>
      </w:r>
      <w:r w:rsidRPr="00A7782E">
        <w:rPr>
          <w:rFonts w:ascii="Times New Roman" w:hAnsi="Times New Roman"/>
          <w:sz w:val="24"/>
          <w:szCs w:val="24"/>
        </w:rPr>
        <w:t>685 и 686</w:t>
      </w:r>
      <w:r w:rsidRPr="00A7782E">
        <w:rPr>
          <w:rFonts w:ascii="Times New Roman" w:hAnsi="Times New Roman"/>
          <w:sz w:val="24"/>
          <w:szCs w:val="24"/>
          <w:lang w:eastAsia="ru-RU" w:bidi="he-IL"/>
        </w:rPr>
        <w:t>–</w:t>
      </w:r>
      <w:r w:rsidRPr="00A7782E">
        <w:rPr>
          <w:rFonts w:ascii="Times New Roman" w:hAnsi="Times New Roman"/>
          <w:sz w:val="24"/>
          <w:szCs w:val="24"/>
        </w:rPr>
        <w:t>688</w:t>
      </w:r>
    </w:p>
    <w:p w:rsidR="00891289" w:rsidRDefault="00891289" w:rsidP="00891289">
      <w:pPr>
        <w:spacing w:after="0" w:line="240" w:lineRule="auto"/>
        <w:ind w:firstLine="709"/>
        <w:jc w:val="both"/>
        <w:rPr>
          <w:rFonts w:ascii="Times New Roman" w:hAnsi="Times New Roman"/>
          <w:sz w:val="28"/>
          <w:szCs w:val="28"/>
          <w:lang w:eastAsia="ru-RU" w:bidi="he-IL"/>
        </w:rPr>
      </w:pPr>
    </w:p>
    <w:p w:rsidR="00891289" w:rsidRDefault="00891289" w:rsidP="00891289">
      <w:pPr>
        <w:spacing w:after="0" w:line="240" w:lineRule="auto"/>
        <w:ind w:firstLine="709"/>
        <w:jc w:val="both"/>
        <w:rPr>
          <w:rFonts w:ascii="Times New Roman" w:hAnsi="Times New Roman"/>
          <w:sz w:val="28"/>
          <w:szCs w:val="28"/>
          <w:lang w:eastAsia="ru-RU" w:bidi="he-IL"/>
        </w:rPr>
      </w:pPr>
      <w:r>
        <w:rPr>
          <w:rFonts w:ascii="Times New Roman" w:hAnsi="Times New Roman"/>
          <w:sz w:val="28"/>
          <w:szCs w:val="28"/>
          <w:lang w:eastAsia="ru-RU" w:bidi="he-IL"/>
        </w:rPr>
        <w:t>Необходимо отметить,чтов</w:t>
      </w:r>
      <w:r w:rsidRPr="006701EF">
        <w:rPr>
          <w:rFonts w:ascii="Times New Roman" w:hAnsi="Times New Roman"/>
          <w:sz w:val="28"/>
          <w:szCs w:val="28"/>
          <w:lang w:eastAsia="ru-RU" w:bidi="he-IL"/>
        </w:rPr>
        <w:t>осн</w:t>
      </w:r>
      <w:r>
        <w:rPr>
          <w:rFonts w:ascii="Times New Roman" w:hAnsi="Times New Roman"/>
          <w:sz w:val="28"/>
          <w:szCs w:val="28"/>
          <w:lang w:eastAsia="ru-RU" w:bidi="he-IL"/>
        </w:rPr>
        <w:t>овеприемаэпическосравненилежат</w:t>
      </w:r>
      <w:r w:rsidRPr="006701EF">
        <w:rPr>
          <w:rFonts w:ascii="Times New Roman" w:hAnsi="Times New Roman"/>
          <w:sz w:val="28"/>
          <w:szCs w:val="28"/>
          <w:lang w:eastAsia="ru-RU" w:bidi="he-IL"/>
        </w:rPr>
        <w:t>одиночные сравнения</w:t>
      </w:r>
      <w:r>
        <w:rPr>
          <w:rFonts w:ascii="Times New Roman" w:hAnsi="Times New Roman"/>
          <w:sz w:val="28"/>
          <w:szCs w:val="28"/>
          <w:lang w:eastAsia="ru-RU" w:bidi="he-IL"/>
        </w:rPr>
        <w:t xml:space="preserve">                                                                                                                              </w:t>
      </w:r>
    </w:p>
    <w:p w:rsidR="00891289" w:rsidRDefault="00891289" w:rsidP="00891289">
      <w:pPr>
        <w:spacing w:after="0" w:line="240" w:lineRule="auto"/>
        <w:ind w:firstLine="709"/>
        <w:jc w:val="both"/>
        <w:rPr>
          <w:rFonts w:ascii="Times New Roman" w:hAnsi="Times New Roman"/>
          <w:sz w:val="28"/>
          <w:szCs w:val="28"/>
          <w:lang w:eastAsia="ru-RU" w:bidi="he-IL"/>
        </w:rPr>
      </w:pPr>
    </w:p>
    <w:p w:rsidR="00891289" w:rsidRDefault="00891289" w:rsidP="00891289">
      <w:pPr>
        <w:spacing w:after="0" w:line="240" w:lineRule="auto"/>
        <w:ind w:firstLine="709"/>
        <w:jc w:val="center"/>
        <w:rPr>
          <w:rFonts w:ascii="Times New Roman" w:hAnsi="Times New Roman"/>
          <w:sz w:val="24"/>
          <w:szCs w:val="24"/>
          <w:lang w:eastAsia="ru-RU" w:bidi="he-IL"/>
        </w:rPr>
      </w:pPr>
      <w:r w:rsidRPr="0035610D">
        <w:rPr>
          <w:rFonts w:ascii="Times New Roman" w:hAnsi="Times New Roman"/>
          <w:sz w:val="24"/>
          <w:szCs w:val="24"/>
          <w:lang w:eastAsia="ru-RU" w:bidi="he-IL"/>
        </w:rPr>
        <w:t>Рисунок 5. Схема сравнений V. Fl. 4. 682–685 и 686–688</w:t>
      </w:r>
    </w:p>
    <w:p w:rsidR="00891289" w:rsidRPr="0035610D" w:rsidRDefault="00891289" w:rsidP="00891289">
      <w:pPr>
        <w:spacing w:after="0" w:line="240" w:lineRule="auto"/>
        <w:ind w:firstLine="709"/>
        <w:jc w:val="both"/>
        <w:rPr>
          <w:rFonts w:ascii="Times New Roman" w:hAnsi="Times New Roman"/>
          <w:sz w:val="24"/>
          <w:szCs w:val="24"/>
          <w:lang w:eastAsia="ru-RU" w:bidi="he-IL"/>
        </w:rPr>
      </w:pPr>
    </w:p>
    <w:p w:rsidR="00891289" w:rsidRPr="006701EF" w:rsidRDefault="00891289" w:rsidP="00891289">
      <w:pPr>
        <w:spacing w:after="0" w:line="240"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bidi="he-IL"/>
        </w:rPr>
        <w:t>Развитие техники производится двумя путями:</w:t>
      </w:r>
    </w:p>
    <w:p w:rsidR="00891289" w:rsidRPr="006701EF" w:rsidRDefault="00891289" w:rsidP="00891289">
      <w:pPr>
        <w:spacing w:after="0" w:line="240"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bidi="he-IL"/>
        </w:rPr>
        <w:t>1)</w:t>
      </w:r>
      <w:r>
        <w:rPr>
          <w:rFonts w:ascii="Times New Roman" w:hAnsi="Times New Roman"/>
          <w:sz w:val="28"/>
          <w:szCs w:val="28"/>
          <w:lang w:eastAsia="ru-RU" w:bidi="he-IL"/>
        </w:rPr>
        <w:t xml:space="preserve"> </w:t>
      </w:r>
      <w:r w:rsidRPr="006701EF">
        <w:rPr>
          <w:rFonts w:ascii="Times New Roman" w:hAnsi="Times New Roman"/>
          <w:sz w:val="28"/>
          <w:szCs w:val="28"/>
          <w:lang w:eastAsia="ru-RU" w:bidi="he-IL"/>
        </w:rPr>
        <w:t>увеличением количества образов сравнения и созданием двойных сравнений;</w:t>
      </w:r>
    </w:p>
    <w:p w:rsidR="00891289" w:rsidRPr="006701EF" w:rsidRDefault="00891289" w:rsidP="00891289">
      <w:pPr>
        <w:spacing w:after="0" w:line="240"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bidi="he-IL"/>
        </w:rPr>
        <w:t>2)</w:t>
      </w:r>
      <w:r>
        <w:rPr>
          <w:rFonts w:ascii="Times New Roman" w:hAnsi="Times New Roman"/>
          <w:sz w:val="28"/>
          <w:szCs w:val="28"/>
          <w:lang w:eastAsia="ru-RU" w:bidi="he-IL"/>
        </w:rPr>
        <w:t xml:space="preserve"> </w:t>
      </w:r>
      <w:r w:rsidRPr="006701EF">
        <w:rPr>
          <w:rFonts w:ascii="Times New Roman" w:hAnsi="Times New Roman"/>
          <w:sz w:val="28"/>
          <w:szCs w:val="28"/>
          <w:lang w:eastAsia="ru-RU" w:bidi="he-IL"/>
        </w:rPr>
        <w:t>компоновкой одиночных сравнений (и в отдельных случаях двойных) в пары, цепи и группы.</w:t>
      </w:r>
    </w:p>
    <w:p w:rsidR="00891289" w:rsidRPr="006701EF" w:rsidRDefault="00891289" w:rsidP="00891289">
      <w:pPr>
        <w:spacing w:after="0" w:line="240" w:lineRule="auto"/>
        <w:ind w:firstLine="709"/>
        <w:jc w:val="both"/>
        <w:rPr>
          <w:rFonts w:ascii="Times New Roman" w:hAnsi="Times New Roman"/>
          <w:sz w:val="28"/>
          <w:szCs w:val="28"/>
          <w:lang w:eastAsia="ru-RU" w:bidi="he-IL"/>
        </w:rPr>
      </w:pPr>
      <w:r w:rsidRPr="006701EF">
        <w:rPr>
          <w:rFonts w:ascii="Times New Roman" w:hAnsi="Times New Roman"/>
          <w:sz w:val="28"/>
          <w:szCs w:val="28"/>
          <w:lang w:eastAsia="ru-RU" w:bidi="he-IL"/>
        </w:rPr>
        <w:t>Что касается использования упомянутых структур сравнений в «Энеиде» Вергилия и «Аргонавтике» Валерия Флакка, эта информация представлена в таблице 1.</w:t>
      </w:r>
    </w:p>
    <w:p w:rsidR="00891289" w:rsidRPr="0035610D" w:rsidRDefault="00891289" w:rsidP="00891289">
      <w:pPr>
        <w:spacing w:after="0" w:line="240" w:lineRule="auto"/>
        <w:ind w:firstLine="709"/>
        <w:jc w:val="right"/>
        <w:rPr>
          <w:rFonts w:ascii="Times New Roman" w:hAnsi="Times New Roman"/>
          <w:i/>
          <w:sz w:val="28"/>
          <w:szCs w:val="28"/>
          <w:lang w:eastAsia="ru-RU" w:bidi="he-IL"/>
        </w:rPr>
      </w:pPr>
      <w:r w:rsidRPr="0035610D">
        <w:rPr>
          <w:rFonts w:ascii="Times New Roman" w:hAnsi="Times New Roman"/>
          <w:i/>
          <w:sz w:val="28"/>
          <w:szCs w:val="28"/>
          <w:lang w:eastAsia="ru-RU" w:bidi="he-IL"/>
        </w:rPr>
        <w:t>Таблица 1</w:t>
      </w:r>
    </w:p>
    <w:p w:rsidR="00891289" w:rsidRPr="006701EF" w:rsidRDefault="00891289" w:rsidP="00755D58">
      <w:pPr>
        <w:spacing w:after="0" w:line="240" w:lineRule="auto"/>
        <w:jc w:val="center"/>
        <w:rPr>
          <w:rFonts w:ascii="Times New Roman" w:hAnsi="Times New Roman"/>
          <w:sz w:val="28"/>
          <w:szCs w:val="28"/>
          <w:lang w:eastAsia="ru-RU" w:bidi="he-IL"/>
        </w:rPr>
      </w:pPr>
      <w:r w:rsidRPr="006701EF">
        <w:rPr>
          <w:rFonts w:ascii="Times New Roman" w:hAnsi="Times New Roman"/>
          <w:sz w:val="28"/>
          <w:szCs w:val="28"/>
          <w:lang w:eastAsia="ru-RU" w:bidi="he-IL"/>
        </w:rPr>
        <w:t>Структуры сравнений в «Энеиде» Вергилия</w:t>
      </w:r>
    </w:p>
    <w:p w:rsidR="00891289" w:rsidRPr="006701EF" w:rsidRDefault="00891289" w:rsidP="00755D58">
      <w:pPr>
        <w:spacing w:after="0" w:line="240" w:lineRule="auto"/>
        <w:jc w:val="center"/>
        <w:rPr>
          <w:rFonts w:ascii="Times New Roman" w:hAnsi="Times New Roman"/>
          <w:sz w:val="28"/>
          <w:szCs w:val="28"/>
          <w:lang w:eastAsia="ru-RU" w:bidi="he-IL"/>
        </w:rPr>
      </w:pPr>
      <w:r w:rsidRPr="006701EF">
        <w:rPr>
          <w:rFonts w:ascii="Times New Roman" w:hAnsi="Times New Roman"/>
          <w:sz w:val="28"/>
          <w:szCs w:val="28"/>
          <w:lang w:eastAsia="ru-RU" w:bidi="he-IL"/>
        </w:rPr>
        <w:t>и «Аргонавтике» Валерия Флакка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119"/>
        <w:gridCol w:w="3082"/>
      </w:tblGrid>
      <w:tr w:rsidR="00891289" w:rsidRPr="006701EF" w:rsidTr="00755D58">
        <w:trPr>
          <w:jc w:val="center"/>
        </w:trPr>
        <w:tc>
          <w:tcPr>
            <w:tcW w:w="3085" w:type="dxa"/>
            <w:vAlign w:val="center"/>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Структура сравнений</w:t>
            </w:r>
          </w:p>
        </w:tc>
        <w:tc>
          <w:tcPr>
            <w:tcW w:w="3119" w:type="dxa"/>
            <w:vAlign w:val="center"/>
          </w:tcPr>
          <w:p w:rsidR="00891289" w:rsidRPr="006701EF" w:rsidRDefault="00891289" w:rsidP="00891289">
            <w:pPr>
              <w:spacing w:after="0" w:line="240" w:lineRule="auto"/>
              <w:jc w:val="center"/>
              <w:rPr>
                <w:rFonts w:ascii="Times New Roman" w:hAnsi="Times New Roman"/>
                <w:sz w:val="28"/>
                <w:szCs w:val="28"/>
                <w:lang w:eastAsia="ru-RU" w:bidi="he-IL"/>
              </w:rPr>
            </w:pPr>
            <w:r w:rsidRPr="006701EF">
              <w:rPr>
                <w:rFonts w:ascii="Times New Roman" w:hAnsi="Times New Roman"/>
                <w:sz w:val="28"/>
                <w:szCs w:val="28"/>
                <w:lang w:eastAsia="ru-RU" w:bidi="he-IL"/>
              </w:rPr>
              <w:t>«Энеида»</w:t>
            </w:r>
          </w:p>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lang w:eastAsia="ru-RU" w:bidi="he-IL"/>
              </w:rPr>
              <w:t>Вергилия</w:t>
            </w:r>
          </w:p>
        </w:tc>
        <w:tc>
          <w:tcPr>
            <w:tcW w:w="3082" w:type="dxa"/>
            <w:vAlign w:val="center"/>
          </w:tcPr>
          <w:p w:rsidR="00891289" w:rsidRPr="006701EF" w:rsidRDefault="00891289" w:rsidP="00891289">
            <w:pPr>
              <w:spacing w:after="0" w:line="240" w:lineRule="auto"/>
              <w:jc w:val="center"/>
              <w:rPr>
                <w:rFonts w:ascii="Times New Roman" w:hAnsi="Times New Roman"/>
                <w:sz w:val="28"/>
                <w:szCs w:val="28"/>
                <w:lang w:eastAsia="ru-RU" w:bidi="he-IL"/>
              </w:rPr>
            </w:pPr>
            <w:r w:rsidRPr="006701EF">
              <w:rPr>
                <w:rFonts w:ascii="Times New Roman" w:hAnsi="Times New Roman"/>
                <w:sz w:val="28"/>
                <w:szCs w:val="28"/>
                <w:lang w:eastAsia="ru-RU" w:bidi="he-IL"/>
              </w:rPr>
              <w:t>«Аргонавтика»</w:t>
            </w:r>
          </w:p>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lang w:eastAsia="ru-RU" w:bidi="he-IL"/>
              </w:rPr>
              <w:t>Валерия Флакка</w:t>
            </w:r>
          </w:p>
        </w:tc>
      </w:tr>
      <w:tr w:rsidR="00891289" w:rsidRPr="006701EF" w:rsidTr="00755D58">
        <w:trPr>
          <w:jc w:val="center"/>
        </w:trPr>
        <w:tc>
          <w:tcPr>
            <w:tcW w:w="3085"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одиночные сравнения</w:t>
            </w:r>
          </w:p>
        </w:tc>
        <w:tc>
          <w:tcPr>
            <w:tcW w:w="3119"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присутствуют</w:t>
            </w:r>
          </w:p>
        </w:tc>
        <w:tc>
          <w:tcPr>
            <w:tcW w:w="3082"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присутствуют</w:t>
            </w:r>
          </w:p>
        </w:tc>
      </w:tr>
      <w:tr w:rsidR="00891289" w:rsidRPr="006701EF" w:rsidTr="00755D58">
        <w:trPr>
          <w:jc w:val="center"/>
        </w:trPr>
        <w:tc>
          <w:tcPr>
            <w:tcW w:w="3085"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двойные сравнения</w:t>
            </w:r>
          </w:p>
        </w:tc>
        <w:tc>
          <w:tcPr>
            <w:tcW w:w="3119"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присутствуют</w:t>
            </w:r>
          </w:p>
        </w:tc>
        <w:tc>
          <w:tcPr>
            <w:tcW w:w="3082"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w:t>
            </w:r>
          </w:p>
        </w:tc>
      </w:tr>
      <w:tr w:rsidR="00891289" w:rsidRPr="006701EF" w:rsidTr="00755D58">
        <w:trPr>
          <w:jc w:val="center"/>
        </w:trPr>
        <w:tc>
          <w:tcPr>
            <w:tcW w:w="3085"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парные сравнения</w:t>
            </w:r>
          </w:p>
        </w:tc>
        <w:tc>
          <w:tcPr>
            <w:tcW w:w="3119"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присутствуют</w:t>
            </w:r>
          </w:p>
        </w:tc>
        <w:tc>
          <w:tcPr>
            <w:tcW w:w="3082"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присутствуют</w:t>
            </w:r>
          </w:p>
        </w:tc>
      </w:tr>
      <w:tr w:rsidR="00891289" w:rsidRPr="006701EF" w:rsidTr="00755D58">
        <w:trPr>
          <w:jc w:val="center"/>
        </w:trPr>
        <w:tc>
          <w:tcPr>
            <w:tcW w:w="3085"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цепи сравнений</w:t>
            </w:r>
          </w:p>
        </w:tc>
        <w:tc>
          <w:tcPr>
            <w:tcW w:w="3119"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присутствуют</w:t>
            </w:r>
          </w:p>
        </w:tc>
        <w:tc>
          <w:tcPr>
            <w:tcW w:w="3082"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w:t>
            </w:r>
          </w:p>
        </w:tc>
      </w:tr>
      <w:tr w:rsidR="00891289" w:rsidRPr="006701EF" w:rsidTr="00755D58">
        <w:trPr>
          <w:jc w:val="center"/>
        </w:trPr>
        <w:tc>
          <w:tcPr>
            <w:tcW w:w="3085"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группы сравнений</w:t>
            </w:r>
          </w:p>
        </w:tc>
        <w:tc>
          <w:tcPr>
            <w:tcW w:w="3119"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w:t>
            </w:r>
          </w:p>
        </w:tc>
        <w:tc>
          <w:tcPr>
            <w:tcW w:w="3082" w:type="dxa"/>
          </w:tcPr>
          <w:p w:rsidR="00891289" w:rsidRPr="006701EF" w:rsidRDefault="00891289" w:rsidP="00891289">
            <w:pPr>
              <w:spacing w:after="0" w:line="240" w:lineRule="auto"/>
              <w:jc w:val="center"/>
              <w:rPr>
                <w:rFonts w:ascii="Times New Roman" w:hAnsi="Times New Roman"/>
                <w:sz w:val="28"/>
                <w:szCs w:val="28"/>
              </w:rPr>
            </w:pPr>
            <w:r w:rsidRPr="006701EF">
              <w:rPr>
                <w:rFonts w:ascii="Times New Roman" w:hAnsi="Times New Roman"/>
                <w:sz w:val="28"/>
                <w:szCs w:val="28"/>
              </w:rPr>
              <w:t>присутствуют</w:t>
            </w:r>
          </w:p>
        </w:tc>
      </w:tr>
    </w:tbl>
    <w:p w:rsidR="00891289" w:rsidRPr="006701EF" w:rsidRDefault="00891289" w:rsidP="00891289">
      <w:pPr>
        <w:spacing w:after="0" w:line="240" w:lineRule="auto"/>
        <w:ind w:firstLine="709"/>
        <w:jc w:val="both"/>
        <w:rPr>
          <w:rFonts w:ascii="Times New Roman" w:hAnsi="Times New Roman"/>
          <w:sz w:val="28"/>
          <w:szCs w:val="28"/>
        </w:rPr>
      </w:pPr>
    </w:p>
    <w:p w:rsidR="00891289" w:rsidRPr="006701EF" w:rsidRDefault="00891289" w:rsidP="00891289">
      <w:pPr>
        <w:spacing w:after="0" w:line="240" w:lineRule="auto"/>
        <w:ind w:firstLine="709"/>
        <w:jc w:val="both"/>
        <w:rPr>
          <w:rFonts w:ascii="Times New Roman" w:hAnsi="Times New Roman"/>
          <w:sz w:val="28"/>
          <w:szCs w:val="28"/>
        </w:rPr>
      </w:pPr>
      <w:r w:rsidRPr="006701EF">
        <w:rPr>
          <w:rFonts w:ascii="Times New Roman" w:hAnsi="Times New Roman"/>
          <w:sz w:val="28"/>
          <w:szCs w:val="28"/>
        </w:rPr>
        <w:t>Известно, что эпические поэты владели многими традиционными способами поэтической техники, которые использовались ими в различных вариациях [2, с. 277]. Сопоставление индивидуального стиля «Энеиды» и «Аргонавтики» приводит к выводу о выявленных различиях авторской манеры конструирования и использования сравнений. В поэме Вергилия встречаются одиночные, двойные, парные сравнения и цепи сравнений; Валерий Флакк же, опираясь на предшествующую традицию, применяет одиночные и парные сравнения, при этом не использует двойные сравнения и цепи сравнений, но вводит в употребление группы сравнений.</w:t>
      </w:r>
    </w:p>
    <w:p w:rsidR="00891289" w:rsidRPr="00891289" w:rsidRDefault="00891289" w:rsidP="00891289">
      <w:pPr>
        <w:spacing w:after="0" w:line="240" w:lineRule="auto"/>
        <w:ind w:firstLine="709"/>
        <w:jc w:val="both"/>
        <w:rPr>
          <w:rFonts w:ascii="Times New Roman" w:hAnsi="Times New Roman"/>
          <w:sz w:val="28"/>
          <w:szCs w:val="28"/>
          <w:lang w:eastAsia="ru-RU" w:bidi="he-IL"/>
        </w:rPr>
      </w:pPr>
      <w:r w:rsidRPr="006701EF">
        <w:rPr>
          <w:rFonts w:ascii="Times New Roman" w:hAnsi="Times New Roman"/>
          <w:sz w:val="28"/>
          <w:szCs w:val="28"/>
        </w:rPr>
        <w:lastRenderedPageBreak/>
        <w:t xml:space="preserve">Художественная образность, композиционные приемы составляют ресурс выразительных средств литературы [4, с. 11]. Стилистической особенностью авторского героического эпоса является его тесная связь с предшествующей художественной традицией. </w:t>
      </w:r>
      <w:r w:rsidRPr="006701EF">
        <w:rPr>
          <w:rFonts w:ascii="Times New Roman" w:hAnsi="Times New Roman"/>
          <w:sz w:val="28"/>
          <w:szCs w:val="28"/>
          <w:lang w:eastAsia="ru-RU" w:bidi="he-IL"/>
        </w:rPr>
        <w:t xml:space="preserve">Оригинальность подражателя состоит в способности сделать чужие стихи и образы своими и, приспособив их к своим целям, создать особый эмоциональный тон. </w:t>
      </w:r>
      <w:r w:rsidRPr="006701EF">
        <w:rPr>
          <w:rFonts w:ascii="Times New Roman" w:hAnsi="Times New Roman"/>
          <w:sz w:val="28"/>
          <w:szCs w:val="28"/>
        </w:rPr>
        <w:t>Феномен личного стиля автора заключается в том, что художник по-своему воплощает поэтические принципы и, применяя определенный комплекс выразительных средств, индивидуализирует его.</w:t>
      </w:r>
    </w:p>
    <w:p w:rsidR="00891289" w:rsidRDefault="00891289" w:rsidP="00891289">
      <w:pPr>
        <w:spacing w:after="0" w:line="240" w:lineRule="auto"/>
        <w:rPr>
          <w:rFonts w:ascii="Times New Roman" w:hAnsi="Times New Roman"/>
          <w:b/>
          <w:sz w:val="24"/>
          <w:szCs w:val="24"/>
        </w:rPr>
      </w:pPr>
    </w:p>
    <w:p w:rsidR="00891289" w:rsidRPr="0035610D" w:rsidRDefault="00891289" w:rsidP="00891289">
      <w:pPr>
        <w:spacing w:after="0" w:line="240" w:lineRule="auto"/>
        <w:jc w:val="center"/>
        <w:rPr>
          <w:rFonts w:ascii="Times New Roman" w:hAnsi="Times New Roman"/>
          <w:b/>
          <w:sz w:val="28"/>
          <w:szCs w:val="28"/>
        </w:rPr>
      </w:pPr>
      <w:r w:rsidRPr="0035610D">
        <w:rPr>
          <w:rFonts w:ascii="Times New Roman" w:hAnsi="Times New Roman"/>
          <w:b/>
          <w:sz w:val="28"/>
          <w:szCs w:val="28"/>
        </w:rPr>
        <w:t>Библиографический список:</w:t>
      </w:r>
    </w:p>
    <w:p w:rsidR="00891289" w:rsidRPr="0035610D" w:rsidRDefault="00891289" w:rsidP="00891289">
      <w:pPr>
        <w:spacing w:after="0" w:line="240" w:lineRule="auto"/>
        <w:jc w:val="center"/>
        <w:rPr>
          <w:rFonts w:ascii="Times New Roman" w:hAnsi="Times New Roman"/>
          <w:b/>
          <w:sz w:val="28"/>
          <w:szCs w:val="28"/>
        </w:rPr>
      </w:pPr>
    </w:p>
    <w:p w:rsidR="00891289" w:rsidRPr="0035610D" w:rsidRDefault="00891289" w:rsidP="00891289">
      <w:pPr>
        <w:spacing w:after="0" w:line="240" w:lineRule="auto"/>
        <w:ind w:firstLine="709"/>
        <w:jc w:val="both"/>
        <w:rPr>
          <w:rFonts w:ascii="Times New Roman" w:hAnsi="Times New Roman"/>
          <w:sz w:val="28"/>
          <w:szCs w:val="28"/>
        </w:rPr>
      </w:pPr>
      <w:r w:rsidRPr="0035610D">
        <w:rPr>
          <w:rFonts w:ascii="Times New Roman" w:hAnsi="Times New Roman"/>
          <w:bCs/>
          <w:sz w:val="28"/>
          <w:szCs w:val="28"/>
        </w:rPr>
        <w:t xml:space="preserve">1. </w:t>
      </w:r>
      <w:r w:rsidRPr="0035610D">
        <w:rPr>
          <w:rFonts w:ascii="Times New Roman" w:hAnsi="Times New Roman"/>
          <w:sz w:val="28"/>
          <w:szCs w:val="28"/>
          <w:lang w:eastAsia="ru-RU" w:bidi="he-IL"/>
        </w:rPr>
        <w:t xml:space="preserve">Историческая поэтика : Литературные эпохи и типы художественного сознания / Институт мировой литературы им. А. М. Горького ; ред. П. А. Гринцер. - Москва : Наследие, 1994. – 511 с. – </w:t>
      </w:r>
      <w:r w:rsidRPr="0035610D">
        <w:rPr>
          <w:rFonts w:ascii="Times New Roman" w:hAnsi="Times New Roman"/>
          <w:spacing w:val="2"/>
          <w:sz w:val="28"/>
          <w:szCs w:val="28"/>
        </w:rPr>
        <w:t>Текст : непосредственный.</w:t>
      </w:r>
    </w:p>
    <w:p w:rsidR="00891289" w:rsidRPr="0035610D" w:rsidRDefault="00891289" w:rsidP="00891289">
      <w:pPr>
        <w:spacing w:after="0" w:line="240" w:lineRule="auto"/>
        <w:ind w:firstLine="709"/>
        <w:jc w:val="both"/>
        <w:rPr>
          <w:rFonts w:ascii="Times New Roman" w:hAnsi="Times New Roman"/>
          <w:sz w:val="28"/>
          <w:szCs w:val="28"/>
        </w:rPr>
      </w:pPr>
      <w:r w:rsidRPr="0035610D">
        <w:rPr>
          <w:rFonts w:ascii="Times New Roman" w:hAnsi="Times New Roman"/>
          <w:sz w:val="28"/>
          <w:szCs w:val="28"/>
        </w:rPr>
        <w:t xml:space="preserve">2. </w:t>
      </w:r>
      <w:r w:rsidRPr="0035610D">
        <w:rPr>
          <w:rFonts w:ascii="Times New Roman" w:hAnsi="Times New Roman"/>
          <w:bCs/>
          <w:sz w:val="28"/>
          <w:szCs w:val="28"/>
        </w:rPr>
        <w:t xml:space="preserve">Гордезиани Р. В. Проблемы гомеровского эпоса / Р. В. Гордезиани. – </w:t>
      </w:r>
      <w:r w:rsidRPr="0035610D">
        <w:rPr>
          <w:rFonts w:ascii="Times New Roman" w:hAnsi="Times New Roman"/>
          <w:sz w:val="28"/>
          <w:szCs w:val="28"/>
        </w:rPr>
        <w:t>Тбилиси : Издательство Тбилисского университета, 1978. – 395 с.</w:t>
      </w:r>
      <w:r w:rsidRPr="0035610D">
        <w:rPr>
          <w:rFonts w:ascii="Times New Roman" w:hAnsi="Times New Roman"/>
          <w:spacing w:val="2"/>
          <w:sz w:val="28"/>
          <w:szCs w:val="28"/>
        </w:rPr>
        <w:t xml:space="preserve"> </w:t>
      </w:r>
      <w:r w:rsidRPr="0035610D">
        <w:rPr>
          <w:rFonts w:ascii="Times New Roman" w:hAnsi="Times New Roman"/>
          <w:sz w:val="28"/>
          <w:szCs w:val="28"/>
          <w:lang w:eastAsia="ru-RU" w:bidi="he-IL"/>
        </w:rPr>
        <w:t>–</w:t>
      </w:r>
      <w:r w:rsidRPr="0035610D">
        <w:rPr>
          <w:rFonts w:ascii="Times New Roman" w:hAnsi="Times New Roman"/>
          <w:spacing w:val="2"/>
          <w:sz w:val="28"/>
          <w:szCs w:val="28"/>
        </w:rPr>
        <w:t xml:space="preserve"> Текст : непосредственный.</w:t>
      </w:r>
    </w:p>
    <w:p w:rsidR="00891289" w:rsidRPr="0035610D" w:rsidRDefault="00891289" w:rsidP="00891289">
      <w:pPr>
        <w:spacing w:after="0" w:line="240" w:lineRule="auto"/>
        <w:ind w:firstLine="709"/>
        <w:jc w:val="both"/>
        <w:rPr>
          <w:rFonts w:ascii="Times New Roman" w:hAnsi="Times New Roman"/>
          <w:sz w:val="28"/>
          <w:szCs w:val="28"/>
        </w:rPr>
      </w:pPr>
      <w:r w:rsidRPr="0035610D">
        <w:rPr>
          <w:rFonts w:ascii="Times New Roman" w:hAnsi="Times New Roman"/>
          <w:sz w:val="28"/>
          <w:szCs w:val="28"/>
          <w:lang w:eastAsia="ru-RU" w:bidi="he-IL"/>
        </w:rPr>
        <w:t xml:space="preserve">3. Теория литературы. Основные проблемы в историческом освещении. Образ, метод, характер / Институт мировой литературы им. А. М. Горького ; редкол.: Г. Л. Абрамович. - Москва : Издательство Академии Наук СССР, 1962. – 452 с. – </w:t>
      </w:r>
      <w:r w:rsidRPr="0035610D">
        <w:rPr>
          <w:rFonts w:ascii="Times New Roman" w:hAnsi="Times New Roman"/>
          <w:spacing w:val="2"/>
          <w:sz w:val="28"/>
          <w:szCs w:val="28"/>
        </w:rPr>
        <w:t>Текст : непосредственный.</w:t>
      </w:r>
    </w:p>
    <w:p w:rsidR="00891289" w:rsidRDefault="00891289" w:rsidP="00891289">
      <w:pPr>
        <w:spacing w:after="0" w:line="240" w:lineRule="auto"/>
        <w:ind w:firstLine="709"/>
        <w:jc w:val="both"/>
        <w:rPr>
          <w:rFonts w:ascii="Times New Roman" w:hAnsi="Times New Roman"/>
          <w:spacing w:val="2"/>
          <w:sz w:val="28"/>
          <w:szCs w:val="28"/>
        </w:rPr>
      </w:pPr>
      <w:r w:rsidRPr="0035610D">
        <w:rPr>
          <w:rFonts w:ascii="Times New Roman" w:hAnsi="Times New Roman"/>
          <w:sz w:val="28"/>
          <w:szCs w:val="28"/>
          <w:lang w:eastAsia="ru-RU" w:bidi="he-IL"/>
        </w:rPr>
        <w:t xml:space="preserve">4. </w:t>
      </w:r>
      <w:r w:rsidRPr="0035610D">
        <w:rPr>
          <w:rFonts w:ascii="Times New Roman" w:hAnsi="Times New Roman"/>
          <w:sz w:val="28"/>
          <w:szCs w:val="28"/>
        </w:rPr>
        <w:t xml:space="preserve">Минералов Ю. И. Теория художественной словесности : Поэтика и индивидуальность / Ю. И. Минералов. – Москва: Гуманитарный издательский центр ВЛАДОС, 1999. – 357 с. – </w:t>
      </w:r>
      <w:r w:rsidRPr="0035610D">
        <w:rPr>
          <w:rFonts w:ascii="Times New Roman" w:hAnsi="Times New Roman"/>
          <w:spacing w:val="2"/>
          <w:sz w:val="28"/>
          <w:szCs w:val="28"/>
        </w:rPr>
        <w:t>Текст : непосредственный.</w:t>
      </w:r>
    </w:p>
    <w:p w:rsidR="00E07CD6" w:rsidRDefault="00E07CD6" w:rsidP="00891289">
      <w:pPr>
        <w:spacing w:after="0" w:line="240" w:lineRule="auto"/>
        <w:jc w:val="both"/>
        <w:rPr>
          <w:rFonts w:ascii="Times New Roman" w:hAnsi="Times New Roman"/>
          <w:sz w:val="28"/>
          <w:szCs w:val="28"/>
        </w:rPr>
      </w:pPr>
    </w:p>
    <w:p w:rsidR="00755D58" w:rsidRPr="00F46D4D" w:rsidRDefault="00755D58" w:rsidP="00F656CB">
      <w:pPr>
        <w:spacing w:after="0" w:line="240" w:lineRule="auto"/>
        <w:jc w:val="right"/>
        <w:rPr>
          <w:rFonts w:ascii="Times New Roman" w:hAnsi="Times New Roman"/>
          <w:i/>
          <w:sz w:val="28"/>
          <w:szCs w:val="28"/>
        </w:rPr>
      </w:pPr>
    </w:p>
    <w:p w:rsidR="00F656CB" w:rsidRPr="0044704D" w:rsidRDefault="00F656CB" w:rsidP="00F656CB">
      <w:pPr>
        <w:spacing w:after="0" w:line="240" w:lineRule="auto"/>
        <w:jc w:val="right"/>
        <w:rPr>
          <w:rFonts w:ascii="Times New Roman" w:hAnsi="Times New Roman"/>
          <w:i/>
          <w:sz w:val="28"/>
          <w:szCs w:val="28"/>
        </w:rPr>
      </w:pPr>
      <w:r w:rsidRPr="0044704D">
        <w:rPr>
          <w:rFonts w:ascii="Times New Roman" w:hAnsi="Times New Roman"/>
          <w:i/>
          <w:sz w:val="28"/>
          <w:szCs w:val="28"/>
        </w:rPr>
        <w:t>Ланчук О.В.</w:t>
      </w:r>
    </w:p>
    <w:p w:rsidR="00F656CB" w:rsidRDefault="00F656CB" w:rsidP="00F656CB">
      <w:pPr>
        <w:spacing w:after="0" w:line="240" w:lineRule="auto"/>
        <w:jc w:val="right"/>
        <w:rPr>
          <w:rFonts w:ascii="Times New Roman" w:hAnsi="Times New Roman"/>
          <w:b/>
          <w:sz w:val="28"/>
          <w:szCs w:val="28"/>
        </w:rPr>
      </w:pPr>
    </w:p>
    <w:p w:rsidR="00F656CB" w:rsidRDefault="00F656CB" w:rsidP="00F656CB">
      <w:pPr>
        <w:spacing w:after="0" w:line="240" w:lineRule="auto"/>
        <w:jc w:val="center"/>
        <w:rPr>
          <w:rFonts w:ascii="Times New Roman" w:hAnsi="Times New Roman"/>
          <w:b/>
          <w:sz w:val="28"/>
          <w:szCs w:val="28"/>
        </w:rPr>
      </w:pPr>
      <w:r w:rsidRPr="007C37FA">
        <w:rPr>
          <w:rFonts w:ascii="Times New Roman" w:hAnsi="Times New Roman"/>
          <w:b/>
          <w:sz w:val="28"/>
          <w:szCs w:val="28"/>
        </w:rPr>
        <w:t>М</w:t>
      </w:r>
      <w:r>
        <w:rPr>
          <w:rFonts w:ascii="Times New Roman" w:hAnsi="Times New Roman"/>
          <w:b/>
          <w:sz w:val="28"/>
          <w:szCs w:val="28"/>
        </w:rPr>
        <w:t>УЗЕЙ В ГОРОДСКОЙ И ВИРТУАЛЬНОЙ СРЕДЕ</w:t>
      </w:r>
    </w:p>
    <w:p w:rsidR="00F656CB" w:rsidRPr="007C37FA" w:rsidRDefault="00F656CB" w:rsidP="00F656CB">
      <w:pPr>
        <w:spacing w:after="0" w:line="240" w:lineRule="auto"/>
        <w:ind w:firstLine="709"/>
        <w:jc w:val="both"/>
        <w:rPr>
          <w:rFonts w:ascii="Times New Roman" w:hAnsi="Times New Roman"/>
          <w:sz w:val="28"/>
          <w:szCs w:val="28"/>
        </w:rPr>
      </w:pPr>
    </w:p>
    <w:p w:rsidR="00F656CB"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 xml:space="preserve">Современное общество характеризуется активными социокультурными трансформациями, которые сконцентрированы в городах – центрах культурной, политической, административной, экономической жизни. Характерными чертами современного этапа общественного развития являются быстрый рост городов и увеличение числа проживающих в них людей. По прогнозам ООН, к 2050 г. более 85 % населения Земли, в том числе нашей страны, будет проживать и работать в городах [1]. По итогам Всероссийской переписи населения 2010 года статус города имеют 1100 населённых пунктов [2]. В них проживают более 108 миллионов человек, или около 70% населения России. В городских поселениях формируется особая среда жизни человека - </w:t>
      </w:r>
      <w:r w:rsidRPr="007C37FA">
        <w:rPr>
          <w:rFonts w:ascii="Times New Roman" w:hAnsi="Times New Roman"/>
          <w:sz w:val="28"/>
          <w:szCs w:val="28"/>
        </w:rPr>
        <w:lastRenderedPageBreak/>
        <w:t>городская (урбанизированная) среда. Городская среда содержит компоненты, искусственно созданные человеком, - техносферу, которая включает в себя производство и его результаты, городской архитектурный комплекс, транспорт. Наконец, последний, и, пожалуй, наиважнейший компонент городской системы – население. Именно оно выступает как потребитель продуктов деятельности производства, но в то же время и как носитель разнообразных нематериальных потребностей.</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Социальные интересы людей включают широкий спектр потребностей культурного, экологического, этического, национального, экономического и политического характера. Иными словами, если раньше основной функцией города была защита человеческой жизни, то сейчас сами горожане и городские общественные институты становятся не только носителями, но и «переносчиками» как самой городской культуры, так и её границ. Демографические данные говорят о следующей динамике: сельские жители переезжают в города, а города «отвоёвывают» территории у областей. Логистика и развитая инфраструктура смывают границы регионов.</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Изучение культуры города, городской среды в условиях глобализации и возрастающего интереса к социально-культурной сфере жизни общества связано с процессами урбанизации и постоянно возрастающей ролью городов. Несмотря на многообразие и многовариантность культурного досуга современного человека, ни одно культурное учреждение не обладает всем набором характеристик, которые бы удовлетворили потребности посетителя, в частности, ни один музей мира не может вместить в себя весь спектр материальных и культурных ценностей, традиционно размещаемых в музее.</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Масштабную работу по обобщению международного опыта работы музеев провели</w:t>
      </w:r>
      <w:r>
        <w:rPr>
          <w:rFonts w:ascii="Times New Roman" w:hAnsi="Times New Roman"/>
          <w:sz w:val="28"/>
          <w:szCs w:val="28"/>
        </w:rPr>
        <w:t xml:space="preserve"> Е.С. Соболева и. М.З. Эпштейн, которые</w:t>
      </w:r>
      <w:r w:rsidRPr="007C37FA">
        <w:rPr>
          <w:rFonts w:ascii="Times New Roman" w:hAnsi="Times New Roman"/>
          <w:sz w:val="28"/>
          <w:szCs w:val="28"/>
        </w:rPr>
        <w:t xml:space="preserve"> представили трансформацию целей и задач музеев, методы работы с посетителями, опыт сотрудничества музеев [3].</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Ещё во второй половине прошлого века музеи по всему миру были оторваны от основных экономических и социально-политических процессов. Но на рубеже ХХI в. музеи стали более активными агентами общественных процессов, возросла их роль как учреждений образования и развлечения. Ранее музейные работники ориентировались исключительно на миссию образования, не особо заботясь об удовлетворении других потребностей своих посетителей.</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 xml:space="preserve">В настоящее время социальная роль музеев в обществе значительно возросла, что подтверждается как увеличением количества музеев во всем мире, так и повышением к ним интереса со стороны общества. «Музейный бум» является неоспоримым фактом современной культуры: музей стал активным участником культурных, национальных и даже политических процессов. Все это происходит потому, что в современном обществе музей </w:t>
      </w:r>
      <w:r w:rsidRPr="007C37FA">
        <w:rPr>
          <w:rFonts w:ascii="Times New Roman" w:hAnsi="Times New Roman"/>
          <w:sz w:val="28"/>
          <w:szCs w:val="28"/>
        </w:rPr>
        <w:lastRenderedPageBreak/>
        <w:t>является практически единственным учреждением, способным удержать в своих стенах память о прошлом, сохранить культурное наследие, а также решить проблему адаптации чело</w:t>
      </w:r>
      <w:r>
        <w:rPr>
          <w:rFonts w:ascii="Times New Roman" w:hAnsi="Times New Roman"/>
          <w:sz w:val="28"/>
          <w:szCs w:val="28"/>
        </w:rPr>
        <w:t>века к новым условиям жизни. [4, с</w:t>
      </w:r>
      <w:r w:rsidRPr="007C37FA">
        <w:rPr>
          <w:rFonts w:ascii="Times New Roman" w:hAnsi="Times New Roman"/>
          <w:sz w:val="28"/>
          <w:szCs w:val="28"/>
        </w:rPr>
        <w:t>. 61-64]</w:t>
      </w:r>
      <w:r>
        <w:rPr>
          <w:rFonts w:ascii="Times New Roman" w:hAnsi="Times New Roman"/>
          <w:sz w:val="28"/>
          <w:szCs w:val="28"/>
        </w:rPr>
        <w:t>.</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Музеи все больше стремятся к тому, чтобы вносить весомый вклад в социальное и культурное развитие общества, сочетая в своей работе идеи образования и развлечения. Сегодня музеи стараются обучать посетителей посредством досуга, который является важной составляющей жизни любого человека, что заметили еще древние ученые [</w:t>
      </w:r>
      <w:r w:rsidRPr="00B120B5">
        <w:rPr>
          <w:rFonts w:ascii="Times New Roman" w:hAnsi="Times New Roman"/>
          <w:color w:val="000000"/>
          <w:sz w:val="28"/>
          <w:szCs w:val="28"/>
        </w:rPr>
        <w:t>5, с. 132</w:t>
      </w:r>
      <w:r w:rsidRPr="007C37FA">
        <w:rPr>
          <w:rFonts w:ascii="Times New Roman" w:hAnsi="Times New Roman"/>
          <w:sz w:val="28"/>
          <w:szCs w:val="28"/>
        </w:rPr>
        <w:t>].</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Сейчас же музеи стремятся максимально удовлетворить не только тонкий художественный вкус посетителей, желание постичь новое, научиться чему-то, но и получить всё это в максимально комфортных условиях. Основная продукция музея, по-прежнему связана с выставочной и образовательной деятельностью – экспозиции, выставки, экскурсии, лекции, конференции и прочее. Но теперь большое значение получают и дополнительные</w:t>
      </w:r>
      <w:r>
        <w:rPr>
          <w:rFonts w:ascii="Times New Roman" w:hAnsi="Times New Roman"/>
          <w:sz w:val="28"/>
          <w:szCs w:val="28"/>
        </w:rPr>
        <w:t xml:space="preserve"> услуги.</w:t>
      </w:r>
      <w:r w:rsidRPr="007C37FA">
        <w:rPr>
          <w:rFonts w:ascii="Times New Roman" w:hAnsi="Times New Roman"/>
          <w:sz w:val="28"/>
          <w:szCs w:val="28"/>
        </w:rPr>
        <w:t xml:space="preserve"> Информационное обеспечение (сенсорные информационные киоски, сайты музеев и т.п.), кафе, буфеты, музейные магазин</w:t>
      </w:r>
      <w:r>
        <w:rPr>
          <w:rFonts w:ascii="Times New Roman" w:hAnsi="Times New Roman"/>
          <w:sz w:val="28"/>
          <w:szCs w:val="28"/>
        </w:rPr>
        <w:t>ы</w:t>
      </w:r>
      <w:r w:rsidRPr="007C37FA">
        <w:rPr>
          <w:rFonts w:ascii="Times New Roman" w:hAnsi="Times New Roman"/>
          <w:sz w:val="28"/>
          <w:szCs w:val="28"/>
        </w:rPr>
        <w:t>, специальны</w:t>
      </w:r>
      <w:r>
        <w:rPr>
          <w:rFonts w:ascii="Times New Roman" w:hAnsi="Times New Roman"/>
          <w:sz w:val="28"/>
          <w:szCs w:val="28"/>
        </w:rPr>
        <w:t>е</w:t>
      </w:r>
      <w:r w:rsidRPr="007C37FA">
        <w:rPr>
          <w:rFonts w:ascii="Times New Roman" w:hAnsi="Times New Roman"/>
          <w:sz w:val="28"/>
          <w:szCs w:val="28"/>
        </w:rPr>
        <w:t xml:space="preserve"> мастерски</w:t>
      </w:r>
      <w:r>
        <w:rPr>
          <w:rFonts w:ascii="Times New Roman" w:hAnsi="Times New Roman"/>
          <w:sz w:val="28"/>
          <w:szCs w:val="28"/>
        </w:rPr>
        <w:t>е</w:t>
      </w:r>
      <w:r w:rsidRPr="007C37FA">
        <w:rPr>
          <w:rFonts w:ascii="Times New Roman" w:hAnsi="Times New Roman"/>
          <w:sz w:val="28"/>
          <w:szCs w:val="28"/>
        </w:rPr>
        <w:t xml:space="preserve"> для посетителей, детские территории для игрового времяпрепровождения и проведения различных мероприятий для детей, а также приемы, встречи, концерт</w:t>
      </w:r>
      <w:r>
        <w:rPr>
          <w:rFonts w:ascii="Times New Roman" w:hAnsi="Times New Roman"/>
          <w:sz w:val="28"/>
          <w:szCs w:val="28"/>
        </w:rPr>
        <w:t>ы</w:t>
      </w:r>
      <w:r w:rsidRPr="007C37FA">
        <w:rPr>
          <w:rFonts w:ascii="Times New Roman" w:hAnsi="Times New Roman"/>
          <w:sz w:val="28"/>
          <w:szCs w:val="28"/>
        </w:rPr>
        <w:t>, спектакл</w:t>
      </w:r>
      <w:r>
        <w:rPr>
          <w:rFonts w:ascii="Times New Roman" w:hAnsi="Times New Roman"/>
          <w:sz w:val="28"/>
          <w:szCs w:val="28"/>
        </w:rPr>
        <w:t>и</w:t>
      </w:r>
      <w:r w:rsidRPr="007C37FA">
        <w:rPr>
          <w:rFonts w:ascii="Times New Roman" w:hAnsi="Times New Roman"/>
          <w:sz w:val="28"/>
          <w:szCs w:val="28"/>
        </w:rPr>
        <w:t xml:space="preserve">. Именно они </w:t>
      </w:r>
      <w:r>
        <w:rPr>
          <w:rFonts w:ascii="Times New Roman" w:hAnsi="Times New Roman"/>
          <w:sz w:val="28"/>
          <w:szCs w:val="28"/>
        </w:rPr>
        <w:t xml:space="preserve">сейчас </w:t>
      </w:r>
      <w:r w:rsidRPr="007C37FA">
        <w:rPr>
          <w:rFonts w:ascii="Times New Roman" w:hAnsi="Times New Roman"/>
          <w:sz w:val="28"/>
          <w:szCs w:val="28"/>
        </w:rPr>
        <w:t xml:space="preserve">создают основной товар музея – впечатления, остающиеся у посетителя.  </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Потребление музейной продукции требует дополнительных усилий от посетителя, т.к. зачастую речь идет о восприятии не свойственных ему ценностей. Для преодоления этой проблемы разработан ряд методик. Так, в рамках «новой музеологии» экспонирование предметов осуществляется таким образом, чтобы был ясен их исторический, социальный и политический контекст. Всегда чрезвычайно важным является комментирование – как явное, через экскурсовода, так и организованное музейным пространством – местоположением и зданием музея, расположением экспонатов, освещением и т.п.</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Музеи всё чаще переводят свои коллекции в электронный вид, создают интерактивные выставки и мероприятия, организуют показы фильмов, театральных постановок, концертов. Музеи, учитывая изменения в образе жизни посетителей, стали использовать их вовлечение в активную деятельность.</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Многие музеи ориентируются на школьников как одну из основных потребительских групп музеев во всем мире. Разрабатываются целые образовательные циклы, которые созвучны школьным образовательным программам, тем самым поддерживая интерес школьников к теоретической части (уроки истории, географии и т.п.). Музей – прекрасное место для ознакомления с родным краем и мультикультурным обществом одновременно.</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lastRenderedPageBreak/>
        <w:t xml:space="preserve">Стремительные изменения технологий привели к осознанию потребности в защите технологического наследия. В результате во многих случаях произошла музеефикация технологии, а не предмета. Популярными стали «музейные мастерские» (Workshops), в которых можно непосредственно наблюдать производственный процесс и даже участвовать в нем. Налицо переход от показа предмета к показу технологического процесса. Повышается эффективность музея, так как посетитель, вовлеченный в процесс, лучше его понимает и запоминает.  </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В Европе и США популярны так называемые «музейные паспорта», позволяющие получить комплекс музейных услуг в целой сети музеев.</w:t>
      </w:r>
    </w:p>
    <w:p w:rsidR="00F656CB" w:rsidRPr="007C37FA" w:rsidRDefault="00F656CB" w:rsidP="00F656CB">
      <w:pPr>
        <w:spacing w:after="0" w:line="240" w:lineRule="auto"/>
        <w:ind w:firstLine="709"/>
        <w:jc w:val="both"/>
        <w:rPr>
          <w:rFonts w:ascii="Times New Roman" w:hAnsi="Times New Roman"/>
          <w:sz w:val="28"/>
          <w:szCs w:val="28"/>
        </w:rPr>
      </w:pPr>
      <w:r w:rsidRPr="00B120B5">
        <w:rPr>
          <w:rFonts w:ascii="Times New Roman" w:hAnsi="Times New Roman"/>
          <w:color w:val="000000"/>
          <w:sz w:val="28"/>
          <w:szCs w:val="28"/>
        </w:rPr>
        <w:t>Музейное сообщество</w:t>
      </w:r>
      <w:r w:rsidRPr="007C37FA">
        <w:rPr>
          <w:rFonts w:ascii="Times New Roman" w:hAnsi="Times New Roman"/>
          <w:sz w:val="28"/>
          <w:szCs w:val="28"/>
        </w:rPr>
        <w:t>выпускает общие цветные буклеты о проводимых мероприятиях, прежде всего о выставках. Эта политика подкрепляется транспортными льготами для жителей соседних стран региона – Германии, Франции, Швейцарии. Подобные схемы получают в трансграничных районах все большее распространение (Швейцария – Италия – Австрия и т.п.). Другая сторона этой тенденции – развитие музейной сети, включение в популярные маршруты отдаленных и малоизвестных музеев. Например, ряд музеев Ленинградской области включен в маршруты, по которым туристов везут в Санкт-Петербург.</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Е.С. Соболева и М.З. Эпштейн выделяют наиболее важные тенденции изменения в концепциях музеев в эпоху глобализации, среди которых: одновременная работа с несколькими типами контрагентов: посетителями, государством, спонсорами, музейным сообществом; освоение виртуального пространства; новые стандарты менеджмента, в том числе: введения перспективного планирования, увеличение объема и доли временных выставок продвижение комплексных музейных услуг с помощью музейных паспортов и др.</w:t>
      </w:r>
      <w:r>
        <w:rPr>
          <w:rFonts w:ascii="Times New Roman" w:hAnsi="Times New Roman"/>
          <w:sz w:val="28"/>
          <w:szCs w:val="28"/>
        </w:rPr>
        <w:t xml:space="preserve"> [3, с</w:t>
      </w:r>
      <w:r w:rsidRPr="007C37FA">
        <w:rPr>
          <w:rFonts w:ascii="Times New Roman" w:hAnsi="Times New Roman"/>
          <w:sz w:val="28"/>
          <w:szCs w:val="28"/>
        </w:rPr>
        <w:t xml:space="preserve">. 15-19]. </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Эпоха цифровизации диктует свои правила. На первый план выходят виртуальные услуги, которые вынуждены осваивать и предоставлять архивы, библиотеки, музеи. Музеи предлагают потребителю достаточной широкий спектр электронных продуктов: сайты, виртуальные экскурсии, электронные каталоги, фотогалереи и прочее – в сети интернет, сенсорные информационные киоски, интерактивные карты и прочее – внутри музея. Виртуальные услуги однозначно расширяют границы музея – от предоставления справочной информации в онлайн и оффлайн-режиме, до возможности «побывать в фондах» музея, получить научные сведе</w:t>
      </w:r>
      <w:r>
        <w:rPr>
          <w:rFonts w:ascii="Times New Roman" w:hAnsi="Times New Roman"/>
          <w:sz w:val="28"/>
          <w:szCs w:val="28"/>
        </w:rPr>
        <w:t>ния или новостную информацию [6, с</w:t>
      </w:r>
      <w:r w:rsidRPr="007C37FA">
        <w:rPr>
          <w:rFonts w:ascii="Times New Roman" w:hAnsi="Times New Roman"/>
          <w:sz w:val="28"/>
          <w:szCs w:val="28"/>
        </w:rPr>
        <w:t>. 22-28.].</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 xml:space="preserve">Действительно оригинальным можно считать электронный музейный продукт – виртуальную выставку. Являясь синтезом статичного текста, графики, анимации, а также звука и видео, она реализует принципиально новый способ представления информации. Особое внимание уделяется выбору стиля художественного оформления слайдов. Есть возможность оперативного перемещения по темам, используя </w:t>
      </w:r>
      <w:r w:rsidRPr="007C37FA">
        <w:rPr>
          <w:rFonts w:ascii="Times New Roman" w:hAnsi="Times New Roman"/>
          <w:sz w:val="28"/>
          <w:szCs w:val="28"/>
        </w:rPr>
        <w:lastRenderedPageBreak/>
        <w:t>систему гиперссылок. Разрабатываются несколько режимов просмотра: как последовательный, так и интерактивный, позволяющий просматривать страницы выставки и документы в произвольном порядке. Это обеспечивает возможность пользователю уделить больше времени знакомству с заинтересовавшей его информацией и опустить ту, которая не представляет для него интереса. Основными «единицами» контента электронных выставок музее являются фотографии экспоната и текстовое описание объекта. Важно учесть возможность увеличения изображения и просмотр панорамного изображения или 3</w:t>
      </w:r>
      <w:r w:rsidRPr="007C37FA">
        <w:rPr>
          <w:rFonts w:ascii="Times New Roman" w:hAnsi="Times New Roman"/>
          <w:sz w:val="28"/>
          <w:szCs w:val="28"/>
          <w:lang w:val="en-US"/>
        </w:rPr>
        <w:t>D</w:t>
      </w:r>
      <w:r w:rsidRPr="007C37FA">
        <w:rPr>
          <w:rFonts w:ascii="Times New Roman" w:hAnsi="Times New Roman"/>
          <w:sz w:val="28"/>
          <w:szCs w:val="28"/>
        </w:rPr>
        <w:t>-модели. Текстовые описания экспонатов могут быть представлены как краткими сведениями (название объекта, автор, дата создания и пр.), так и развернутыми историческими, культурологическими или искусствоведческими справками.</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Электронные выставки могут сопровождаться музыкальным и видеорядом. Музыка способствует созданию атмосферы той эпохи, которой посвящена экспозиция, а видеоряд дает возможность увидеть движение экспоната. Размещение выставки на музейном сайте или портале, реализуя функцию информирования о коллекциях и экспозициях, способствуют привлечению в музей реальных посетителей. Виртуальная демонстрация коллекций обеспечивает доступ к запасникам музея, позволяет более полно раскрыть музейный фонд, познакомиться с экспонатами, которые в настоящее время не демонстрируются по каким-либо причинам. Свободный доступ к электронным продуктам музеев особенно актуален для территориально удаленных пользователей, не имеющих возможности побывать в музее и познакомиться с его коллекциями. Пользователи могут просматривать экспонаты в удобное для них время и индивидуальном темпе вне зависимости от времени суток или метеоусловий. Гипертекстовые возможности электронной выставки позволяют выстроить индивидуальную траекторию просмотра, не перегружать страницы избыточной информацией.</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Демонстрация экспонатов в электронной форме обеспечивает их сохранность. Длительный и частый просмотр электронной выставки не окажет негативного влияния на объекты музейного хранения. Запись электронных выставок музеев на локальные носители позволит распространять их в качестве самостоятельного информационного продукта, среди</w:t>
      </w:r>
      <w:r>
        <w:rPr>
          <w:rFonts w:ascii="Times New Roman" w:hAnsi="Times New Roman"/>
          <w:sz w:val="28"/>
          <w:szCs w:val="28"/>
        </w:rPr>
        <w:t>посетителей музея и туристов [7; 8</w:t>
      </w:r>
      <w:r w:rsidRPr="007C37FA">
        <w:rPr>
          <w:rFonts w:ascii="Times New Roman" w:hAnsi="Times New Roman"/>
          <w:sz w:val="28"/>
          <w:szCs w:val="28"/>
        </w:rPr>
        <w:t>].</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 xml:space="preserve">Разработка классификации электронных выставок музеев и связанных с этим методических решений по их созданию и использованию, является актуальной научно-практической задачей, заслуживающей внимания специалистов. Электронная выставка является новым электронным продуктом, который, несмотря на широкую популярность, требует внимания исследователей и практиков в плане теоретического анализа и методического осмысления. И это осмысление должно идти по линии взаимоиспользования накопленного практического </w:t>
      </w:r>
      <w:r w:rsidRPr="007C37FA">
        <w:rPr>
          <w:rFonts w:ascii="Times New Roman" w:hAnsi="Times New Roman"/>
          <w:sz w:val="28"/>
          <w:szCs w:val="28"/>
        </w:rPr>
        <w:lastRenderedPageBreak/>
        <w:t xml:space="preserve">опыта музеев и библиотек и обмена апробированными методиками. Электронная выставка музея является перспективным методом, и имеет все основания стать важным компонентом формируемого в настоящее общероссийского цифрового информационного ресурса «Недвижимые </w:t>
      </w:r>
      <w:r>
        <w:rPr>
          <w:rFonts w:ascii="Times New Roman" w:hAnsi="Times New Roman"/>
          <w:sz w:val="28"/>
          <w:szCs w:val="28"/>
        </w:rPr>
        <w:t>памятники истории и культуры [6</w:t>
      </w:r>
      <w:r w:rsidRPr="007C37FA">
        <w:rPr>
          <w:rFonts w:ascii="Times New Roman" w:hAnsi="Times New Roman"/>
          <w:sz w:val="28"/>
          <w:szCs w:val="28"/>
        </w:rPr>
        <w:t xml:space="preserve">] </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Современный музей отходит от традиционных форм демонстрации музейных предметов и форм работы с посетителями, ориентируется на запросы общества. Расширение форм работы, способов подачи информации привлекает больше посетителей. Музей ориентируется на разные группы посетителей, тем самым более точечно выполняя функции социализации.</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Исследователи выделяют наиболее важные тенденции изменений в концепциях музеев, которые позволяют «городу» и «музею» более тесно сотрудничать и успешнее реализовывать социально-культурную политику государства.</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Современные формы работы культурных учреждений невозможно представить без использования виртуального пространства. Электронные выставки, виртуальные (в том числе 3</w:t>
      </w:r>
      <w:r w:rsidRPr="007C37FA">
        <w:rPr>
          <w:rFonts w:ascii="Times New Roman" w:hAnsi="Times New Roman"/>
          <w:sz w:val="28"/>
          <w:szCs w:val="28"/>
          <w:lang w:val="en-US"/>
        </w:rPr>
        <w:t>D</w:t>
      </w:r>
      <w:r w:rsidRPr="007C37FA">
        <w:rPr>
          <w:rFonts w:ascii="Times New Roman" w:hAnsi="Times New Roman"/>
          <w:sz w:val="28"/>
          <w:szCs w:val="28"/>
        </w:rPr>
        <w:t>) экскурсии не вытесняют традиционные, а дополняют, тем самым расширяя круг потенциальных посетителей (иногородние, зарубежные, потенциальные туристы, маломобильные граждане).</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2020 год показал, что музеи, библиотеки, архивы не в полной мере используют свой потенциал и технические возможности. Большинство учреждений не успели перестроиться на работу только в виртуальном пространстве. Тем не менее, становится ясно, что ситуация может повториться. И работа музеев с посетителями в социальных сетях должна перейти на более качественный, доверительный уровень.</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Музеи не идут на диалог с посетителем. И это касается не только региональных, но и столичных музеев. Новые посты нечасто, прямые эфиры больше похожи на лекции (ещё и без наглядного материала), ответов на вопросы нет, анонсы скромные. Хотя казалось, что вот именно сейчас, в карантин, музеи завалят нас информацией из запасников, опросами, конкурсами, акциями, прямыми эфирами, анонсами предстоящих выставок. Нет, большинство музеев «ушли в себя». Но те музеи, которые и раньше регулярно, планомерно выкладывали посты, остались верны себе.</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Город, как живой организм, постоянно развивается и трансформируется, сам город и городская культура стали предметом изучения философов, социологов, культурологов.</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Культурная среда связана с понятиями динамики культуры, культурной изменчивости и должна рассматриваться в контексте цифровизации.</w:t>
      </w:r>
      <w:r>
        <w:rPr>
          <w:rFonts w:ascii="Times New Roman" w:hAnsi="Times New Roman"/>
          <w:sz w:val="28"/>
          <w:szCs w:val="28"/>
        </w:rPr>
        <w:t xml:space="preserve"> </w:t>
      </w:r>
      <w:r w:rsidRPr="007C37FA">
        <w:rPr>
          <w:rFonts w:ascii="Times New Roman" w:hAnsi="Times New Roman"/>
          <w:sz w:val="28"/>
          <w:szCs w:val="28"/>
        </w:rPr>
        <w:t xml:space="preserve">Киберпространство и киберкультура как проявление виртуальной части современной культуры диктуют новые форматы работы </w:t>
      </w:r>
      <w:r w:rsidRPr="007C37FA">
        <w:rPr>
          <w:rFonts w:ascii="Times New Roman" w:hAnsi="Times New Roman"/>
          <w:sz w:val="28"/>
          <w:szCs w:val="28"/>
        </w:rPr>
        <w:lastRenderedPageBreak/>
        <w:t>музея. Электронные выставки, виртуальные экскурсии на своевременно обновляемых сайтах музеев, активные аккаунты музеев в социальных сетях расширяют географические и культурные границы, стирая межэтнические, религиозные, языковые барьеры.</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Музеефикация не только предметов музейного значения, но и зданий, улочек и даже кварталов является оптимальным вариантом сохранения и использования памятников истории и культуры, позволяет индивидуализировать город с точки зрения его туристической привлекательности. Особенно это актуально сейчас, в свете возрастающей роли брендирования не только товаров и услуг музея или другого культурного учреждения, но и целых городов и регионов.</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 xml:space="preserve">Роль музея в социокультурном пространстве в </w:t>
      </w:r>
      <w:r w:rsidRPr="007C37FA">
        <w:rPr>
          <w:rFonts w:ascii="Times New Roman" w:hAnsi="Times New Roman"/>
          <w:sz w:val="28"/>
          <w:szCs w:val="28"/>
          <w:lang w:val="en-US"/>
        </w:rPr>
        <w:t>XXI</w:t>
      </w:r>
      <w:r w:rsidRPr="007C37FA">
        <w:rPr>
          <w:rFonts w:ascii="Times New Roman" w:hAnsi="Times New Roman"/>
          <w:sz w:val="28"/>
          <w:szCs w:val="28"/>
        </w:rPr>
        <w:t xml:space="preserve"> веке не только не снижается, напротив – возрастает. Благодаря конкуренции с развлекательными учреждениями, современный музей использует весь спектр возможностей погружения в историю и культуру.</w:t>
      </w:r>
    </w:p>
    <w:p w:rsidR="00F656CB" w:rsidRPr="007C37FA"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Современный музей отходит от традиционных форм демонстрации музейных предметов и форм работы с посетителями, ориентируется на запросы общества. Расширение форм работы, способов подачи информации привлекает больше посетителей. Музей ориентируется на разные группы посетителей, тем самым более точечно выполняя функции социализации.</w:t>
      </w:r>
    </w:p>
    <w:p w:rsidR="00F656CB" w:rsidRDefault="00F656CB" w:rsidP="00F656CB">
      <w:pPr>
        <w:spacing w:after="0" w:line="240" w:lineRule="auto"/>
        <w:ind w:firstLine="709"/>
        <w:jc w:val="both"/>
        <w:rPr>
          <w:rFonts w:ascii="Times New Roman" w:hAnsi="Times New Roman"/>
          <w:sz w:val="28"/>
          <w:szCs w:val="28"/>
        </w:rPr>
      </w:pPr>
      <w:r w:rsidRPr="007C37FA">
        <w:rPr>
          <w:rFonts w:ascii="Times New Roman" w:hAnsi="Times New Roman"/>
          <w:sz w:val="28"/>
          <w:szCs w:val="28"/>
        </w:rPr>
        <w:t>В современных реалиях музей просто обязан использовать любые возможности для работы с посетителем, как в реальном музейном пространстве, так и в виртуальном.</w:t>
      </w:r>
    </w:p>
    <w:p w:rsidR="00F656CB" w:rsidRPr="007C37FA" w:rsidRDefault="00F656CB" w:rsidP="00F656CB">
      <w:pPr>
        <w:spacing w:after="0" w:line="240" w:lineRule="auto"/>
        <w:ind w:firstLine="709"/>
        <w:jc w:val="both"/>
        <w:rPr>
          <w:rFonts w:ascii="Times New Roman" w:hAnsi="Times New Roman"/>
          <w:sz w:val="28"/>
          <w:szCs w:val="28"/>
        </w:rPr>
      </w:pPr>
    </w:p>
    <w:p w:rsidR="00F656CB" w:rsidRPr="00554CDA" w:rsidRDefault="00F656CB" w:rsidP="00F656CB">
      <w:pPr>
        <w:spacing w:after="0" w:line="240" w:lineRule="auto"/>
        <w:jc w:val="center"/>
        <w:rPr>
          <w:rFonts w:ascii="Times New Roman" w:hAnsi="Times New Roman"/>
          <w:b/>
          <w:sz w:val="28"/>
          <w:szCs w:val="28"/>
        </w:rPr>
      </w:pPr>
      <w:r w:rsidRPr="00554CDA">
        <w:rPr>
          <w:rFonts w:ascii="Times New Roman" w:hAnsi="Times New Roman"/>
          <w:b/>
          <w:sz w:val="28"/>
          <w:szCs w:val="28"/>
        </w:rPr>
        <w:t>Библиографический список:</w:t>
      </w:r>
    </w:p>
    <w:p w:rsidR="00F656CB" w:rsidRPr="00554CDA" w:rsidRDefault="00F656CB" w:rsidP="00F656CB">
      <w:pPr>
        <w:spacing w:after="0" w:line="240" w:lineRule="auto"/>
        <w:jc w:val="center"/>
        <w:rPr>
          <w:rFonts w:ascii="Times New Roman" w:hAnsi="Times New Roman"/>
          <w:b/>
          <w:sz w:val="28"/>
          <w:szCs w:val="28"/>
        </w:rPr>
      </w:pPr>
    </w:p>
    <w:p w:rsidR="00F656CB" w:rsidRPr="00554CDA" w:rsidRDefault="00F656CB" w:rsidP="00F656CB">
      <w:pPr>
        <w:pStyle w:val="a5"/>
        <w:spacing w:after="0" w:line="240" w:lineRule="auto"/>
        <w:ind w:left="0" w:firstLine="709"/>
        <w:jc w:val="both"/>
        <w:rPr>
          <w:rFonts w:ascii="Times New Roman" w:hAnsi="Times New Roman"/>
          <w:sz w:val="28"/>
          <w:szCs w:val="28"/>
        </w:rPr>
      </w:pPr>
      <w:r w:rsidRPr="00615034">
        <w:rPr>
          <w:rFonts w:ascii="Times New Roman" w:hAnsi="Times New Roman"/>
          <w:sz w:val="28"/>
          <w:szCs w:val="28"/>
        </w:rPr>
        <w:t>1. Доклад ООН : Самые быстро исчезающие города — в СНГ и Европе, растущие — в Китае</w:t>
      </w:r>
      <w:r w:rsidR="00601118" w:rsidRPr="00615034">
        <w:rPr>
          <w:rFonts w:ascii="Times New Roman" w:hAnsi="Times New Roman"/>
          <w:sz w:val="28"/>
          <w:szCs w:val="28"/>
        </w:rPr>
        <w:t xml:space="preserve"> - Текст : электронный // CeoСайт — блог практикующего фрилансера. </w:t>
      </w:r>
      <w:r w:rsidRPr="00615034">
        <w:rPr>
          <w:rFonts w:ascii="Times New Roman" w:hAnsi="Times New Roman"/>
          <w:sz w:val="28"/>
          <w:szCs w:val="28"/>
        </w:rPr>
        <w:t>- URL: http://seosait.com/doklad-oon-samye-bystro.ischezayushhie-goroda-v-sng-ievrope-rastushhie-v-kitae/ (дата обращения 01.06.2020).</w:t>
      </w:r>
    </w:p>
    <w:p w:rsidR="00F656CB" w:rsidRPr="00554CDA" w:rsidRDefault="00F656CB" w:rsidP="00F656CB">
      <w:pPr>
        <w:pStyle w:val="a5"/>
        <w:spacing w:after="0" w:line="240" w:lineRule="auto"/>
        <w:ind w:left="0" w:firstLine="709"/>
        <w:jc w:val="both"/>
        <w:rPr>
          <w:rFonts w:ascii="Times New Roman" w:hAnsi="Times New Roman"/>
          <w:sz w:val="28"/>
          <w:szCs w:val="28"/>
        </w:rPr>
      </w:pPr>
      <w:r w:rsidRPr="00554CDA">
        <w:rPr>
          <w:rFonts w:ascii="Times New Roman" w:hAnsi="Times New Roman"/>
          <w:sz w:val="28"/>
          <w:szCs w:val="28"/>
        </w:rPr>
        <w:t>2. Сайт федеральной сл</w:t>
      </w:r>
      <w:r>
        <w:rPr>
          <w:rFonts w:ascii="Times New Roman" w:hAnsi="Times New Roman"/>
          <w:sz w:val="28"/>
          <w:szCs w:val="28"/>
        </w:rPr>
        <w:t>ужбы государственной статистики</w:t>
      </w:r>
      <w:r w:rsidRPr="00F46743">
        <w:rPr>
          <w:rFonts w:ascii="Times New Roman" w:hAnsi="Times New Roman"/>
          <w:sz w:val="28"/>
          <w:szCs w:val="28"/>
        </w:rPr>
        <w:t>: [сайт].</w:t>
      </w:r>
      <w:r w:rsidRPr="00554CDA">
        <w:rPr>
          <w:rFonts w:ascii="Times New Roman" w:hAnsi="Times New Roman"/>
          <w:sz w:val="28"/>
          <w:szCs w:val="28"/>
        </w:rPr>
        <w:t xml:space="preserve"> – </w:t>
      </w:r>
      <w:r w:rsidRPr="00554CDA">
        <w:rPr>
          <w:rFonts w:ascii="Times New Roman" w:hAnsi="Times New Roman"/>
          <w:sz w:val="28"/>
          <w:szCs w:val="28"/>
          <w:lang w:val="en-US"/>
        </w:rPr>
        <w:t>URL</w:t>
      </w:r>
      <w:r w:rsidRPr="00554CDA">
        <w:rPr>
          <w:rFonts w:ascii="Times New Roman" w:hAnsi="Times New Roman"/>
          <w:sz w:val="28"/>
          <w:szCs w:val="28"/>
        </w:rPr>
        <w:t xml:space="preserve"> : </w:t>
      </w:r>
      <w:r w:rsidRPr="00554CDA">
        <w:rPr>
          <w:rFonts w:ascii="Times New Roman" w:hAnsi="Times New Roman"/>
          <w:sz w:val="28"/>
          <w:szCs w:val="28"/>
          <w:lang w:val="en-US"/>
        </w:rPr>
        <w:t>http</w:t>
      </w:r>
      <w:r w:rsidRPr="00554CDA">
        <w:rPr>
          <w:rFonts w:ascii="Times New Roman" w:hAnsi="Times New Roman"/>
          <w:sz w:val="28"/>
          <w:szCs w:val="28"/>
        </w:rPr>
        <w:t>://</w:t>
      </w:r>
      <w:r w:rsidRPr="00554CDA">
        <w:rPr>
          <w:rFonts w:ascii="Times New Roman" w:hAnsi="Times New Roman"/>
          <w:sz w:val="28"/>
          <w:szCs w:val="28"/>
          <w:lang w:val="en-US"/>
        </w:rPr>
        <w:t>www</w:t>
      </w:r>
      <w:r w:rsidRPr="00554CDA">
        <w:rPr>
          <w:rFonts w:ascii="Times New Roman" w:hAnsi="Times New Roman"/>
          <w:sz w:val="28"/>
          <w:szCs w:val="28"/>
        </w:rPr>
        <w:t>.</w:t>
      </w:r>
      <w:r w:rsidRPr="00554CDA">
        <w:rPr>
          <w:rFonts w:ascii="Times New Roman" w:hAnsi="Times New Roman"/>
          <w:sz w:val="28"/>
          <w:szCs w:val="28"/>
          <w:lang w:val="en-US"/>
        </w:rPr>
        <w:t>gks</w:t>
      </w:r>
      <w:r w:rsidRPr="00554CDA">
        <w:rPr>
          <w:rFonts w:ascii="Times New Roman" w:hAnsi="Times New Roman"/>
          <w:sz w:val="28"/>
          <w:szCs w:val="28"/>
        </w:rPr>
        <w:t>.</w:t>
      </w:r>
      <w:r w:rsidRPr="00554CDA">
        <w:rPr>
          <w:rFonts w:ascii="Times New Roman" w:hAnsi="Times New Roman"/>
          <w:sz w:val="28"/>
          <w:szCs w:val="28"/>
          <w:lang w:val="en-US"/>
        </w:rPr>
        <w:t>ru</w:t>
      </w:r>
      <w:r w:rsidRPr="00554CDA">
        <w:rPr>
          <w:rFonts w:ascii="Times New Roman" w:hAnsi="Times New Roman"/>
          <w:sz w:val="28"/>
          <w:szCs w:val="28"/>
        </w:rPr>
        <w:t>/</w:t>
      </w:r>
      <w:r w:rsidRPr="00554CDA">
        <w:rPr>
          <w:rFonts w:ascii="Times New Roman" w:hAnsi="Times New Roman"/>
          <w:sz w:val="28"/>
          <w:szCs w:val="28"/>
          <w:lang w:val="en-US"/>
        </w:rPr>
        <w:t>free</w:t>
      </w:r>
      <w:r w:rsidRPr="00554CDA">
        <w:rPr>
          <w:rFonts w:ascii="Times New Roman" w:hAnsi="Times New Roman"/>
          <w:sz w:val="28"/>
          <w:szCs w:val="28"/>
        </w:rPr>
        <w:t>_</w:t>
      </w:r>
      <w:r w:rsidRPr="00554CDA">
        <w:rPr>
          <w:rFonts w:ascii="Times New Roman" w:hAnsi="Times New Roman"/>
          <w:sz w:val="28"/>
          <w:szCs w:val="28"/>
          <w:lang w:val="en-US"/>
        </w:rPr>
        <w:t>doc</w:t>
      </w:r>
      <w:r w:rsidRPr="00554CDA">
        <w:rPr>
          <w:rFonts w:ascii="Times New Roman" w:hAnsi="Times New Roman"/>
          <w:sz w:val="28"/>
          <w:szCs w:val="28"/>
        </w:rPr>
        <w:t>/</w:t>
      </w:r>
      <w:r w:rsidRPr="00554CDA">
        <w:rPr>
          <w:rFonts w:ascii="Times New Roman" w:hAnsi="Times New Roman"/>
          <w:sz w:val="28"/>
          <w:szCs w:val="28"/>
          <w:lang w:val="en-US"/>
        </w:rPr>
        <w:t>new</w:t>
      </w:r>
      <w:r w:rsidRPr="00554CDA">
        <w:rPr>
          <w:rFonts w:ascii="Times New Roman" w:hAnsi="Times New Roman"/>
          <w:sz w:val="28"/>
          <w:szCs w:val="28"/>
        </w:rPr>
        <w:t>_</w:t>
      </w:r>
      <w:r w:rsidRPr="00554CDA">
        <w:rPr>
          <w:rFonts w:ascii="Times New Roman" w:hAnsi="Times New Roman"/>
          <w:sz w:val="28"/>
          <w:szCs w:val="28"/>
          <w:lang w:val="en-US"/>
        </w:rPr>
        <w:t>site</w:t>
      </w:r>
      <w:r w:rsidRPr="00554CDA">
        <w:rPr>
          <w:rFonts w:ascii="Times New Roman" w:hAnsi="Times New Roman"/>
          <w:sz w:val="28"/>
          <w:szCs w:val="28"/>
        </w:rPr>
        <w:t>/</w:t>
      </w:r>
      <w:r w:rsidRPr="00554CDA">
        <w:rPr>
          <w:rFonts w:ascii="Times New Roman" w:hAnsi="Times New Roman"/>
          <w:sz w:val="28"/>
          <w:szCs w:val="28"/>
          <w:lang w:val="en-US"/>
        </w:rPr>
        <w:t>perepis</w:t>
      </w:r>
      <w:r w:rsidRPr="00554CDA">
        <w:rPr>
          <w:rFonts w:ascii="Times New Roman" w:hAnsi="Times New Roman"/>
          <w:sz w:val="28"/>
          <w:szCs w:val="28"/>
        </w:rPr>
        <w:t xml:space="preserve">2010/ </w:t>
      </w:r>
      <w:r w:rsidRPr="00554CDA">
        <w:rPr>
          <w:rFonts w:ascii="Times New Roman" w:hAnsi="Times New Roman"/>
          <w:sz w:val="28"/>
          <w:szCs w:val="28"/>
          <w:lang w:val="en-US"/>
        </w:rPr>
        <w:t>croc</w:t>
      </w:r>
      <w:r w:rsidRPr="00554CDA">
        <w:rPr>
          <w:rFonts w:ascii="Times New Roman" w:hAnsi="Times New Roman"/>
          <w:sz w:val="28"/>
          <w:szCs w:val="28"/>
        </w:rPr>
        <w:t>/</w:t>
      </w:r>
      <w:r w:rsidRPr="00554CDA">
        <w:rPr>
          <w:rFonts w:ascii="Times New Roman" w:hAnsi="Times New Roman"/>
          <w:sz w:val="28"/>
          <w:szCs w:val="28"/>
          <w:lang w:val="en-US"/>
        </w:rPr>
        <w:t>perepis</w:t>
      </w:r>
      <w:r w:rsidRPr="00554CDA">
        <w:rPr>
          <w:rFonts w:ascii="Times New Roman" w:hAnsi="Times New Roman"/>
          <w:sz w:val="28"/>
          <w:szCs w:val="28"/>
        </w:rPr>
        <w:t>_</w:t>
      </w:r>
      <w:r w:rsidRPr="00554CDA">
        <w:rPr>
          <w:rFonts w:ascii="Times New Roman" w:hAnsi="Times New Roman"/>
          <w:sz w:val="28"/>
          <w:szCs w:val="28"/>
          <w:lang w:val="en-US"/>
        </w:rPr>
        <w:t>itogi</w:t>
      </w:r>
      <w:r w:rsidRPr="00554CDA">
        <w:rPr>
          <w:rFonts w:ascii="Times New Roman" w:hAnsi="Times New Roman"/>
          <w:sz w:val="28"/>
          <w:szCs w:val="28"/>
        </w:rPr>
        <w:t>1612.</w:t>
      </w:r>
      <w:r w:rsidRPr="00554CDA">
        <w:rPr>
          <w:rFonts w:ascii="Times New Roman" w:hAnsi="Times New Roman"/>
          <w:sz w:val="28"/>
          <w:szCs w:val="28"/>
          <w:lang w:val="en-US"/>
        </w:rPr>
        <w:t>htm</w:t>
      </w:r>
      <w:r w:rsidRPr="00554CDA">
        <w:rPr>
          <w:rFonts w:ascii="Times New Roman" w:hAnsi="Times New Roman"/>
          <w:sz w:val="28"/>
          <w:szCs w:val="28"/>
        </w:rPr>
        <w:t xml:space="preserve"> (дата обращения 01.06.2020).</w:t>
      </w:r>
      <w:r w:rsidRPr="00F46743">
        <w:rPr>
          <w:rFonts w:ascii="Times New Roman" w:hAnsi="Times New Roman"/>
          <w:sz w:val="28"/>
          <w:szCs w:val="28"/>
        </w:rPr>
        <w:t xml:space="preserve"> </w:t>
      </w:r>
      <w:r w:rsidRPr="00554CDA">
        <w:rPr>
          <w:rFonts w:ascii="Times New Roman" w:hAnsi="Times New Roman"/>
          <w:sz w:val="28"/>
          <w:szCs w:val="28"/>
        </w:rPr>
        <w:t>- Текст : электронный.</w:t>
      </w:r>
    </w:p>
    <w:p w:rsidR="00F656CB" w:rsidRPr="00554CDA" w:rsidRDefault="00F656CB" w:rsidP="00F656CB">
      <w:pPr>
        <w:pStyle w:val="a5"/>
        <w:spacing w:after="0" w:line="240" w:lineRule="auto"/>
        <w:ind w:left="0" w:firstLine="709"/>
        <w:jc w:val="both"/>
        <w:rPr>
          <w:rFonts w:ascii="Times New Roman" w:hAnsi="Times New Roman"/>
          <w:sz w:val="28"/>
          <w:szCs w:val="28"/>
        </w:rPr>
      </w:pPr>
      <w:r w:rsidRPr="00554CDA">
        <w:rPr>
          <w:rFonts w:ascii="Times New Roman" w:hAnsi="Times New Roman"/>
          <w:sz w:val="28"/>
          <w:szCs w:val="28"/>
        </w:rPr>
        <w:t>3. Соболева Е. С. Эволюция концепции музеев в меняющемся мире / Е. С. Соболева, М. З. Эпштейн. – Текст : непосредственный // Вопросы музеологии. - Санкт-Петербург. - 2011. - № 1 (3). - С. 8-19.</w:t>
      </w:r>
    </w:p>
    <w:p w:rsidR="00F656CB" w:rsidRPr="00554CDA" w:rsidRDefault="00F656CB" w:rsidP="00F656CB">
      <w:pPr>
        <w:pStyle w:val="a5"/>
        <w:spacing w:after="0" w:line="240" w:lineRule="auto"/>
        <w:ind w:left="0" w:firstLine="709"/>
        <w:jc w:val="both"/>
        <w:rPr>
          <w:rFonts w:ascii="Times New Roman" w:hAnsi="Times New Roman"/>
          <w:sz w:val="28"/>
          <w:szCs w:val="28"/>
        </w:rPr>
      </w:pPr>
      <w:r w:rsidRPr="00554CDA">
        <w:rPr>
          <w:rFonts w:ascii="Times New Roman" w:hAnsi="Times New Roman"/>
          <w:sz w:val="28"/>
          <w:szCs w:val="28"/>
        </w:rPr>
        <w:t>4. Дунаева С. В. Музей как социокультурный институт (философский аспект) / С. В. Дунаева. - Текст : непосредственный // Вестник Северного (Арктического) федерального университета. Серия : Гуманитарные и социальные науки. - Архангельск. - 2011. - № 6. - С. 61-64.</w:t>
      </w:r>
    </w:p>
    <w:p w:rsidR="00F656CB" w:rsidRPr="00554CDA" w:rsidRDefault="00F656CB" w:rsidP="00F656CB">
      <w:pPr>
        <w:pStyle w:val="a5"/>
        <w:spacing w:after="0" w:line="240" w:lineRule="auto"/>
        <w:ind w:left="0" w:firstLine="709"/>
        <w:jc w:val="both"/>
        <w:rPr>
          <w:rFonts w:ascii="Times New Roman" w:hAnsi="Times New Roman"/>
          <w:sz w:val="28"/>
          <w:szCs w:val="28"/>
        </w:rPr>
      </w:pPr>
      <w:r w:rsidRPr="00554CDA">
        <w:rPr>
          <w:rFonts w:ascii="Times New Roman" w:hAnsi="Times New Roman"/>
          <w:sz w:val="28"/>
          <w:szCs w:val="28"/>
        </w:rPr>
        <w:lastRenderedPageBreak/>
        <w:t>5. Семичева М. В. Музей в контексте глобальной индустрии туризма / М. В. Семичева. - Текст : непосредственный // Вестник Северного (Арктического) Университета. Серия : Гуманитарные и социальные науки. - Архангельск. - 2010. - № 2. - С. 131-134.</w:t>
      </w:r>
    </w:p>
    <w:p w:rsidR="00F656CB" w:rsidRPr="00554CDA" w:rsidRDefault="00F656CB" w:rsidP="00F656CB">
      <w:pPr>
        <w:pStyle w:val="a5"/>
        <w:spacing w:after="0" w:line="240" w:lineRule="auto"/>
        <w:ind w:left="0" w:firstLine="709"/>
        <w:jc w:val="both"/>
        <w:rPr>
          <w:rFonts w:ascii="Times New Roman" w:hAnsi="Times New Roman"/>
          <w:sz w:val="28"/>
          <w:szCs w:val="28"/>
        </w:rPr>
      </w:pPr>
      <w:r w:rsidRPr="00554CDA">
        <w:rPr>
          <w:rFonts w:ascii="Times New Roman" w:hAnsi="Times New Roman"/>
          <w:sz w:val="28"/>
          <w:szCs w:val="28"/>
        </w:rPr>
        <w:t>6. Пилко И. С. Услуги музеев в электронной среде / И. С. Пилко. - Текст : непосредственный // Вестник Кемеровского государственного университета культуры и искусств. - 2011. - № 16. - С. 22-28.</w:t>
      </w:r>
    </w:p>
    <w:p w:rsidR="00F656CB" w:rsidRPr="00554CDA" w:rsidRDefault="00F656CB" w:rsidP="00F656CB">
      <w:pPr>
        <w:pStyle w:val="a5"/>
        <w:spacing w:after="0" w:line="240" w:lineRule="auto"/>
        <w:ind w:left="0" w:firstLine="709"/>
        <w:jc w:val="both"/>
        <w:rPr>
          <w:rFonts w:ascii="Times New Roman" w:hAnsi="Times New Roman"/>
          <w:sz w:val="28"/>
          <w:szCs w:val="28"/>
        </w:rPr>
      </w:pPr>
      <w:r w:rsidRPr="00554CDA">
        <w:rPr>
          <w:rFonts w:ascii="Times New Roman" w:hAnsi="Times New Roman"/>
          <w:sz w:val="28"/>
          <w:szCs w:val="28"/>
        </w:rPr>
        <w:t>7. Савкина С. В. Электронная книжная выставка как библиографический продукт / С. В. Савкина. - Текст : непосредственный // Библиосфера. - 2011. - № 2. - С. 97-101.</w:t>
      </w:r>
    </w:p>
    <w:p w:rsidR="00E07CD6" w:rsidRDefault="00F656CB" w:rsidP="00F656CB">
      <w:pPr>
        <w:spacing w:after="0" w:line="240" w:lineRule="auto"/>
        <w:ind w:firstLine="709"/>
        <w:jc w:val="both"/>
        <w:rPr>
          <w:rFonts w:ascii="Times New Roman" w:hAnsi="Times New Roman"/>
          <w:sz w:val="28"/>
          <w:szCs w:val="28"/>
        </w:rPr>
      </w:pPr>
      <w:r w:rsidRPr="00554CDA">
        <w:rPr>
          <w:rFonts w:ascii="Times New Roman" w:hAnsi="Times New Roman"/>
          <w:sz w:val="28"/>
          <w:szCs w:val="28"/>
        </w:rPr>
        <w:t>8. Савкина С. В. Электронные книжные выставки: потребительские свойства, технология подготовки / С. В. Савкина. - Текст : непосредственный // Библиотечные технологии. - 2009. - № 1. - С. 24-29.</w:t>
      </w:r>
    </w:p>
    <w:p w:rsidR="00F656CB" w:rsidRDefault="00F656CB" w:rsidP="00F656CB">
      <w:pPr>
        <w:spacing w:after="0" w:line="240" w:lineRule="auto"/>
        <w:ind w:firstLine="709"/>
        <w:jc w:val="both"/>
        <w:rPr>
          <w:rFonts w:ascii="Times New Roman" w:hAnsi="Times New Roman"/>
          <w:sz w:val="28"/>
          <w:szCs w:val="28"/>
        </w:rPr>
      </w:pPr>
    </w:p>
    <w:p w:rsidR="00755D58" w:rsidRPr="00F46D4D" w:rsidRDefault="00755D58" w:rsidP="00F656CB">
      <w:pPr>
        <w:spacing w:after="0" w:line="240" w:lineRule="auto"/>
        <w:jc w:val="right"/>
        <w:rPr>
          <w:rFonts w:ascii="Times New Roman" w:eastAsia="TimesNewRoman" w:hAnsi="Times New Roman"/>
          <w:i/>
          <w:sz w:val="28"/>
          <w:szCs w:val="28"/>
        </w:rPr>
      </w:pPr>
    </w:p>
    <w:p w:rsidR="00F656CB" w:rsidRDefault="00F656CB" w:rsidP="00F656CB">
      <w:pPr>
        <w:spacing w:after="0" w:line="240" w:lineRule="auto"/>
        <w:jc w:val="right"/>
        <w:rPr>
          <w:rFonts w:ascii="Times New Roman" w:eastAsia="TimesNewRoman" w:hAnsi="Times New Roman"/>
          <w:i/>
          <w:sz w:val="28"/>
          <w:szCs w:val="28"/>
        </w:rPr>
      </w:pPr>
      <w:r w:rsidRPr="0044704D">
        <w:rPr>
          <w:rFonts w:ascii="Times New Roman" w:eastAsia="TimesNewRoman" w:hAnsi="Times New Roman"/>
          <w:i/>
          <w:sz w:val="28"/>
          <w:szCs w:val="28"/>
        </w:rPr>
        <w:t>Мамедова И.О.</w:t>
      </w:r>
    </w:p>
    <w:p w:rsidR="00F656CB" w:rsidRPr="0044704D" w:rsidRDefault="00F656CB" w:rsidP="00F656CB">
      <w:pPr>
        <w:spacing w:after="0" w:line="240" w:lineRule="auto"/>
        <w:jc w:val="right"/>
        <w:rPr>
          <w:rFonts w:ascii="Times New Roman" w:eastAsia="TimesNewRoman" w:hAnsi="Times New Roman"/>
          <w:i/>
          <w:sz w:val="28"/>
          <w:szCs w:val="28"/>
        </w:rPr>
      </w:pPr>
    </w:p>
    <w:p w:rsidR="00F656CB" w:rsidRPr="00547B0B" w:rsidRDefault="00F656CB" w:rsidP="00F656CB">
      <w:pPr>
        <w:spacing w:after="0" w:line="240" w:lineRule="auto"/>
        <w:jc w:val="center"/>
        <w:rPr>
          <w:rFonts w:ascii="Times New Roman" w:hAnsi="Times New Roman"/>
          <w:b/>
          <w:sz w:val="28"/>
          <w:szCs w:val="28"/>
        </w:rPr>
      </w:pPr>
      <w:r w:rsidRPr="00547B0B">
        <w:rPr>
          <w:rFonts w:ascii="Times New Roman" w:hAnsi="Times New Roman"/>
          <w:b/>
          <w:sz w:val="28"/>
          <w:szCs w:val="28"/>
        </w:rPr>
        <w:t>П</w:t>
      </w:r>
      <w:r>
        <w:rPr>
          <w:rFonts w:ascii="Times New Roman" w:hAnsi="Times New Roman"/>
          <w:b/>
          <w:sz w:val="28"/>
          <w:szCs w:val="28"/>
        </w:rPr>
        <w:t>РОФЕССИОНАЛЬНАЯ ЭТИКА БУДУЩЕГО УЧИТЕЛЯ</w:t>
      </w:r>
    </w:p>
    <w:p w:rsidR="00F656CB" w:rsidRPr="00547B0B" w:rsidRDefault="00F656CB" w:rsidP="00F656CB">
      <w:pPr>
        <w:spacing w:after="0" w:line="240" w:lineRule="auto"/>
        <w:ind w:firstLine="709"/>
        <w:jc w:val="both"/>
        <w:rPr>
          <w:rFonts w:ascii="Times New Roman" w:hAnsi="Times New Roman"/>
          <w:b/>
          <w:sz w:val="28"/>
          <w:szCs w:val="28"/>
        </w:rPr>
      </w:pPr>
    </w:p>
    <w:p w:rsidR="00F656CB" w:rsidRPr="00547B0B" w:rsidRDefault="00F656CB" w:rsidP="00F656CB">
      <w:pPr>
        <w:spacing w:after="0" w:line="240" w:lineRule="auto"/>
        <w:ind w:firstLine="709"/>
        <w:jc w:val="both"/>
        <w:rPr>
          <w:rFonts w:ascii="Times New Roman" w:hAnsi="Times New Roman"/>
          <w:sz w:val="28"/>
          <w:szCs w:val="28"/>
          <w:shd w:val="clear" w:color="auto" w:fill="FFFFFF"/>
        </w:rPr>
      </w:pPr>
      <w:r w:rsidRPr="00547B0B">
        <w:rPr>
          <w:rFonts w:ascii="Times New Roman" w:hAnsi="Times New Roman"/>
          <w:sz w:val="28"/>
          <w:szCs w:val="28"/>
          <w:shd w:val="clear" w:color="auto" w:fill="FFFFFF"/>
        </w:rPr>
        <w:t xml:space="preserve">Профессиональная этика - это кодекс поведения, который обеспечивает нравственную природу отношений между людьми и их профессиональной деятельности. Все виды деятельности основаны на принципах долга, совести, верности, дружбы, общения, уважения к взрослым, не лгать, не предавать, не вредить. Различные виды деятельности, связанные с различными профессиями, также имеют свои собственные нормы поведения. Из-за разнообразия духовной жизни иногда трудно соблюдать не только высокие моральные ценности, но и обычные моральные нормы в повседневной жизни. Например, ради бизнеса человек лжет, должен что-то сказать кому-то, чтобы улучшить отношения, вынужден использовать шантаж, чтобы узнать правду, и так далее. Поскольку некоторые профессионалы сталкиваются с этими проблемами чаще, их работа требует особого стресса и трудно реализовать моральные принципы. Деятельность лидера, учителя, врача, юриста, священнослужителя похожа на это. Именно профессиональная этика изучает и анализирует конкретные события, связанные с моральными проблемами различных профессий, и помогает осознать и реализовать моральные ценности в сложной и необычной деятельности определенных типов профессий. Однако профессиональная этика не создает новых принципов и концепций, связанных с моральным сознанием. Он адаптирует их к соответствующим областям человеческой жизни. Таким образом, профессиональная этика является ключевым компонентом нравственной культуры. Поскольку принципы и нормы профессиональной </w:t>
      </w:r>
      <w:r w:rsidRPr="00547B0B">
        <w:rPr>
          <w:rFonts w:ascii="Times New Roman" w:hAnsi="Times New Roman"/>
          <w:sz w:val="28"/>
          <w:szCs w:val="28"/>
          <w:shd w:val="clear" w:color="auto" w:fill="FFFFFF"/>
        </w:rPr>
        <w:lastRenderedPageBreak/>
        <w:t>этики обладают относительной независимостью, сама профессиональная этика является независимой.</w:t>
      </w:r>
    </w:p>
    <w:p w:rsidR="00F656CB" w:rsidRPr="00547B0B" w:rsidRDefault="00F656CB" w:rsidP="00F656CB">
      <w:pPr>
        <w:spacing w:after="0" w:line="240" w:lineRule="auto"/>
        <w:ind w:firstLine="709"/>
        <w:jc w:val="both"/>
        <w:rPr>
          <w:rFonts w:ascii="Times New Roman" w:hAnsi="Times New Roman"/>
          <w:sz w:val="28"/>
          <w:szCs w:val="28"/>
          <w:shd w:val="clear" w:color="auto" w:fill="FFFFFF"/>
        </w:rPr>
      </w:pPr>
      <w:r w:rsidRPr="00547B0B">
        <w:rPr>
          <w:rFonts w:ascii="Times New Roman" w:hAnsi="Times New Roman"/>
          <w:sz w:val="28"/>
          <w:szCs w:val="28"/>
          <w:shd w:val="clear" w:color="auto" w:fill="FFFFFF"/>
        </w:rPr>
        <w:t xml:space="preserve">Профессия — это формальное занятие, которое является источником существования и требует определенной подготовки. Хотя принципы и нормы профессиональной этики формируются на определенном этапе развития общества, они не остаются неизменными. Нормы профессиональной этики связаны с развитием цивилизации, нравственной культуры, гуманизма в человеческих отношениях и могут рассматриваться как форма нравственного прогресса. Профессии также будут жить существующими исторически сложившимися нормами профессиональной этики. Они поощряют каждого нести ответственность в той области, в которой они работают. Хотя некоторые принципы профессиональной этики согласуются с тем или иным принципом каждого общества или нации, они могут быть индивидуализированы путем изменения в определенных конкретных обстоятельствах. Каждая профессия имеет свои социальные функции, социальные цели и задачи. Внутри этих профессиональных групп формируются конкретные моральные правила и нормы в связи с тем, что люди имеют определенное отношение друг к другу и к реальности [2, </w:t>
      </w:r>
      <w:r>
        <w:rPr>
          <w:rFonts w:ascii="Times New Roman" w:hAnsi="Times New Roman"/>
          <w:sz w:val="28"/>
          <w:szCs w:val="28"/>
          <w:shd w:val="clear" w:color="auto" w:fill="FFFFFF"/>
        </w:rPr>
        <w:t xml:space="preserve">с. </w:t>
      </w:r>
      <w:r w:rsidRPr="00547B0B">
        <w:rPr>
          <w:rFonts w:ascii="Times New Roman" w:hAnsi="Times New Roman"/>
          <w:sz w:val="28"/>
          <w:szCs w:val="28"/>
          <w:shd w:val="clear" w:color="auto" w:fill="FFFFFF"/>
        </w:rPr>
        <w:t>39-40]. Профессиональная этика возникла в связи с появлением форм общественного сознания, в том числе разделения общественного труда, профессий, специфической профессиональной этики в обществе рабства, а также самой морали. Поскольку не все профессии были созданы одновременно, профессиональные группы формировались в разное время. Появление новых профессий создало особые отношения между людьми. В зависимости от предмета труда, используемого инструмента, методов и приемов, человек сталкивается с уникальными ситуациями, требующими соответствующих приемов, ритма, движения, психологической реакции. Каждая профессия имеет свои противоречия и способы преодоления этих противоречий, в которых проявляются субъективные установки человека и его духовного мира. Среди множества ситуаций, связанных с профессиональными отношениями, наиболее распространенными являются особенности моральных норм, связанных с этими профессиями. Все это показывает важность проблем профессиональной этики. Хотя вопросы профессиональной этики существуют с древних времен, ни древние философы, ни их преемники не смогли адекватно пролить свет на эти проблемы.</w:t>
      </w:r>
    </w:p>
    <w:p w:rsidR="00F656CB" w:rsidRPr="00547B0B" w:rsidRDefault="00F656CB" w:rsidP="00F656CB">
      <w:pPr>
        <w:spacing w:after="0" w:line="240" w:lineRule="auto"/>
        <w:ind w:firstLine="709"/>
        <w:jc w:val="both"/>
        <w:rPr>
          <w:rFonts w:ascii="Times New Roman" w:hAnsi="Times New Roman"/>
          <w:sz w:val="28"/>
          <w:szCs w:val="28"/>
          <w:shd w:val="clear" w:color="auto" w:fill="FFFFFF"/>
        </w:rPr>
      </w:pPr>
      <w:r w:rsidRPr="00547B0B">
        <w:rPr>
          <w:rFonts w:ascii="Times New Roman" w:hAnsi="Times New Roman"/>
          <w:sz w:val="28"/>
          <w:szCs w:val="28"/>
          <w:shd w:val="clear" w:color="auto" w:fill="FFFFFF"/>
        </w:rPr>
        <w:t xml:space="preserve">В настоящее время количество существующих профессий составляет около 40 000. Те, у кого более древняя история — это учителя. Педагогическая этика богата гуманистическими аспектами. Определенные нормы и традиции в этой этике сформировались давно и в основном стихийно. В то время положение учителя превосходило положение отца. Учитель должен был постоянно заботиться о своем культурном уровне и осознавать свою исключительную роль в обществе. Потому что </w:t>
      </w:r>
      <w:r w:rsidRPr="00547B0B">
        <w:rPr>
          <w:rFonts w:ascii="Times New Roman" w:hAnsi="Times New Roman"/>
          <w:sz w:val="28"/>
          <w:szCs w:val="28"/>
          <w:shd w:val="clear" w:color="auto" w:fill="FFFFFF"/>
        </w:rPr>
        <w:lastRenderedPageBreak/>
        <w:t xml:space="preserve">педагогическая этика изучает не только отношения учитель-ученик, но и отношения учитель-родитель, учитель-учитель, учитель-общество, учитель-государство. Поэтому для учителя важно быть вежливым, знать свое место, иметь хорошую речевую культуру и уметь четко выражать свои мысли. М.И. Калинин писал, что «учитель должен не только хорошо знать свой предмет, но и уметь объяснять его так, чтобы ученики могли усвоить этот урок» [3, </w:t>
      </w:r>
      <w:r>
        <w:rPr>
          <w:rFonts w:ascii="Times New Roman" w:hAnsi="Times New Roman"/>
          <w:sz w:val="28"/>
          <w:szCs w:val="28"/>
          <w:shd w:val="clear" w:color="auto" w:fill="FFFFFF"/>
        </w:rPr>
        <w:t xml:space="preserve">с. </w:t>
      </w:r>
      <w:r w:rsidRPr="00547B0B">
        <w:rPr>
          <w:rFonts w:ascii="Times New Roman" w:hAnsi="Times New Roman"/>
          <w:sz w:val="28"/>
          <w:szCs w:val="28"/>
          <w:shd w:val="clear" w:color="auto" w:fill="FFFFFF"/>
        </w:rPr>
        <w:t xml:space="preserve">32-34]. Известный педагог А.С. Макаренко основывал свою педагогическую деятельность на доверии и уверенности детей, которых он всегда воспитывал. В этом случае ребенок способен реализовать свое личное достоинство, у него развивается чувство уверенности в себе, он верит, что оправдает доверие, оказанное ему, учится демонстрировать свои сильные стороны и критиковать себя. Н.А. Добролюбов писал: «Если доверие к учителю потеряно или хотя бы немного ослаблено, его слова в этот момент теряют силу, и критика или похвала не имеют значения. То, что раньше вызывало уважение и любовь к учителю и делалось с большой радостью и энтузиазмом, теперь кажется принуждением и наказанием» [1, </w:t>
      </w:r>
      <w:r>
        <w:rPr>
          <w:rFonts w:ascii="Times New Roman" w:hAnsi="Times New Roman"/>
          <w:sz w:val="28"/>
          <w:szCs w:val="28"/>
          <w:shd w:val="clear" w:color="auto" w:fill="FFFFFF"/>
        </w:rPr>
        <w:t xml:space="preserve">с. </w:t>
      </w:r>
      <w:r w:rsidRPr="00547B0B">
        <w:rPr>
          <w:rFonts w:ascii="Times New Roman" w:hAnsi="Times New Roman"/>
          <w:sz w:val="28"/>
          <w:szCs w:val="28"/>
          <w:shd w:val="clear" w:color="auto" w:fill="FFFFFF"/>
        </w:rPr>
        <w:t xml:space="preserve">23]. Учитель теряет свою репутацию, когда пытается дискредитировать своего коллегу. Это относится и к другим профессиям. Поэтому нет ничего более морального чем истина в области науки. Помимо своих исследовательских способностей, ученый должен обладать определенными моральными качествами. Другими словами, ученый должен глубоко задуматься о том, приносит ли его открытие пользу или вред человечеству, и, как уже упоминалось выше, если его открытие оказывает негативное влияние на здоровье человека и психику, вызывает массовую безработицу или другие негативные условия, тогда ученый не должен раскрывать это открытие. Следует подумать о гражданской обязанности. Поэтому наиболее сложной проблемой профессиональной этики современных ученых является их моральная ответственность за использование научных открытий и научных достижений. Одна из величайших аморальностей в области науки - это плагиат (то есть участие в делах, мыслях и идеях других людей от своего имени). </w:t>
      </w:r>
    </w:p>
    <w:p w:rsidR="00F656CB" w:rsidRPr="00547B0B" w:rsidRDefault="00F656CB" w:rsidP="00F656CB">
      <w:pPr>
        <w:spacing w:after="0" w:line="240" w:lineRule="auto"/>
        <w:ind w:firstLine="709"/>
        <w:jc w:val="both"/>
        <w:rPr>
          <w:rFonts w:ascii="Times New Roman" w:hAnsi="Times New Roman"/>
          <w:sz w:val="28"/>
          <w:szCs w:val="28"/>
          <w:shd w:val="clear" w:color="auto" w:fill="FFFFFF"/>
        </w:rPr>
      </w:pPr>
      <w:r w:rsidRPr="00547B0B">
        <w:rPr>
          <w:rFonts w:ascii="Times New Roman" w:hAnsi="Times New Roman"/>
          <w:sz w:val="28"/>
          <w:szCs w:val="28"/>
          <w:shd w:val="clear" w:color="auto" w:fill="FFFFFF"/>
        </w:rPr>
        <w:t xml:space="preserve">Незавершенные статьи известного русского режиссера К.С. Станиславского о художественной этике и организации театрального произведения, опубликованные в его книге «Актерская работа над собой», посвящены вопросам, связанным с этикой сцены. Эти записи в дневнике являются результатом многих лет написания. Станиславский считал, что в искусстве, как и во всех областях, «правило, дисциплина, этика» это необходимые направления» [4, </w:t>
      </w:r>
      <w:r>
        <w:rPr>
          <w:rFonts w:ascii="Times New Roman" w:hAnsi="Times New Roman"/>
          <w:sz w:val="28"/>
          <w:szCs w:val="28"/>
          <w:shd w:val="clear" w:color="auto" w:fill="FFFFFF"/>
        </w:rPr>
        <w:t xml:space="preserve">с. </w:t>
      </w:r>
      <w:r w:rsidRPr="00547B0B">
        <w:rPr>
          <w:rFonts w:ascii="Times New Roman" w:hAnsi="Times New Roman"/>
          <w:sz w:val="28"/>
          <w:szCs w:val="28"/>
          <w:shd w:val="clear" w:color="auto" w:fill="FFFFFF"/>
        </w:rPr>
        <w:t>286].</w:t>
      </w:r>
    </w:p>
    <w:p w:rsidR="00F656CB" w:rsidRDefault="00F656CB" w:rsidP="00F656CB">
      <w:pPr>
        <w:spacing w:after="0" w:line="240" w:lineRule="auto"/>
        <w:ind w:firstLine="709"/>
        <w:jc w:val="both"/>
        <w:rPr>
          <w:rFonts w:ascii="Times New Roman" w:hAnsi="Times New Roman"/>
          <w:sz w:val="28"/>
          <w:szCs w:val="28"/>
          <w:shd w:val="clear" w:color="auto" w:fill="FFFFFF"/>
        </w:rPr>
      </w:pPr>
      <w:r w:rsidRPr="00547B0B">
        <w:rPr>
          <w:rFonts w:ascii="Times New Roman" w:hAnsi="Times New Roman"/>
          <w:sz w:val="28"/>
          <w:szCs w:val="28"/>
          <w:shd w:val="clear" w:color="auto" w:fill="FFFFFF"/>
        </w:rPr>
        <w:t xml:space="preserve">В заключении можно сделать такой вывод, что большинство профессий, особенно те, которые имеют непосредственное отношение к людям, должны развиваться благодаря высоким идеям. Поэтому профессиональная этика должна отражать идеи патриотизма. Принцип </w:t>
      </w:r>
      <w:r w:rsidRPr="00547B0B">
        <w:rPr>
          <w:rFonts w:ascii="Times New Roman" w:hAnsi="Times New Roman"/>
          <w:sz w:val="28"/>
          <w:szCs w:val="28"/>
          <w:shd w:val="clear" w:color="auto" w:fill="FFFFFF"/>
        </w:rPr>
        <w:lastRenderedPageBreak/>
        <w:t>патриотизма, один из основных принципов профессиональной этики, требует внимания и уважения не только к своей стране, но и к другим странам и народам. Таким образом, базовые понятия и принципы профессиональной этики составляют его ядро, которое обогащается новым содержанием в различных жизненных ситуациях.</w:t>
      </w:r>
    </w:p>
    <w:p w:rsidR="00F656CB" w:rsidRPr="00580211" w:rsidRDefault="00F656CB" w:rsidP="00F656CB">
      <w:pPr>
        <w:spacing w:after="0" w:line="240" w:lineRule="auto"/>
        <w:ind w:firstLine="709"/>
        <w:jc w:val="both"/>
        <w:rPr>
          <w:rFonts w:ascii="Times New Roman" w:hAnsi="Times New Roman"/>
          <w:sz w:val="28"/>
          <w:szCs w:val="28"/>
          <w:shd w:val="clear" w:color="auto" w:fill="FFFFFF"/>
        </w:rPr>
      </w:pPr>
    </w:p>
    <w:p w:rsidR="00F656CB" w:rsidRPr="00580211" w:rsidRDefault="00F656CB" w:rsidP="00F656CB">
      <w:pPr>
        <w:autoSpaceDE w:val="0"/>
        <w:autoSpaceDN w:val="0"/>
        <w:adjustRightInd w:val="0"/>
        <w:spacing w:after="0" w:line="240" w:lineRule="auto"/>
        <w:jc w:val="center"/>
        <w:rPr>
          <w:rFonts w:ascii="Times New Roman" w:hAnsi="Times New Roman"/>
          <w:b/>
          <w:sz w:val="28"/>
          <w:szCs w:val="28"/>
        </w:rPr>
      </w:pPr>
      <w:r w:rsidRPr="00580211">
        <w:rPr>
          <w:rFonts w:ascii="Times New Roman" w:hAnsi="Times New Roman"/>
          <w:b/>
          <w:sz w:val="28"/>
          <w:szCs w:val="28"/>
        </w:rPr>
        <w:t>Библиографический список:</w:t>
      </w:r>
    </w:p>
    <w:p w:rsidR="00F656CB" w:rsidRPr="00580211" w:rsidRDefault="00F656CB" w:rsidP="00F656CB">
      <w:pPr>
        <w:autoSpaceDE w:val="0"/>
        <w:autoSpaceDN w:val="0"/>
        <w:adjustRightInd w:val="0"/>
        <w:spacing w:after="0" w:line="240" w:lineRule="auto"/>
        <w:jc w:val="center"/>
        <w:rPr>
          <w:rFonts w:ascii="Times New Roman" w:hAnsi="Times New Roman"/>
          <w:b/>
          <w:sz w:val="28"/>
          <w:szCs w:val="28"/>
        </w:rPr>
      </w:pPr>
    </w:p>
    <w:p w:rsidR="00F656CB" w:rsidRPr="00580211" w:rsidRDefault="00F656CB" w:rsidP="00F656CB">
      <w:pPr>
        <w:pStyle w:val="a5"/>
        <w:spacing w:after="0" w:line="240" w:lineRule="auto"/>
        <w:ind w:left="0" w:firstLine="709"/>
        <w:jc w:val="both"/>
        <w:rPr>
          <w:rFonts w:ascii="Times New Roman" w:hAnsi="Times New Roman"/>
          <w:sz w:val="28"/>
          <w:szCs w:val="28"/>
          <w:shd w:val="clear" w:color="auto" w:fill="FFFFFF"/>
        </w:rPr>
      </w:pPr>
      <w:r w:rsidRPr="00580211">
        <w:rPr>
          <w:rFonts w:ascii="Times New Roman" w:hAnsi="Times New Roman"/>
          <w:sz w:val="28"/>
          <w:szCs w:val="28"/>
          <w:shd w:val="clear" w:color="auto" w:fill="FFFFFF"/>
        </w:rPr>
        <w:t xml:space="preserve">1. Добролюбов Н. А. </w:t>
      </w:r>
      <w:hyperlink r:id="rId42" w:history="1">
        <w:r w:rsidRPr="00580211">
          <w:rPr>
            <w:rStyle w:val="a8"/>
            <w:rFonts w:ascii="Times New Roman" w:hAnsi="Times New Roman"/>
            <w:color w:val="auto"/>
            <w:sz w:val="28"/>
            <w:szCs w:val="28"/>
            <w:u w:val="none"/>
          </w:rPr>
          <w:t>По поводу педагогической деятельности Пирогова. О значении авторитета в воспитании / Н. А. Добролюбов.</w:t>
        </w:r>
      </w:hyperlink>
      <w:r w:rsidRPr="00580211">
        <w:rPr>
          <w:rFonts w:ascii="Times New Roman" w:hAnsi="Times New Roman"/>
          <w:sz w:val="28"/>
          <w:szCs w:val="28"/>
        </w:rPr>
        <w:t xml:space="preserve"> – </w:t>
      </w:r>
      <w:r>
        <w:rPr>
          <w:rFonts w:ascii="Times New Roman" w:hAnsi="Times New Roman"/>
          <w:sz w:val="28"/>
          <w:szCs w:val="28"/>
          <w:shd w:val="clear" w:color="auto" w:fill="FFFFFF"/>
        </w:rPr>
        <w:t xml:space="preserve">Санкт-Петербург : </w:t>
      </w:r>
      <w:r w:rsidRPr="00580211">
        <w:rPr>
          <w:rFonts w:ascii="Times New Roman" w:hAnsi="Times New Roman"/>
          <w:sz w:val="28"/>
          <w:szCs w:val="28"/>
          <w:shd w:val="clear" w:color="auto" w:fill="FFFFFF"/>
        </w:rPr>
        <w:t xml:space="preserve"> </w:t>
      </w:r>
      <w:r w:rsidRPr="00006E65">
        <w:rPr>
          <w:rFonts w:ascii="Times New Roman" w:hAnsi="Times New Roman"/>
          <w:sz w:val="28"/>
          <w:szCs w:val="28"/>
          <w:shd w:val="clear" w:color="auto" w:fill="FFFFFF"/>
        </w:rPr>
        <w:t>Деятель</w:t>
      </w:r>
      <w:r>
        <w:rPr>
          <w:rFonts w:ascii="Times New Roman" w:hAnsi="Times New Roman"/>
          <w:sz w:val="28"/>
          <w:szCs w:val="28"/>
          <w:shd w:val="clear" w:color="auto" w:fill="FFFFFF"/>
        </w:rPr>
        <w:t xml:space="preserve">, </w:t>
      </w:r>
      <w:r w:rsidRPr="00580211">
        <w:rPr>
          <w:rFonts w:ascii="Times New Roman" w:hAnsi="Times New Roman"/>
          <w:sz w:val="28"/>
          <w:szCs w:val="28"/>
          <w:shd w:val="clear" w:color="auto" w:fill="FFFFFF"/>
        </w:rPr>
        <w:t xml:space="preserve">1918. </w:t>
      </w:r>
      <w:r w:rsidRPr="00580211">
        <w:rPr>
          <w:rFonts w:ascii="Times New Roman" w:hAnsi="Times New Roman"/>
          <w:sz w:val="28"/>
          <w:szCs w:val="28"/>
        </w:rPr>
        <w:t>–</w:t>
      </w:r>
      <w:r w:rsidRPr="00580211">
        <w:rPr>
          <w:rFonts w:ascii="Times New Roman" w:hAnsi="Times New Roman"/>
          <w:sz w:val="28"/>
          <w:szCs w:val="28"/>
          <w:shd w:val="clear" w:color="auto" w:fill="FFFFFF"/>
        </w:rPr>
        <w:t xml:space="preserve"> 33 с. </w:t>
      </w:r>
      <w:r w:rsidRPr="00580211">
        <w:rPr>
          <w:rFonts w:ascii="Times New Roman" w:hAnsi="Times New Roman"/>
          <w:sz w:val="28"/>
          <w:szCs w:val="28"/>
        </w:rPr>
        <w:t>–</w:t>
      </w:r>
      <w:r w:rsidRPr="00580211">
        <w:rPr>
          <w:rFonts w:ascii="Times New Roman" w:hAnsi="Times New Roman"/>
          <w:sz w:val="28"/>
          <w:szCs w:val="28"/>
          <w:shd w:val="clear" w:color="auto" w:fill="FFFFFF"/>
        </w:rPr>
        <w:t xml:space="preserve"> Текст : непосредственный.</w:t>
      </w:r>
    </w:p>
    <w:p w:rsidR="00F656CB" w:rsidRPr="00580211" w:rsidRDefault="00F656CB" w:rsidP="00F656CB">
      <w:pPr>
        <w:pStyle w:val="a5"/>
        <w:spacing w:after="0" w:line="240" w:lineRule="auto"/>
        <w:ind w:left="0" w:firstLine="709"/>
        <w:jc w:val="both"/>
        <w:rPr>
          <w:rFonts w:ascii="Times New Roman" w:hAnsi="Times New Roman"/>
          <w:sz w:val="28"/>
          <w:szCs w:val="28"/>
          <w:shd w:val="clear" w:color="auto" w:fill="FFFFFF"/>
        </w:rPr>
      </w:pPr>
      <w:r w:rsidRPr="00580211">
        <w:rPr>
          <w:rFonts w:ascii="Times New Roman" w:hAnsi="Times New Roman"/>
          <w:sz w:val="28"/>
          <w:szCs w:val="28"/>
          <w:shd w:val="clear" w:color="auto" w:fill="FFFFFF"/>
        </w:rPr>
        <w:t>2. Ильясов М. Актуальные проблемы учительской профессии и педагогической компетентности : монография / М. Ильясов. - Баку, 2018. - 90 с. - Текст : непосредственный.</w:t>
      </w:r>
    </w:p>
    <w:p w:rsidR="00F656CB" w:rsidRPr="00580211" w:rsidRDefault="00F656CB" w:rsidP="00F656CB">
      <w:pPr>
        <w:pStyle w:val="a5"/>
        <w:spacing w:after="0" w:line="240" w:lineRule="auto"/>
        <w:ind w:left="0" w:firstLine="709"/>
        <w:jc w:val="both"/>
        <w:rPr>
          <w:rFonts w:ascii="Times New Roman" w:hAnsi="Times New Roman"/>
          <w:sz w:val="28"/>
          <w:szCs w:val="28"/>
          <w:shd w:val="clear" w:color="auto" w:fill="FFFFFF"/>
        </w:rPr>
      </w:pPr>
      <w:r w:rsidRPr="00580211">
        <w:rPr>
          <w:rFonts w:ascii="Times New Roman" w:hAnsi="Times New Roman"/>
          <w:sz w:val="28"/>
          <w:szCs w:val="28"/>
          <w:shd w:val="clear" w:color="auto" w:fill="FFFFFF"/>
        </w:rPr>
        <w:t xml:space="preserve">3. </w:t>
      </w:r>
      <w:r w:rsidRPr="00580211">
        <w:rPr>
          <w:rFonts w:ascii="Times New Roman" w:hAnsi="Times New Roman"/>
          <w:iCs/>
          <w:sz w:val="28"/>
          <w:szCs w:val="28"/>
          <w:shd w:val="clear" w:color="auto" w:fill="FFFFFF"/>
        </w:rPr>
        <w:t xml:space="preserve">Калинин М. И. </w:t>
      </w:r>
      <w:r>
        <w:rPr>
          <w:rFonts w:ascii="Times New Roman" w:hAnsi="Times New Roman"/>
          <w:sz w:val="28"/>
          <w:szCs w:val="28"/>
          <w:shd w:val="clear" w:color="auto" w:fill="FFFFFF"/>
        </w:rPr>
        <w:t>О воспитании и обучении</w:t>
      </w:r>
      <w:r w:rsidRPr="00580211">
        <w:rPr>
          <w:rFonts w:ascii="Times New Roman" w:hAnsi="Times New Roman"/>
          <w:sz w:val="28"/>
          <w:szCs w:val="28"/>
          <w:shd w:val="clear" w:color="auto" w:fill="FFFFFF"/>
        </w:rPr>
        <w:t xml:space="preserve">: избранные статьи и речи / М. И. Калинин ; подгот. Н. И. Болдырев. </w:t>
      </w:r>
      <w:r w:rsidRPr="00580211">
        <w:rPr>
          <w:rFonts w:ascii="Times New Roman" w:hAnsi="Times New Roman"/>
          <w:sz w:val="28"/>
          <w:szCs w:val="28"/>
        </w:rPr>
        <w:t>–</w:t>
      </w:r>
      <w:r w:rsidRPr="00580211">
        <w:rPr>
          <w:rFonts w:ascii="Times New Roman" w:hAnsi="Times New Roman"/>
          <w:sz w:val="28"/>
          <w:szCs w:val="28"/>
          <w:shd w:val="clear" w:color="auto" w:fill="FFFFFF"/>
        </w:rPr>
        <w:t xml:space="preserve"> Москва : Учпедгиз, 1957. </w:t>
      </w:r>
      <w:r w:rsidRPr="00580211">
        <w:rPr>
          <w:rFonts w:ascii="Times New Roman" w:hAnsi="Times New Roman"/>
          <w:sz w:val="28"/>
          <w:szCs w:val="28"/>
        </w:rPr>
        <w:t>–</w:t>
      </w:r>
      <w:r w:rsidRPr="00580211">
        <w:rPr>
          <w:rFonts w:ascii="Times New Roman" w:hAnsi="Times New Roman"/>
          <w:sz w:val="28"/>
          <w:szCs w:val="28"/>
          <w:shd w:val="clear" w:color="auto" w:fill="FFFFFF"/>
        </w:rPr>
        <w:t xml:space="preserve"> 344 с. </w:t>
      </w:r>
      <w:r w:rsidRPr="00580211">
        <w:rPr>
          <w:rFonts w:ascii="Times New Roman" w:hAnsi="Times New Roman"/>
          <w:sz w:val="28"/>
          <w:szCs w:val="28"/>
        </w:rPr>
        <w:t>–</w:t>
      </w:r>
      <w:r w:rsidRPr="00580211">
        <w:rPr>
          <w:rFonts w:ascii="Times New Roman" w:hAnsi="Times New Roman"/>
          <w:sz w:val="28"/>
          <w:szCs w:val="28"/>
          <w:shd w:val="clear" w:color="auto" w:fill="FFFFFF"/>
        </w:rPr>
        <w:t xml:space="preserve"> Текст : непосредственный.</w:t>
      </w:r>
    </w:p>
    <w:p w:rsidR="00F656CB" w:rsidRDefault="00F656CB" w:rsidP="00F656CB">
      <w:pPr>
        <w:spacing w:after="0" w:line="240" w:lineRule="auto"/>
        <w:ind w:firstLine="709"/>
        <w:jc w:val="both"/>
        <w:rPr>
          <w:rFonts w:ascii="Times New Roman" w:hAnsi="Times New Roman"/>
          <w:sz w:val="28"/>
          <w:szCs w:val="28"/>
          <w:shd w:val="clear" w:color="auto" w:fill="FFFFFF"/>
        </w:rPr>
      </w:pPr>
      <w:r w:rsidRPr="00580211">
        <w:rPr>
          <w:rFonts w:ascii="Times New Roman" w:hAnsi="Times New Roman"/>
          <w:sz w:val="28"/>
          <w:szCs w:val="28"/>
          <w:shd w:val="clear" w:color="auto" w:fill="FFFFFF"/>
        </w:rPr>
        <w:t xml:space="preserve">4. Станиславский К. С. Работа актера над собой / К. С. Станиславский. </w:t>
      </w:r>
      <w:r w:rsidRPr="00580211">
        <w:rPr>
          <w:rFonts w:ascii="Times New Roman" w:hAnsi="Times New Roman"/>
          <w:sz w:val="28"/>
          <w:szCs w:val="28"/>
        </w:rPr>
        <w:t>–</w:t>
      </w:r>
      <w:r w:rsidRPr="00580211">
        <w:rPr>
          <w:rFonts w:ascii="Times New Roman" w:hAnsi="Times New Roman"/>
          <w:sz w:val="28"/>
          <w:szCs w:val="28"/>
          <w:shd w:val="clear" w:color="auto" w:fill="FFFFFF"/>
        </w:rPr>
        <w:t xml:space="preserve"> Москва : АСТ, 2020. </w:t>
      </w:r>
      <w:r w:rsidRPr="00580211">
        <w:rPr>
          <w:rFonts w:ascii="Times New Roman" w:hAnsi="Times New Roman"/>
          <w:sz w:val="28"/>
          <w:szCs w:val="28"/>
        </w:rPr>
        <w:t>–</w:t>
      </w:r>
      <w:r w:rsidRPr="00580211">
        <w:rPr>
          <w:rFonts w:ascii="Times New Roman" w:hAnsi="Times New Roman"/>
          <w:sz w:val="28"/>
          <w:szCs w:val="28"/>
          <w:shd w:val="clear" w:color="auto" w:fill="FFFFFF"/>
        </w:rPr>
        <w:t xml:space="preserve"> 480 с. </w:t>
      </w:r>
      <w:r w:rsidRPr="00580211">
        <w:rPr>
          <w:rFonts w:ascii="Times New Roman" w:hAnsi="Times New Roman"/>
          <w:sz w:val="28"/>
          <w:szCs w:val="28"/>
        </w:rPr>
        <w:t>–</w:t>
      </w:r>
      <w:r w:rsidRPr="00580211">
        <w:rPr>
          <w:rFonts w:ascii="Times New Roman" w:hAnsi="Times New Roman"/>
          <w:sz w:val="28"/>
          <w:szCs w:val="28"/>
          <w:shd w:val="clear" w:color="auto" w:fill="FFFFFF"/>
        </w:rPr>
        <w:t xml:space="preserve"> Текст : непосредственный.</w:t>
      </w:r>
    </w:p>
    <w:p w:rsidR="00F656CB" w:rsidRDefault="00F656CB" w:rsidP="00F656CB">
      <w:pPr>
        <w:spacing w:after="0" w:line="240" w:lineRule="auto"/>
        <w:ind w:firstLine="709"/>
        <w:jc w:val="both"/>
        <w:rPr>
          <w:rFonts w:ascii="Times New Roman" w:hAnsi="Times New Roman"/>
          <w:sz w:val="28"/>
          <w:szCs w:val="28"/>
          <w:shd w:val="clear" w:color="auto" w:fill="FFFFFF"/>
        </w:rPr>
      </w:pPr>
    </w:p>
    <w:p w:rsidR="00755D58" w:rsidRPr="00F46D4D" w:rsidRDefault="00755D58" w:rsidP="00891289">
      <w:pPr>
        <w:widowControl w:val="0"/>
        <w:autoSpaceDE w:val="0"/>
        <w:autoSpaceDN w:val="0"/>
        <w:adjustRightInd w:val="0"/>
        <w:spacing w:after="0" w:line="240" w:lineRule="auto"/>
        <w:jc w:val="right"/>
        <w:rPr>
          <w:rFonts w:ascii="Times New Roman" w:hAnsi="Times New Roman"/>
          <w:i/>
          <w:sz w:val="28"/>
          <w:szCs w:val="28"/>
        </w:rPr>
      </w:pPr>
    </w:p>
    <w:p w:rsidR="00891289" w:rsidRPr="00C00F0B" w:rsidRDefault="00891289" w:rsidP="00891289">
      <w:pPr>
        <w:widowControl w:val="0"/>
        <w:autoSpaceDE w:val="0"/>
        <w:autoSpaceDN w:val="0"/>
        <w:adjustRightInd w:val="0"/>
        <w:spacing w:after="0" w:line="240" w:lineRule="auto"/>
        <w:jc w:val="right"/>
        <w:rPr>
          <w:rFonts w:ascii="Times New Roman" w:hAnsi="Times New Roman"/>
          <w:i/>
          <w:sz w:val="28"/>
          <w:szCs w:val="28"/>
        </w:rPr>
      </w:pPr>
      <w:r w:rsidRPr="00C00F0B">
        <w:rPr>
          <w:rFonts w:ascii="Times New Roman" w:hAnsi="Times New Roman"/>
          <w:i/>
          <w:sz w:val="28"/>
          <w:szCs w:val="28"/>
        </w:rPr>
        <w:t>Манзони Т., Майоров Д.</w:t>
      </w:r>
    </w:p>
    <w:p w:rsidR="00891289" w:rsidRDefault="00891289" w:rsidP="00891289">
      <w:pPr>
        <w:widowControl w:val="0"/>
        <w:autoSpaceDE w:val="0"/>
        <w:autoSpaceDN w:val="0"/>
        <w:adjustRightInd w:val="0"/>
        <w:spacing w:after="0" w:line="240" w:lineRule="auto"/>
        <w:jc w:val="center"/>
        <w:rPr>
          <w:rFonts w:ascii="Times New Roman" w:hAnsi="Times New Roman"/>
          <w:b/>
          <w:bCs/>
          <w:sz w:val="28"/>
          <w:szCs w:val="28"/>
        </w:rPr>
      </w:pPr>
    </w:p>
    <w:p w:rsidR="00891289" w:rsidRDefault="00891289" w:rsidP="00891289">
      <w:pPr>
        <w:widowControl w:val="0"/>
        <w:autoSpaceDE w:val="0"/>
        <w:autoSpaceDN w:val="0"/>
        <w:adjustRightInd w:val="0"/>
        <w:spacing w:after="0" w:line="240" w:lineRule="auto"/>
        <w:jc w:val="center"/>
        <w:rPr>
          <w:rFonts w:ascii="Times New Roman" w:hAnsi="Times New Roman"/>
          <w:b/>
          <w:bCs/>
          <w:sz w:val="28"/>
          <w:szCs w:val="28"/>
        </w:rPr>
      </w:pPr>
      <w:r w:rsidRPr="00886D63">
        <w:rPr>
          <w:rFonts w:ascii="Times New Roman" w:hAnsi="Times New Roman"/>
          <w:b/>
          <w:bCs/>
          <w:sz w:val="28"/>
          <w:szCs w:val="28"/>
        </w:rPr>
        <w:t xml:space="preserve">АГИОГРАФИЯ ДРЕВНЯЯ И СОВРЕМЕННАЯ: </w:t>
      </w:r>
    </w:p>
    <w:p w:rsidR="00891289" w:rsidRPr="00886D63" w:rsidRDefault="00891289" w:rsidP="00891289">
      <w:pPr>
        <w:widowControl w:val="0"/>
        <w:autoSpaceDE w:val="0"/>
        <w:autoSpaceDN w:val="0"/>
        <w:adjustRightInd w:val="0"/>
        <w:spacing w:after="0" w:line="240" w:lineRule="auto"/>
        <w:jc w:val="center"/>
        <w:rPr>
          <w:rFonts w:ascii="Times New Roman" w:hAnsi="Times New Roman"/>
          <w:b/>
          <w:bCs/>
          <w:sz w:val="28"/>
          <w:szCs w:val="28"/>
        </w:rPr>
      </w:pPr>
      <w:r w:rsidRPr="00886D63">
        <w:rPr>
          <w:rFonts w:ascii="Times New Roman" w:hAnsi="Times New Roman"/>
          <w:b/>
          <w:bCs/>
          <w:sz w:val="28"/>
          <w:szCs w:val="28"/>
        </w:rPr>
        <w:t>ЖИЗНЕОПИСАНИЕ СВЯТОГО АНТОНИЯ У СВЯТИТЕЛЯ АФАНАСИЯ ВЕЛИКОГО В «ЖИТИИ СВ. АНТОНИЯ» В «ДОБРОТОЛЮБИИ» В СРАВНЕНИИ С РОМАНОМ ГЮСТАВА ФЛОБЕРА</w:t>
      </w:r>
      <w:r>
        <w:rPr>
          <w:rFonts w:ascii="Times New Roman" w:hAnsi="Times New Roman"/>
          <w:b/>
          <w:bCs/>
          <w:sz w:val="28"/>
          <w:szCs w:val="28"/>
        </w:rPr>
        <w:t xml:space="preserve"> </w:t>
      </w:r>
      <w:r w:rsidRPr="00886D63">
        <w:rPr>
          <w:rFonts w:ascii="Times New Roman" w:hAnsi="Times New Roman"/>
          <w:b/>
          <w:bCs/>
          <w:sz w:val="28"/>
          <w:szCs w:val="28"/>
        </w:rPr>
        <w:t>«ИСКУШЕНИЕ СВЯТОГО АНТОНИЯ»</w:t>
      </w:r>
    </w:p>
    <w:p w:rsidR="00891289" w:rsidRPr="00886D63"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p>
    <w:p w:rsidR="00891289" w:rsidRPr="00886D63"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r w:rsidRPr="00886D63">
        <w:rPr>
          <w:rFonts w:ascii="Times New Roman" w:hAnsi="Times New Roman"/>
          <w:sz w:val="28"/>
          <w:szCs w:val="28"/>
        </w:rPr>
        <w:t xml:space="preserve">Целью данной статьи является анализ восприятия фигуры святого Антония Великого, традиционно считавшегося основателем христианского монашества, а также одной из его наиболее представительных фигур. В частности, мы остановимся на двух эпизодах из истории влияния святого Антония на христианскую духовность и европейскую культуру. С одной стороны, мы обсудим фигуру святого Антония в соответствии с его первоначальным изображением у свт Афанасия Великого в «Жизни Антония» и его влиянием на «Добротолюбие». Как известно, ряд текстов, специально написанных святым Антонием, были помещены в начале «Добротолюбия». Кроме того, святой Антоний цитируется в текстах других авторов, содержащихся в «Добротолюбии», таких как св. Иоанн Кассиан и св. Петр Дамасский, а «Жизнь Афанасия» цитируется Никифором Монахом. С другой стороны, мы хотим сравнить наследие Антония в православной духовности с вымышленным рассказом о его </w:t>
      </w:r>
      <w:r w:rsidRPr="00886D63">
        <w:rPr>
          <w:rFonts w:ascii="Times New Roman" w:hAnsi="Times New Roman"/>
          <w:sz w:val="28"/>
          <w:szCs w:val="28"/>
        </w:rPr>
        <w:lastRenderedPageBreak/>
        <w:t>искушениях, созданных Гюставом Флобером в его «Искушениях святого Антония». Следуя предложению Готта, мы предполагаем, что «Искушения» являются примером модернистского аскетизма, в котором фигура древнего святого используется для опосредования изображения автора процесса художественного изобретения, а также его отношения к современному обществу. Наконец, в заключение мы проведем сравнение между православным жизнеописанием и романом Флобера о фигуре святого Антония, отметив, что последний расходится с первым, представляя природу искушений святого и вводя в психологию последнего увлечение пантеизмом.</w:t>
      </w:r>
    </w:p>
    <w:p w:rsidR="00891289" w:rsidRPr="00886D63"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r w:rsidRPr="00886D63">
        <w:rPr>
          <w:rFonts w:ascii="Times New Roman" w:hAnsi="Times New Roman"/>
          <w:sz w:val="28"/>
          <w:szCs w:val="28"/>
        </w:rPr>
        <w:t>Уважаемые коллеги, с вами приятно общаться. Я приветствую вас из Италии и из моего дома. Мы с женой живем в Монце, всего в нескольких километрах к северу от Милана. Эта область очень пострадала от Covid-19, и нам пришлось провести 4 месяца в наших домах из-за карантина. Слава Богу, сейчас дела идут лучше. Я надеюсь, что вы и ваши семьи в безопасности, и что эпидемия не затронет ни вас, ни ваших близких. Мои молитвы с вами и вашей страной.</w:t>
      </w:r>
    </w:p>
    <w:p w:rsidR="00891289" w:rsidRPr="00886D63"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r w:rsidRPr="00886D63">
        <w:rPr>
          <w:rFonts w:ascii="Times New Roman" w:hAnsi="Times New Roman"/>
          <w:sz w:val="28"/>
          <w:szCs w:val="28"/>
        </w:rPr>
        <w:t>Вместе с моим дорогим другом и коллегой Дмитрием Николаевичем Майоровым мы пишем статью о фигуре святого Антония Великого. Эта статья будет опубликована этой осенью в журнале Бухарестского университета в выпуске, посвященном «Философии Доротолюбия». В нашей работе мы с Дмитрием планируем сравнить философское восприятие фигуры святого Антония в древние и современные времена. С одной стороны, мы обсудим то, как преподобный Антоний рассматривался как образец христианской духовности в практической философии в «Добротолюбии» в «Жизни Антония» у свт. Афанасия Александрийского. С другой стороны, мы обсудим «Искушение святого Антония» у Гюстава Флобера. В последней работе Флобер решил дать описание Святого Антония, которое не является исторически точным, и все же оно имеет художественный и философский смысл. Конечно, мы понимаем, что намерения Афанасия и авторов текстов, составляющих «Добротолюбие», сильно отличаются от намерений Флобера. В этом смысле мы стремимся не давать поверхностного сравнения между текстами, которые сильно различаются по жанру, возрасту и стилю. Скорее мы предложим глубокое сравнение, перейдя к философской сущности этих произведений.</w:t>
      </w:r>
    </w:p>
    <w:p w:rsidR="00891289" w:rsidRPr="00886D63"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r w:rsidRPr="00886D63">
        <w:rPr>
          <w:rFonts w:ascii="Times New Roman" w:hAnsi="Times New Roman"/>
          <w:sz w:val="28"/>
          <w:szCs w:val="28"/>
        </w:rPr>
        <w:t xml:space="preserve">Наша статья все еще находится на ранней стадии, но я скажу еще несколько слов о различиях между древнехристианскими описаниями святого Антония и произведением Флобера. Таким образом, я надеюсь дать вам представление об отправной точке нашей статьи. С одной стороны, Афанасий написал агиографическую биографию с целью обеспечить вдохновляющее и поучительное чтение для христианских монашеских общин. Соответственно, патриарх Александрийский подчеркивает аскетические и духовные достоинства Антония, выбирая и </w:t>
      </w:r>
      <w:r w:rsidRPr="00886D63">
        <w:rPr>
          <w:rFonts w:ascii="Times New Roman" w:hAnsi="Times New Roman"/>
          <w:sz w:val="28"/>
          <w:szCs w:val="28"/>
        </w:rPr>
        <w:lastRenderedPageBreak/>
        <w:t xml:space="preserve">рассказывая эпизоды, которые лучше подчеркивают пример отшельника как ученика Христа. Аналогичным образом, части «Добротолюбия», в которых упоминается святой Антоний, должны быть расположены в рамках этого антологического текста, который, как известно, был составлен святыми Макарием Нотарасом и Никодимом Афонским. Оригинальное название Добротолюбия было: </w:t>
      </w:r>
      <w:r w:rsidRPr="00886D63">
        <w:rPr>
          <w:rFonts w:ascii="Times New Roman" w:hAnsi="Times New Roman"/>
          <w:sz w:val="28"/>
          <w:szCs w:val="28"/>
          <w:lang w:val="el-GR"/>
        </w:rPr>
        <w:t xml:space="preserve">Φιλοκαλία τῶν Ἱερῶν Νηπτικῶν συνερανισθεῖσα παρὰ τῶν Ἁγίων καὶ Θεοφόρων Πατέρων ἡμῶν ἐν ᾗ διὰ τῆς κατὰ τὴν πρᾶξιν καὶ θεωρίαν ἠθικῆς φιλοσοφίας ὁ νοῦς καθαίρεται, φωτίζεται καὶ τελειοῦται, </w:t>
      </w:r>
      <w:r w:rsidRPr="00886D63">
        <w:rPr>
          <w:rFonts w:ascii="Times New Roman" w:hAnsi="Times New Roman"/>
          <w:sz w:val="28"/>
          <w:szCs w:val="28"/>
        </w:rPr>
        <w:t>который можно перевести как Антология [лит, Любовью прекрасного] священных духовно-бодрствующих личностей: составлено из опыта наших святых и богоносных отцов, благодаря которому ум очищается, освещается и совершенствуется посредством практической и этической философии. Этот чрезвычайно красноречивый заголовок дает обширную информацию, которую мы можем плодотворно использовать, чтобы сформулировать наше обсуждение роли, сыгранной св. Антонием в этом тексте. В частности, мы понимаем, что 1) «Добротолюбие» - это сборник текстов, собранных из традиции духовно-возрожденных; 2) эти выдержки содержат информацию, которую следует применять на практике в рамках философских усилий; 3) последнее следует понимать со ссылкой на классическую тройственную и прогрессивную классификацию этапов христианского совершенства. Это особенно важно, особенно в свете того факта, что редакторы Philokalia решили поместить в начале сборника ряд высказываний, когда-то приписываемых св. Антонию. Хотя авторство этих произведений в настоящее время оспаривается, их место в «Добротолюбии» ясно показывает, как Макариос и Никодемос определили Антония как главного и главного помощника традиции мистической христианской философии, свидетельством которой является их работа.</w:t>
      </w:r>
    </w:p>
    <w:p w:rsidR="00891289" w:rsidRPr="00886D63"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r w:rsidRPr="00886D63">
        <w:rPr>
          <w:rFonts w:ascii="Times New Roman" w:hAnsi="Times New Roman"/>
          <w:sz w:val="28"/>
          <w:szCs w:val="28"/>
        </w:rPr>
        <w:t>С другой стороны, работа Флобера является частью современной литературы, которая, несмотря на широкую эрудицию Флобера и обширные исследования его предмета, никогда не предназначалась для предоставления точного исторического описания жизни св. Антония. Известно, что Флобер получил вдохновение для сочинения «Искушения…» во время посещения дворца Бальби в Генуе. Там его поразила картина Питера Брейгеля Младшего «Искушения аббата Святого Антония». Он также мог познакомится с «Житием св. Антония» свт. Афанасия через «Золотую легенду» Якоба да Варагина. Таким образом, Флобер имел доступ к традиционным изображениям Святого Антония как образца христианского монашества. Более того, французский писатель провел обширные исследования материалов, необходимых для композиции его произведения. Если что-нибудь еще, это вытекает из рассмотрения промежутка времени, который взял Флобера для создания окончательной версии Искушения: Флобер видел боль Брейгеля.</w:t>
      </w:r>
    </w:p>
    <w:p w:rsidR="00891289" w:rsidRPr="00886D63"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r w:rsidRPr="00886D63">
        <w:rPr>
          <w:rFonts w:ascii="Times New Roman" w:hAnsi="Times New Roman"/>
          <w:sz w:val="28"/>
          <w:szCs w:val="28"/>
        </w:rPr>
        <w:lastRenderedPageBreak/>
        <w:t>С другой стороны, работа Флобера является частью современной литературы, которая, несмотря на массивную эрудицию Флобера и обширные исследования его предмета, никогда не предназначалась для предоставления точного исторического описания жизни Энтони. Известно, что Флобер получил вдохновение для сочинения искушения во время посещения дворца Бальби в Генуе. Там его поразил вид Питера Брейгеля Младшего «Искушения аббата Святого Антония». Он также смог проконсультироваться, чтобы проконсультироваться с Афанасием в «Жизни» через «Золотую легенду» Якоба да Варагина. Таким образом, Флобер имел доступ к традиционным изображениям Святого Антония как образца христианского монашества. Более того, французский писатель провел обширные исследования материалов, необходимых для композиции его произведения. Если анализировать дальше, то это вытекает из рассмотрения промежутка времени, который потребовался Флоберу для создания окончательной версии «Искушения»: Флобер увидел картину Брейгеля в 1845 году и создал первую версию «Искушения» в 1849 году; последовали еще две версии, последняя из которых была опубликована в 1874 году. Более того, впечатляющая эрудиция Флобера становится очевидной через его описание видений, пережитых святым Антонием во время его искушения: они представляют собой не что иное, как попытку Флобера представить всю религиозную и мифологическую историю человечества. Иными словами, ясно, что Флобер имел в своем распоряжении все материалы, необходимые для написания рассказа о жизни и искушениях святого Антония, который мог бы быть исторически точным, если бы он захотел это сделать.</w:t>
      </w:r>
    </w:p>
    <w:p w:rsidR="00891289" w:rsidRPr="00886D63"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r w:rsidRPr="00886D63">
        <w:rPr>
          <w:rFonts w:ascii="Times New Roman" w:hAnsi="Times New Roman"/>
          <w:sz w:val="28"/>
          <w:szCs w:val="28"/>
        </w:rPr>
        <w:t>Как мы обсудим в нашей статье, в своей переписке Флобер явно отождествляет себя с египетским отшельником. Это сигнализирует о его авторском намерении так, как утверждает Томас Стернс, и должно заставить нас воспринимать искушение как выражение «модернистского аскетизма». Поэтому «Искушение святого Антония» не следует читать и судить с точки зрения его исторической точности. Скорее, мы должны прочитать эту книгу, спрашивая, что это значит, что Флобер отождествлял себя со св. Антонием, и что его искушения означали для Флобера. В конце концов, это вопрос о том, какой аскетизм представлен в «Искушении» и чем он отличается от аскетизма практической философии «Добротолюбия» в «Житии св. Антония» у свт. Афанасия.</w:t>
      </w:r>
    </w:p>
    <w:p w:rsidR="00891289"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r w:rsidRPr="00886D63">
        <w:rPr>
          <w:rFonts w:ascii="Times New Roman" w:hAnsi="Times New Roman"/>
          <w:sz w:val="28"/>
          <w:szCs w:val="28"/>
        </w:rPr>
        <w:t>Уважаемые коллеги, с этими несколькими словами я надеюсь, что нам удалось вызвать ваш интерес. Я надеюсь, что мы с Дмитрием скоро сможем предоставить вам полный текст статьи. Мои молитвы с вами и вашей страной, чтобы Бог благословил вас всех.</w:t>
      </w:r>
    </w:p>
    <w:p w:rsidR="00CD59C4" w:rsidRPr="00886D63" w:rsidRDefault="00CD59C4" w:rsidP="00891289">
      <w:pPr>
        <w:widowControl w:val="0"/>
        <w:autoSpaceDE w:val="0"/>
        <w:autoSpaceDN w:val="0"/>
        <w:adjustRightInd w:val="0"/>
        <w:spacing w:after="0" w:line="240" w:lineRule="auto"/>
        <w:ind w:firstLine="709"/>
        <w:jc w:val="both"/>
        <w:rPr>
          <w:rFonts w:ascii="Times New Roman" w:hAnsi="Times New Roman"/>
          <w:sz w:val="28"/>
          <w:szCs w:val="28"/>
        </w:rPr>
      </w:pPr>
    </w:p>
    <w:p w:rsidR="00891289" w:rsidRPr="0035610D" w:rsidRDefault="00891289" w:rsidP="00891289">
      <w:pPr>
        <w:spacing w:after="0" w:line="240" w:lineRule="auto"/>
        <w:jc w:val="center"/>
        <w:rPr>
          <w:rFonts w:ascii="Times New Roman" w:hAnsi="Times New Roman"/>
          <w:b/>
          <w:sz w:val="28"/>
          <w:szCs w:val="28"/>
        </w:rPr>
      </w:pPr>
    </w:p>
    <w:p w:rsidR="00755D58" w:rsidRDefault="00755D58">
      <w:pPr>
        <w:spacing w:after="200" w:line="276" w:lineRule="auto"/>
        <w:rPr>
          <w:rFonts w:ascii="Times New Roman" w:hAnsi="Times New Roman"/>
          <w:b/>
          <w:sz w:val="28"/>
          <w:szCs w:val="28"/>
        </w:rPr>
      </w:pPr>
      <w:r>
        <w:rPr>
          <w:rFonts w:ascii="Times New Roman" w:hAnsi="Times New Roman"/>
          <w:b/>
          <w:sz w:val="28"/>
          <w:szCs w:val="28"/>
        </w:rPr>
        <w:br w:type="page"/>
      </w:r>
    </w:p>
    <w:p w:rsidR="00891289" w:rsidRPr="0035610D" w:rsidRDefault="00891289" w:rsidP="00891289">
      <w:pPr>
        <w:spacing w:after="0" w:line="240" w:lineRule="auto"/>
        <w:jc w:val="center"/>
        <w:rPr>
          <w:rFonts w:ascii="Times New Roman" w:hAnsi="Times New Roman"/>
          <w:b/>
          <w:sz w:val="28"/>
          <w:szCs w:val="28"/>
        </w:rPr>
      </w:pPr>
      <w:r w:rsidRPr="0035610D">
        <w:rPr>
          <w:rFonts w:ascii="Times New Roman" w:hAnsi="Times New Roman"/>
          <w:b/>
          <w:sz w:val="28"/>
          <w:szCs w:val="28"/>
        </w:rPr>
        <w:lastRenderedPageBreak/>
        <w:t>Библиографический список:</w:t>
      </w:r>
    </w:p>
    <w:p w:rsidR="00891289" w:rsidRPr="0035610D" w:rsidRDefault="00891289" w:rsidP="00891289">
      <w:pPr>
        <w:spacing w:after="0" w:line="240" w:lineRule="auto"/>
        <w:jc w:val="center"/>
        <w:rPr>
          <w:rFonts w:ascii="Times New Roman" w:hAnsi="Times New Roman"/>
          <w:b/>
          <w:sz w:val="28"/>
          <w:szCs w:val="28"/>
        </w:rPr>
      </w:pPr>
    </w:p>
    <w:p w:rsidR="00891289" w:rsidRPr="0035610D"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r w:rsidRPr="0035610D">
        <w:rPr>
          <w:rFonts w:ascii="Times New Roman" w:hAnsi="Times New Roman"/>
          <w:sz w:val="28"/>
          <w:szCs w:val="28"/>
        </w:rPr>
        <w:t xml:space="preserve">1. Житие преподобного отца нашего Антония, описанное святым Афанасием Великим в послании к инокам, пребывающим в чужих странах / Преподобный Антоний Великий. Житие и послания. Духовно-просветительское издание. – Москва Синтагма, 2010. − 256 с. − </w:t>
      </w:r>
      <w:r w:rsidRPr="0035610D">
        <w:rPr>
          <w:rFonts w:ascii="Times New Roman" w:hAnsi="Times New Roman"/>
          <w:color w:val="000000"/>
          <w:sz w:val="28"/>
          <w:szCs w:val="28"/>
          <w:lang w:eastAsia="ru-RU"/>
        </w:rPr>
        <w:t>Текст : непосредственный.</w:t>
      </w:r>
    </w:p>
    <w:p w:rsidR="00891289" w:rsidRPr="0035610D"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r w:rsidRPr="0035610D">
        <w:rPr>
          <w:rFonts w:ascii="Times New Roman" w:hAnsi="Times New Roman"/>
          <w:sz w:val="28"/>
          <w:szCs w:val="28"/>
        </w:rPr>
        <w:t xml:space="preserve">2. Флобер Г. Искушение святого Атония : пьеса, повести / Г. Флобер ; пер. с фр. М. Петровского, И. Тургенева. – Санкт-Петербург : Албука, Албука-Аттикус, 2013. − 256 с. − </w:t>
      </w:r>
      <w:r w:rsidRPr="0035610D">
        <w:rPr>
          <w:rFonts w:ascii="Times New Roman" w:hAnsi="Times New Roman"/>
          <w:color w:val="000000"/>
          <w:sz w:val="28"/>
          <w:szCs w:val="28"/>
          <w:lang w:eastAsia="ru-RU"/>
        </w:rPr>
        <w:t>Текст : непосредственный.</w:t>
      </w:r>
    </w:p>
    <w:p w:rsidR="00891289" w:rsidRPr="0035610D" w:rsidRDefault="00891289" w:rsidP="00891289">
      <w:pPr>
        <w:widowControl w:val="0"/>
        <w:autoSpaceDE w:val="0"/>
        <w:autoSpaceDN w:val="0"/>
        <w:adjustRightInd w:val="0"/>
        <w:spacing w:after="0" w:line="240" w:lineRule="auto"/>
        <w:ind w:firstLine="709"/>
        <w:jc w:val="both"/>
        <w:rPr>
          <w:rFonts w:ascii="Times New Roman" w:hAnsi="Times New Roman"/>
          <w:sz w:val="28"/>
          <w:szCs w:val="28"/>
        </w:rPr>
      </w:pPr>
      <w:r w:rsidRPr="0035610D">
        <w:rPr>
          <w:rFonts w:ascii="Times New Roman" w:hAnsi="Times New Roman"/>
          <w:sz w:val="28"/>
          <w:szCs w:val="28"/>
        </w:rPr>
        <w:t xml:space="preserve">3. Сидоров А. И. Курс патрологии. Возникновение церковной письменности / А. И. Сидоров. – Москва : Сибирская Благозвонница, 2016. – 352 с. − </w:t>
      </w:r>
      <w:r w:rsidRPr="0035610D">
        <w:rPr>
          <w:rFonts w:ascii="Times New Roman" w:hAnsi="Times New Roman"/>
          <w:color w:val="000000"/>
          <w:sz w:val="28"/>
          <w:szCs w:val="28"/>
          <w:lang w:eastAsia="ru-RU"/>
        </w:rPr>
        <w:t>Текст : непосредственный.</w:t>
      </w:r>
    </w:p>
    <w:p w:rsidR="00891289" w:rsidRPr="00891289" w:rsidRDefault="00891289" w:rsidP="00891289">
      <w:pPr>
        <w:spacing w:after="0" w:line="240" w:lineRule="auto"/>
        <w:jc w:val="both"/>
        <w:rPr>
          <w:rFonts w:ascii="Times New Roman" w:hAnsi="Times New Roman"/>
          <w:sz w:val="28"/>
          <w:szCs w:val="28"/>
        </w:rPr>
      </w:pPr>
      <w:r w:rsidRPr="0035610D">
        <w:rPr>
          <w:rFonts w:ascii="Times New Roman" w:hAnsi="Times New Roman"/>
          <w:sz w:val="28"/>
          <w:szCs w:val="28"/>
        </w:rPr>
        <w:t>4. Евдокимов П. Н. Православие / П. Н. Евдокимов ; пер. с фр.– Москва : Изд-во ББИ, 2012. – 500 с. −</w:t>
      </w:r>
      <w:r>
        <w:rPr>
          <w:rFonts w:ascii="Times New Roman" w:hAnsi="Times New Roman"/>
          <w:sz w:val="28"/>
          <w:szCs w:val="28"/>
        </w:rPr>
        <w:t xml:space="preserve"> </w:t>
      </w:r>
      <w:r w:rsidRPr="0035610D">
        <w:rPr>
          <w:rFonts w:ascii="Times New Roman" w:hAnsi="Times New Roman"/>
          <w:color w:val="000000"/>
          <w:sz w:val="28"/>
          <w:szCs w:val="28"/>
          <w:lang w:eastAsia="ru-RU"/>
        </w:rPr>
        <w:t>Текст : непосредственный.</w:t>
      </w:r>
    </w:p>
    <w:p w:rsidR="00891289" w:rsidRDefault="00891289" w:rsidP="00F656CB">
      <w:pPr>
        <w:spacing w:after="0" w:line="240" w:lineRule="auto"/>
        <w:jc w:val="right"/>
        <w:rPr>
          <w:rFonts w:ascii="Times New Roman" w:hAnsi="Times New Roman"/>
          <w:i/>
          <w:sz w:val="28"/>
          <w:szCs w:val="28"/>
        </w:rPr>
      </w:pPr>
    </w:p>
    <w:p w:rsidR="00755D58" w:rsidRPr="00F46D4D" w:rsidRDefault="00755D58" w:rsidP="00F656CB">
      <w:pPr>
        <w:spacing w:after="0" w:line="240" w:lineRule="auto"/>
        <w:jc w:val="right"/>
        <w:rPr>
          <w:rFonts w:ascii="Times New Roman" w:hAnsi="Times New Roman"/>
          <w:i/>
          <w:sz w:val="28"/>
          <w:szCs w:val="28"/>
        </w:rPr>
      </w:pPr>
    </w:p>
    <w:p w:rsidR="00F656CB" w:rsidRPr="0044704D" w:rsidRDefault="00F656CB" w:rsidP="00F656CB">
      <w:pPr>
        <w:spacing w:after="0" w:line="240" w:lineRule="auto"/>
        <w:jc w:val="right"/>
        <w:rPr>
          <w:rFonts w:ascii="Times New Roman" w:hAnsi="Times New Roman"/>
          <w:i/>
          <w:sz w:val="28"/>
          <w:szCs w:val="28"/>
        </w:rPr>
      </w:pPr>
      <w:r w:rsidRPr="0044704D">
        <w:rPr>
          <w:rFonts w:ascii="Times New Roman" w:hAnsi="Times New Roman"/>
          <w:i/>
          <w:sz w:val="28"/>
          <w:szCs w:val="28"/>
        </w:rPr>
        <w:t>Ноиньска Марта (Noi</w:t>
      </w:r>
      <w:r w:rsidRPr="0044704D">
        <w:rPr>
          <w:rFonts w:ascii="Times New Roman" w:hAnsi="Times New Roman"/>
          <w:i/>
          <w:spacing w:val="2"/>
          <w:sz w:val="28"/>
          <w:szCs w:val="28"/>
        </w:rPr>
        <w:t>ń</w:t>
      </w:r>
      <w:r w:rsidRPr="0044704D">
        <w:rPr>
          <w:rFonts w:ascii="Times New Roman" w:hAnsi="Times New Roman"/>
          <w:i/>
          <w:sz w:val="28"/>
          <w:szCs w:val="28"/>
          <w:lang w:val="en-US"/>
        </w:rPr>
        <w:t>ska</w:t>
      </w:r>
      <w:r w:rsidRPr="0044704D">
        <w:rPr>
          <w:rFonts w:ascii="Times New Roman" w:hAnsi="Times New Roman"/>
          <w:i/>
          <w:sz w:val="28"/>
          <w:szCs w:val="28"/>
        </w:rPr>
        <w:t xml:space="preserve"> </w:t>
      </w:r>
      <w:r w:rsidRPr="0044704D">
        <w:rPr>
          <w:rFonts w:ascii="Times New Roman" w:hAnsi="Times New Roman"/>
          <w:i/>
          <w:sz w:val="28"/>
          <w:szCs w:val="28"/>
          <w:lang w:val="en-US"/>
        </w:rPr>
        <w:t>Marta</w:t>
      </w:r>
      <w:r w:rsidRPr="0044704D">
        <w:rPr>
          <w:rFonts w:ascii="Times New Roman" w:hAnsi="Times New Roman"/>
          <w:i/>
          <w:sz w:val="28"/>
          <w:szCs w:val="28"/>
        </w:rPr>
        <w:t>)</w:t>
      </w:r>
    </w:p>
    <w:p w:rsidR="00F656CB" w:rsidRPr="008E5681" w:rsidRDefault="00F656CB" w:rsidP="00F656CB">
      <w:pPr>
        <w:spacing w:after="0" w:line="240" w:lineRule="auto"/>
        <w:jc w:val="right"/>
        <w:rPr>
          <w:rFonts w:ascii="Times New Roman" w:hAnsi="Times New Roman"/>
          <w:b/>
          <w:sz w:val="28"/>
          <w:szCs w:val="28"/>
        </w:rPr>
      </w:pPr>
    </w:p>
    <w:p w:rsidR="00F656CB" w:rsidRPr="00A50397" w:rsidRDefault="00F656CB" w:rsidP="00F656CB">
      <w:pPr>
        <w:spacing w:after="0" w:line="240" w:lineRule="auto"/>
        <w:jc w:val="center"/>
        <w:rPr>
          <w:rFonts w:ascii="Times New Roman" w:hAnsi="Times New Roman"/>
          <w:b/>
          <w:sz w:val="28"/>
          <w:szCs w:val="28"/>
        </w:rPr>
      </w:pPr>
      <w:r w:rsidRPr="00A50397">
        <w:rPr>
          <w:rFonts w:ascii="Times New Roman" w:hAnsi="Times New Roman"/>
          <w:b/>
          <w:sz w:val="28"/>
          <w:szCs w:val="28"/>
        </w:rPr>
        <w:t>И</w:t>
      </w:r>
      <w:r>
        <w:rPr>
          <w:rFonts w:ascii="Times New Roman" w:hAnsi="Times New Roman"/>
          <w:b/>
          <w:sz w:val="28"/>
          <w:szCs w:val="28"/>
        </w:rPr>
        <w:t>НТЕРТЕКСТУАЛЬНОСТЬ В ЖАНРЕ РОЖДЕСТВЕНСКОГО ОБРАЗА МОНАРХА НА ПРИМЕРЕ РЕЧЕЙ ЕЛИЗАВЕТЫ</w:t>
      </w:r>
      <w:r w:rsidRPr="00A50397">
        <w:rPr>
          <w:rFonts w:ascii="Times New Roman" w:hAnsi="Times New Roman"/>
          <w:b/>
          <w:sz w:val="28"/>
          <w:szCs w:val="28"/>
        </w:rPr>
        <w:t xml:space="preserve"> II</w:t>
      </w:r>
    </w:p>
    <w:p w:rsidR="00F656CB" w:rsidRDefault="00F656CB" w:rsidP="00F656CB">
      <w:pPr>
        <w:spacing w:after="0" w:line="240" w:lineRule="auto"/>
        <w:ind w:firstLine="709"/>
        <w:jc w:val="both"/>
        <w:rPr>
          <w:rFonts w:ascii="Times New Roman" w:hAnsi="Times New Roman"/>
          <w:b/>
          <w:bCs/>
          <w:sz w:val="28"/>
          <w:szCs w:val="28"/>
        </w:rPr>
      </w:pPr>
    </w:p>
    <w:p w:rsidR="00F656CB" w:rsidRPr="00D701B8" w:rsidRDefault="00F656CB" w:rsidP="00F656CB">
      <w:pPr>
        <w:spacing w:after="0" w:line="240" w:lineRule="auto"/>
        <w:ind w:firstLine="709"/>
        <w:jc w:val="both"/>
        <w:rPr>
          <w:rFonts w:ascii="Times New Roman" w:hAnsi="Times New Roman"/>
          <w:bCs/>
          <w:i/>
          <w:sz w:val="28"/>
          <w:szCs w:val="28"/>
        </w:rPr>
      </w:pPr>
      <w:r w:rsidRPr="00D701B8">
        <w:rPr>
          <w:rFonts w:ascii="Times New Roman" w:hAnsi="Times New Roman"/>
          <w:bCs/>
          <w:i/>
          <w:sz w:val="28"/>
          <w:szCs w:val="28"/>
        </w:rPr>
        <w:t>Введение</w:t>
      </w:r>
    </w:p>
    <w:p w:rsidR="00F656CB" w:rsidRDefault="00F656CB" w:rsidP="00F656CB">
      <w:pPr>
        <w:spacing w:after="0" w:line="240" w:lineRule="auto"/>
        <w:ind w:firstLine="709"/>
        <w:jc w:val="both"/>
        <w:rPr>
          <w:rFonts w:ascii="Times New Roman" w:hAnsi="Times New Roman"/>
          <w:sz w:val="28"/>
          <w:szCs w:val="28"/>
        </w:rPr>
      </w:pPr>
      <w:r w:rsidRPr="00A50397">
        <w:rPr>
          <w:rFonts w:ascii="Times New Roman" w:hAnsi="Times New Roman"/>
          <w:sz w:val="28"/>
          <w:szCs w:val="28"/>
        </w:rPr>
        <w:t>В выступлениях политиков и монархов часто наблюдается риторическая интертекстуальтость, то есть использование цитат, пословиц и отсылок к разным текстам культуры. Употребление фрагментовузнаваемых в определенном культурном кругу произведений вызывает чувство принадлежности к данному сообществу и помогает сблизить адресанта и адресата речи. Чужие слова могут служить также инструментом речевого воздействия, так как их умелое использование помогает убедить адресата в правильности аргументов ритора. Целью настоящей статьи является описание межтекстовых связей в жанре рождественского обращения британской королевы (</w:t>
      </w:r>
      <w:r w:rsidRPr="00A50397">
        <w:rPr>
          <w:rFonts w:ascii="Times New Roman" w:hAnsi="Times New Roman"/>
          <w:i/>
          <w:iCs/>
          <w:sz w:val="28"/>
          <w:szCs w:val="28"/>
        </w:rPr>
        <w:t>Queen’s</w:t>
      </w:r>
      <w:r>
        <w:rPr>
          <w:rFonts w:ascii="Times New Roman" w:hAnsi="Times New Roman"/>
          <w:i/>
          <w:iCs/>
          <w:sz w:val="28"/>
          <w:szCs w:val="28"/>
        </w:rPr>
        <w:t xml:space="preserve"> </w:t>
      </w:r>
      <w:r w:rsidRPr="00A50397">
        <w:rPr>
          <w:rFonts w:ascii="Times New Roman" w:hAnsi="Times New Roman"/>
          <w:i/>
          <w:iCs/>
          <w:sz w:val="28"/>
          <w:szCs w:val="28"/>
        </w:rPr>
        <w:t>Christmas</w:t>
      </w:r>
      <w:r>
        <w:rPr>
          <w:rFonts w:ascii="Times New Roman" w:hAnsi="Times New Roman"/>
          <w:i/>
          <w:iCs/>
          <w:sz w:val="28"/>
          <w:szCs w:val="28"/>
        </w:rPr>
        <w:t xml:space="preserve"> </w:t>
      </w:r>
      <w:r w:rsidRPr="00A50397">
        <w:rPr>
          <w:rFonts w:ascii="Times New Roman" w:hAnsi="Times New Roman"/>
          <w:i/>
          <w:iCs/>
          <w:sz w:val="28"/>
          <w:szCs w:val="28"/>
        </w:rPr>
        <w:t>Broadcast</w:t>
      </w:r>
      <w:r w:rsidRPr="00A50397">
        <w:rPr>
          <w:rFonts w:ascii="Times New Roman" w:hAnsi="Times New Roman"/>
          <w:sz w:val="28"/>
          <w:szCs w:val="28"/>
        </w:rPr>
        <w:t>). Нами были проанализированы тексты всехрождественских речей Елизаветы II (с 1952 по 2019 год).</w:t>
      </w:r>
    </w:p>
    <w:p w:rsidR="00F656CB" w:rsidRDefault="00F656CB" w:rsidP="00F656CB">
      <w:pPr>
        <w:spacing w:after="0" w:line="240" w:lineRule="auto"/>
        <w:ind w:firstLine="709"/>
        <w:jc w:val="both"/>
        <w:rPr>
          <w:rFonts w:ascii="Times New Roman" w:hAnsi="Times New Roman"/>
          <w:b/>
          <w:bCs/>
          <w:i/>
          <w:sz w:val="28"/>
          <w:szCs w:val="28"/>
        </w:rPr>
      </w:pPr>
    </w:p>
    <w:p w:rsidR="00F656CB" w:rsidRPr="00D701B8" w:rsidRDefault="00F656CB" w:rsidP="00F656CB">
      <w:pPr>
        <w:spacing w:after="0" w:line="240" w:lineRule="auto"/>
        <w:ind w:firstLine="709"/>
        <w:jc w:val="both"/>
        <w:rPr>
          <w:rFonts w:ascii="Times New Roman" w:hAnsi="Times New Roman"/>
          <w:bCs/>
          <w:i/>
          <w:sz w:val="28"/>
          <w:szCs w:val="28"/>
        </w:rPr>
      </w:pPr>
      <w:r w:rsidRPr="00D701B8">
        <w:rPr>
          <w:rFonts w:ascii="Times New Roman" w:hAnsi="Times New Roman"/>
          <w:bCs/>
          <w:i/>
          <w:sz w:val="28"/>
          <w:szCs w:val="28"/>
        </w:rPr>
        <w:t>Интертекстуальность – определение термина</w:t>
      </w:r>
    </w:p>
    <w:p w:rsidR="00F656CB" w:rsidRPr="00A50397" w:rsidRDefault="00F656CB" w:rsidP="00F656CB">
      <w:pPr>
        <w:spacing w:after="0" w:line="240" w:lineRule="auto"/>
        <w:ind w:firstLine="709"/>
        <w:jc w:val="both"/>
        <w:rPr>
          <w:rFonts w:ascii="Times New Roman" w:hAnsi="Times New Roman"/>
          <w:sz w:val="28"/>
          <w:szCs w:val="28"/>
        </w:rPr>
      </w:pPr>
      <w:r w:rsidRPr="00A50397">
        <w:rPr>
          <w:rFonts w:ascii="Times New Roman" w:hAnsi="Times New Roman"/>
          <w:sz w:val="28"/>
          <w:szCs w:val="28"/>
        </w:rPr>
        <w:t xml:space="preserve">Для описания взаимодействия текстов как в литературоведении, так и в лингвистике используется термин </w:t>
      </w:r>
      <w:r w:rsidRPr="00A50397">
        <w:rPr>
          <w:rFonts w:ascii="Times New Roman" w:hAnsi="Times New Roman"/>
          <w:bCs/>
          <w:iCs/>
          <w:sz w:val="28"/>
          <w:szCs w:val="28"/>
        </w:rPr>
        <w:t>интертекстуальность</w:t>
      </w:r>
      <w:r w:rsidRPr="00A50397">
        <w:rPr>
          <w:rFonts w:ascii="Times New Roman" w:hAnsi="Times New Roman"/>
          <w:bCs/>
          <w:i/>
          <w:sz w:val="28"/>
          <w:szCs w:val="28"/>
        </w:rPr>
        <w:t>,</w:t>
      </w:r>
      <w:r w:rsidRPr="00A50397">
        <w:rPr>
          <w:rFonts w:ascii="Times New Roman" w:hAnsi="Times New Roman"/>
          <w:bCs/>
          <w:iCs/>
          <w:sz w:val="28"/>
          <w:szCs w:val="28"/>
        </w:rPr>
        <w:t xml:space="preserve"> введенный</w:t>
      </w:r>
      <w:r w:rsidRPr="00A50397">
        <w:rPr>
          <w:rFonts w:ascii="Times New Roman" w:hAnsi="Times New Roman"/>
          <w:sz w:val="28"/>
          <w:szCs w:val="28"/>
        </w:rPr>
        <w:t xml:space="preserve"> в научный обиход французским семиотиком Юлией Кристевой в статье, развивающей бахтинскую метафору «диалога текстов» [</w:t>
      </w:r>
      <w:r>
        <w:rPr>
          <w:rFonts w:ascii="Times New Roman" w:hAnsi="Times New Roman"/>
          <w:sz w:val="28"/>
          <w:szCs w:val="28"/>
        </w:rPr>
        <w:t>1, с.</w:t>
      </w:r>
      <w:r w:rsidRPr="00A50397">
        <w:rPr>
          <w:rFonts w:ascii="Times New Roman" w:hAnsi="Times New Roman"/>
          <w:sz w:val="28"/>
          <w:szCs w:val="28"/>
        </w:rPr>
        <w:t xml:space="preserve"> 7].</w:t>
      </w:r>
      <w:r>
        <w:rPr>
          <w:rFonts w:ascii="Times New Roman" w:hAnsi="Times New Roman"/>
          <w:sz w:val="28"/>
          <w:szCs w:val="28"/>
        </w:rPr>
        <w:t xml:space="preserve"> </w:t>
      </w:r>
      <w:r w:rsidRPr="00A50397">
        <w:rPr>
          <w:rFonts w:ascii="Times New Roman" w:hAnsi="Times New Roman"/>
          <w:sz w:val="28"/>
          <w:szCs w:val="28"/>
        </w:rPr>
        <w:t>Ю.</w:t>
      </w:r>
      <w:r>
        <w:rPr>
          <w:rFonts w:ascii="Times New Roman" w:hAnsi="Times New Roman"/>
          <w:sz w:val="28"/>
          <w:szCs w:val="28"/>
        </w:rPr>
        <w:t xml:space="preserve"> </w:t>
      </w:r>
      <w:r w:rsidRPr="00A50397">
        <w:rPr>
          <w:rFonts w:ascii="Times New Roman" w:hAnsi="Times New Roman"/>
          <w:sz w:val="28"/>
          <w:szCs w:val="28"/>
        </w:rPr>
        <w:t xml:space="preserve">Кистева считала, что интертекстуальность является межтекстовой интеракцией внутри конкретного текста и она связана с речевой диахронией – текстами </w:t>
      </w:r>
      <w:r w:rsidRPr="00A50397">
        <w:rPr>
          <w:rFonts w:ascii="Times New Roman" w:hAnsi="Times New Roman"/>
          <w:sz w:val="28"/>
          <w:szCs w:val="28"/>
        </w:rPr>
        <w:lastRenderedPageBreak/>
        <w:t>прошлого, которые приводятся и интерпретируются в позднейших текстах [</w:t>
      </w:r>
      <w:r>
        <w:rPr>
          <w:rFonts w:ascii="Times New Roman" w:hAnsi="Times New Roman"/>
          <w:sz w:val="28"/>
          <w:szCs w:val="28"/>
        </w:rPr>
        <w:t>1, с.</w:t>
      </w:r>
      <w:r w:rsidRPr="00A50397">
        <w:rPr>
          <w:rFonts w:ascii="Times New Roman" w:hAnsi="Times New Roman"/>
          <w:sz w:val="28"/>
          <w:szCs w:val="28"/>
        </w:rPr>
        <w:t xml:space="preserve"> 10]. На ретроспективный характер интертекстуальности указывал так</w:t>
      </w:r>
      <w:r>
        <w:rPr>
          <w:rFonts w:ascii="Times New Roman" w:hAnsi="Times New Roman"/>
          <w:sz w:val="28"/>
          <w:szCs w:val="28"/>
        </w:rPr>
        <w:t xml:space="preserve">же М. </w:t>
      </w:r>
      <w:r w:rsidRPr="00A50397">
        <w:rPr>
          <w:rFonts w:ascii="Times New Roman" w:hAnsi="Times New Roman"/>
          <w:sz w:val="28"/>
          <w:szCs w:val="28"/>
        </w:rPr>
        <w:t>Гловинский, который определял ее как форму традиции, запечатленную в тексте [</w:t>
      </w:r>
      <w:r>
        <w:rPr>
          <w:rFonts w:ascii="Times New Roman" w:hAnsi="Times New Roman"/>
          <w:sz w:val="28"/>
          <w:szCs w:val="28"/>
        </w:rPr>
        <w:t>2, с.</w:t>
      </w:r>
      <w:r w:rsidRPr="00A50397">
        <w:rPr>
          <w:rFonts w:ascii="Times New Roman" w:hAnsi="Times New Roman"/>
          <w:sz w:val="28"/>
          <w:szCs w:val="28"/>
        </w:rPr>
        <w:t xml:space="preserve"> 99]. </w:t>
      </w:r>
    </w:p>
    <w:p w:rsidR="00F656CB" w:rsidRDefault="00F656CB" w:rsidP="00F656CB">
      <w:pPr>
        <w:spacing w:after="0" w:line="240" w:lineRule="auto"/>
        <w:ind w:firstLine="709"/>
        <w:jc w:val="both"/>
        <w:rPr>
          <w:rFonts w:ascii="Times New Roman" w:hAnsi="Times New Roman"/>
          <w:sz w:val="28"/>
          <w:szCs w:val="28"/>
        </w:rPr>
      </w:pPr>
      <w:r w:rsidRPr="00A50397">
        <w:rPr>
          <w:rFonts w:ascii="Times New Roman" w:hAnsi="Times New Roman"/>
          <w:sz w:val="28"/>
          <w:szCs w:val="28"/>
        </w:rPr>
        <w:t>В современном языкознании интертекстуальность, определяется, как преднамеренное использование чужого текста или его сегмента [</w:t>
      </w:r>
      <w:r>
        <w:rPr>
          <w:rFonts w:ascii="Times New Roman" w:hAnsi="Times New Roman"/>
          <w:sz w:val="28"/>
          <w:szCs w:val="28"/>
        </w:rPr>
        <w:t>3, с.</w:t>
      </w:r>
      <w:r w:rsidRPr="00A50397">
        <w:rPr>
          <w:rFonts w:ascii="Times New Roman" w:hAnsi="Times New Roman"/>
          <w:sz w:val="28"/>
          <w:szCs w:val="28"/>
        </w:rPr>
        <w:t xml:space="preserve"> 355]. Она возникает, когда автор «намеренно тематизирует взаимодействие между текстами, делает его видимым для читателя с помощью особых формальных средств» [</w:t>
      </w:r>
      <w:r>
        <w:rPr>
          <w:rFonts w:ascii="Times New Roman" w:hAnsi="Times New Roman"/>
          <w:sz w:val="28"/>
          <w:szCs w:val="28"/>
        </w:rPr>
        <w:t>4, с.</w:t>
      </w:r>
      <w:r w:rsidRPr="00A50397">
        <w:rPr>
          <w:rFonts w:ascii="Times New Roman" w:hAnsi="Times New Roman"/>
          <w:sz w:val="28"/>
          <w:szCs w:val="28"/>
        </w:rPr>
        <w:t xml:space="preserve"> 83]. В лингвистических трудах рассматриваются источники «чужого текста», способы его инкорпорации в авторский текст и функции интертекстуальных компонентов [</w:t>
      </w:r>
      <w:r>
        <w:rPr>
          <w:rFonts w:ascii="Times New Roman" w:hAnsi="Times New Roman"/>
          <w:sz w:val="28"/>
          <w:szCs w:val="28"/>
        </w:rPr>
        <w:t xml:space="preserve">5, с. </w:t>
      </w:r>
      <w:r w:rsidRPr="00A50397">
        <w:rPr>
          <w:rFonts w:ascii="Times New Roman" w:hAnsi="Times New Roman"/>
          <w:sz w:val="28"/>
          <w:szCs w:val="28"/>
        </w:rPr>
        <w:t xml:space="preserve">26]. </w:t>
      </w:r>
    </w:p>
    <w:p w:rsidR="00F656CB" w:rsidRDefault="00F656CB" w:rsidP="00F656CB">
      <w:pPr>
        <w:spacing w:after="0" w:line="240" w:lineRule="auto"/>
        <w:ind w:firstLine="709"/>
        <w:jc w:val="both"/>
        <w:rPr>
          <w:rFonts w:ascii="Times New Roman" w:hAnsi="Times New Roman"/>
          <w:sz w:val="28"/>
          <w:szCs w:val="28"/>
        </w:rPr>
      </w:pPr>
      <w:r w:rsidRPr="00A50397">
        <w:rPr>
          <w:rFonts w:ascii="Times New Roman" w:hAnsi="Times New Roman"/>
          <w:sz w:val="28"/>
          <w:szCs w:val="28"/>
        </w:rPr>
        <w:t xml:space="preserve">В качестве родового по отношению к разным проявлениям интертекстуальности, то есть таким понятиям, как </w:t>
      </w:r>
      <w:r w:rsidRPr="00A50397">
        <w:rPr>
          <w:rFonts w:ascii="Times New Roman" w:hAnsi="Times New Roman"/>
          <w:iCs/>
          <w:sz w:val="28"/>
          <w:szCs w:val="28"/>
        </w:rPr>
        <w:t>цитата, парафраз, аллюзия,</w:t>
      </w:r>
      <w:r>
        <w:rPr>
          <w:rFonts w:ascii="Times New Roman" w:hAnsi="Times New Roman"/>
          <w:iCs/>
          <w:sz w:val="28"/>
          <w:szCs w:val="28"/>
        </w:rPr>
        <w:t xml:space="preserve"> </w:t>
      </w:r>
      <w:r w:rsidRPr="00A50397">
        <w:rPr>
          <w:rFonts w:ascii="Times New Roman" w:hAnsi="Times New Roman"/>
          <w:sz w:val="28"/>
          <w:szCs w:val="28"/>
        </w:rPr>
        <w:t xml:space="preserve">мы будем использовать термин </w:t>
      </w:r>
      <w:r w:rsidRPr="00A50397">
        <w:rPr>
          <w:rFonts w:ascii="Times New Roman" w:hAnsi="Times New Roman"/>
          <w:bCs/>
          <w:iCs/>
          <w:sz w:val="28"/>
          <w:szCs w:val="28"/>
        </w:rPr>
        <w:t>интертекстема</w:t>
      </w:r>
      <w:r w:rsidRPr="00A50397">
        <w:rPr>
          <w:rFonts w:ascii="Times New Roman" w:hAnsi="Times New Roman"/>
          <w:sz w:val="28"/>
          <w:szCs w:val="28"/>
        </w:rPr>
        <w:t>, предложенный В.М. Мокиенко и К.П. Сидоренко</w:t>
      </w:r>
      <w:r>
        <w:rPr>
          <w:rFonts w:ascii="Times New Roman" w:hAnsi="Times New Roman"/>
          <w:sz w:val="28"/>
          <w:szCs w:val="28"/>
        </w:rPr>
        <w:t xml:space="preserve"> </w:t>
      </w:r>
      <w:r w:rsidRPr="00A50397">
        <w:rPr>
          <w:rFonts w:ascii="Times New Roman" w:hAnsi="Times New Roman"/>
          <w:sz w:val="28"/>
          <w:szCs w:val="28"/>
        </w:rPr>
        <w:t>[</w:t>
      </w:r>
      <w:r>
        <w:rPr>
          <w:rFonts w:ascii="Times New Roman" w:hAnsi="Times New Roman"/>
          <w:sz w:val="28"/>
          <w:szCs w:val="28"/>
        </w:rPr>
        <w:t xml:space="preserve">6, с. </w:t>
      </w:r>
      <w:r w:rsidRPr="00A50397">
        <w:rPr>
          <w:rFonts w:ascii="Times New Roman" w:hAnsi="Times New Roman"/>
          <w:sz w:val="28"/>
          <w:szCs w:val="28"/>
        </w:rPr>
        <w:t>22].</w:t>
      </w:r>
    </w:p>
    <w:p w:rsidR="00F656CB" w:rsidRDefault="00F656CB" w:rsidP="00F656CB">
      <w:pPr>
        <w:spacing w:after="0" w:line="240" w:lineRule="auto"/>
        <w:ind w:firstLine="709"/>
        <w:jc w:val="both"/>
        <w:rPr>
          <w:rFonts w:ascii="Times New Roman" w:hAnsi="Times New Roman"/>
          <w:sz w:val="28"/>
          <w:szCs w:val="28"/>
        </w:rPr>
      </w:pPr>
      <w:r w:rsidRPr="00A50397">
        <w:rPr>
          <w:rFonts w:ascii="Times New Roman" w:hAnsi="Times New Roman"/>
          <w:sz w:val="28"/>
          <w:szCs w:val="28"/>
        </w:rPr>
        <w:t xml:space="preserve">Отметим, что А.А. Негрышев выделяет </w:t>
      </w:r>
      <w:r w:rsidRPr="00A50397">
        <w:rPr>
          <w:rFonts w:ascii="Times New Roman" w:hAnsi="Times New Roman"/>
          <w:iCs/>
          <w:sz w:val="28"/>
          <w:szCs w:val="28"/>
        </w:rPr>
        <w:t>актуальные (оперативные) и фоновые интертекстемы</w:t>
      </w:r>
      <w:r w:rsidRPr="00A50397">
        <w:rPr>
          <w:rFonts w:ascii="Times New Roman" w:hAnsi="Times New Roman"/>
          <w:sz w:val="28"/>
          <w:szCs w:val="28"/>
        </w:rPr>
        <w:t>. К первым относятся ссылки на мнения экспертов, ко вторым же – собственно интертекстуальные знаки, обладающие лингвокультурологической ценностью [5</w:t>
      </w:r>
      <w:r>
        <w:rPr>
          <w:rFonts w:ascii="Times New Roman" w:hAnsi="Times New Roman"/>
          <w:sz w:val="28"/>
          <w:szCs w:val="28"/>
        </w:rPr>
        <w:t xml:space="preserve">, с. </w:t>
      </w:r>
      <w:r w:rsidRPr="00A50397">
        <w:rPr>
          <w:rFonts w:ascii="Times New Roman" w:hAnsi="Times New Roman"/>
          <w:sz w:val="28"/>
          <w:szCs w:val="28"/>
        </w:rPr>
        <w:t>26].</w:t>
      </w:r>
    </w:p>
    <w:p w:rsidR="00F656CB" w:rsidRPr="00D701B8" w:rsidRDefault="00F656CB" w:rsidP="00F656CB">
      <w:pPr>
        <w:spacing w:after="0" w:line="240" w:lineRule="auto"/>
        <w:ind w:firstLine="709"/>
        <w:jc w:val="both"/>
        <w:rPr>
          <w:rFonts w:ascii="Times New Roman" w:hAnsi="Times New Roman"/>
          <w:bCs/>
          <w:i/>
          <w:sz w:val="28"/>
          <w:szCs w:val="28"/>
        </w:rPr>
      </w:pPr>
    </w:p>
    <w:p w:rsidR="00F656CB" w:rsidRPr="00D701B8" w:rsidRDefault="00F656CB" w:rsidP="00F656CB">
      <w:pPr>
        <w:spacing w:after="0" w:line="240" w:lineRule="auto"/>
        <w:ind w:firstLine="709"/>
        <w:jc w:val="both"/>
        <w:rPr>
          <w:rFonts w:ascii="Times New Roman" w:hAnsi="Times New Roman"/>
          <w:bCs/>
          <w:i/>
          <w:sz w:val="28"/>
          <w:szCs w:val="28"/>
        </w:rPr>
      </w:pPr>
      <w:r w:rsidRPr="00D701B8">
        <w:rPr>
          <w:rFonts w:ascii="Times New Roman" w:hAnsi="Times New Roman"/>
          <w:bCs/>
          <w:i/>
          <w:sz w:val="28"/>
          <w:szCs w:val="28"/>
        </w:rPr>
        <w:t>Жанр рождественского обращения монарха</w:t>
      </w:r>
    </w:p>
    <w:p w:rsidR="00F656CB" w:rsidRDefault="00F656CB" w:rsidP="00F656CB">
      <w:pPr>
        <w:spacing w:after="0" w:line="240" w:lineRule="auto"/>
        <w:ind w:firstLine="709"/>
        <w:jc w:val="both"/>
        <w:rPr>
          <w:rFonts w:ascii="Times New Roman" w:hAnsi="Times New Roman"/>
          <w:bCs/>
          <w:sz w:val="28"/>
          <w:szCs w:val="28"/>
        </w:rPr>
      </w:pPr>
      <w:r w:rsidRPr="00A50397">
        <w:rPr>
          <w:rFonts w:ascii="Times New Roman" w:hAnsi="Times New Roman"/>
          <w:sz w:val="28"/>
          <w:szCs w:val="28"/>
        </w:rPr>
        <w:t>Рождественское обращение Елизаветы</w:t>
      </w:r>
      <w:r>
        <w:rPr>
          <w:rFonts w:ascii="Times New Roman" w:hAnsi="Times New Roman"/>
          <w:sz w:val="28"/>
          <w:szCs w:val="28"/>
        </w:rPr>
        <w:t xml:space="preserve"> </w:t>
      </w:r>
      <w:r w:rsidRPr="00A50397">
        <w:rPr>
          <w:rFonts w:ascii="Times New Roman" w:hAnsi="Times New Roman"/>
          <w:bCs/>
          <w:sz w:val="28"/>
          <w:szCs w:val="28"/>
        </w:rPr>
        <w:t>II</w:t>
      </w:r>
      <w:r>
        <w:rPr>
          <w:rFonts w:ascii="Times New Roman" w:hAnsi="Times New Roman"/>
          <w:bCs/>
          <w:sz w:val="28"/>
          <w:szCs w:val="28"/>
        </w:rPr>
        <w:t xml:space="preserve"> </w:t>
      </w:r>
      <w:r w:rsidRPr="00A50397">
        <w:rPr>
          <w:rFonts w:ascii="Times New Roman" w:hAnsi="Times New Roman"/>
          <w:sz w:val="28"/>
          <w:szCs w:val="28"/>
        </w:rPr>
        <w:t>(</w:t>
      </w:r>
      <w:r w:rsidRPr="00A50397">
        <w:rPr>
          <w:rFonts w:ascii="Times New Roman" w:hAnsi="Times New Roman"/>
          <w:bCs/>
          <w:i/>
          <w:sz w:val="28"/>
          <w:szCs w:val="28"/>
        </w:rPr>
        <w:t>Queen’s</w:t>
      </w:r>
      <w:r>
        <w:rPr>
          <w:rFonts w:ascii="Times New Roman" w:hAnsi="Times New Roman"/>
          <w:bCs/>
          <w:i/>
          <w:sz w:val="28"/>
          <w:szCs w:val="28"/>
        </w:rPr>
        <w:t xml:space="preserve"> </w:t>
      </w:r>
      <w:r w:rsidRPr="00A50397">
        <w:rPr>
          <w:rFonts w:ascii="Times New Roman" w:hAnsi="Times New Roman"/>
          <w:bCs/>
          <w:i/>
          <w:sz w:val="28"/>
          <w:szCs w:val="28"/>
        </w:rPr>
        <w:t>Christmas</w:t>
      </w:r>
      <w:r>
        <w:rPr>
          <w:rFonts w:ascii="Times New Roman" w:hAnsi="Times New Roman"/>
          <w:bCs/>
          <w:i/>
          <w:sz w:val="28"/>
          <w:szCs w:val="28"/>
        </w:rPr>
        <w:t xml:space="preserve"> </w:t>
      </w:r>
      <w:r w:rsidRPr="00A50397">
        <w:rPr>
          <w:rFonts w:ascii="Times New Roman" w:hAnsi="Times New Roman"/>
          <w:bCs/>
          <w:i/>
          <w:sz w:val="28"/>
          <w:szCs w:val="28"/>
        </w:rPr>
        <w:t>Broadcast</w:t>
      </w:r>
      <w:r w:rsidRPr="00A50397">
        <w:rPr>
          <w:rFonts w:ascii="Times New Roman" w:hAnsi="Times New Roman"/>
          <w:bCs/>
          <w:iCs/>
          <w:sz w:val="28"/>
          <w:szCs w:val="28"/>
        </w:rPr>
        <w:t>)</w:t>
      </w:r>
      <w:r>
        <w:rPr>
          <w:rFonts w:ascii="Times New Roman" w:hAnsi="Times New Roman"/>
          <w:bCs/>
          <w:iCs/>
          <w:sz w:val="28"/>
          <w:szCs w:val="28"/>
        </w:rPr>
        <w:t xml:space="preserve"> </w:t>
      </w:r>
      <w:r w:rsidRPr="00A50397">
        <w:rPr>
          <w:rFonts w:ascii="Times New Roman" w:hAnsi="Times New Roman"/>
          <w:sz w:val="28"/>
          <w:szCs w:val="28"/>
        </w:rPr>
        <w:t xml:space="preserve">ежегодно транслируется телевидением 25 декабря в странах Содружества Наций. </w:t>
      </w:r>
      <w:r w:rsidRPr="00A50397">
        <w:rPr>
          <w:rFonts w:ascii="Times New Roman" w:hAnsi="Times New Roman"/>
          <w:bCs/>
          <w:sz w:val="28"/>
          <w:szCs w:val="28"/>
        </w:rPr>
        <w:t xml:space="preserve">Уже долгие годы рождественское послание королевы пользуется огромной популярностью среди зрителей и для многих является неотъемлемым элементом празднования Рождества. </w:t>
      </w:r>
      <w:r w:rsidRPr="00A50397">
        <w:rPr>
          <w:rFonts w:ascii="Times New Roman" w:hAnsi="Times New Roman"/>
          <w:sz w:val="28"/>
          <w:szCs w:val="28"/>
        </w:rPr>
        <w:t>Рождественское обращение</w:t>
      </w:r>
      <w:r w:rsidRPr="00A50397">
        <w:rPr>
          <w:rFonts w:ascii="Times New Roman" w:hAnsi="Times New Roman"/>
          <w:bCs/>
          <w:sz w:val="28"/>
          <w:szCs w:val="28"/>
        </w:rPr>
        <w:t>монарха относится к официальным, ритуальным жанрам речи [</w:t>
      </w:r>
      <w:r>
        <w:rPr>
          <w:rFonts w:ascii="Times New Roman" w:hAnsi="Times New Roman"/>
          <w:bCs/>
          <w:sz w:val="28"/>
          <w:szCs w:val="28"/>
        </w:rPr>
        <w:t>7; 8</w:t>
      </w:r>
      <w:r w:rsidRPr="00A50397">
        <w:rPr>
          <w:rFonts w:ascii="Times New Roman" w:hAnsi="Times New Roman"/>
          <w:bCs/>
          <w:sz w:val="28"/>
          <w:szCs w:val="28"/>
        </w:rPr>
        <w:t>]. Адресатом являются граждане Содружества Наций, где Елизавета II исполняет функцию главы государства.</w:t>
      </w:r>
    </w:p>
    <w:p w:rsidR="00F656CB" w:rsidRDefault="00F656CB" w:rsidP="00F656CB">
      <w:pPr>
        <w:spacing w:after="0" w:line="240" w:lineRule="auto"/>
        <w:ind w:firstLine="709"/>
        <w:jc w:val="both"/>
        <w:rPr>
          <w:rFonts w:ascii="Times New Roman" w:hAnsi="Times New Roman"/>
          <w:bCs/>
          <w:sz w:val="28"/>
          <w:szCs w:val="28"/>
        </w:rPr>
      </w:pPr>
      <w:r w:rsidRPr="00A50397">
        <w:rPr>
          <w:rFonts w:ascii="Times New Roman" w:hAnsi="Times New Roman"/>
          <w:bCs/>
          <w:sz w:val="28"/>
          <w:szCs w:val="28"/>
        </w:rPr>
        <w:t xml:space="preserve">Традиция рождественского обращения была инициирована Георгом V, выступившим с посланием в 1932 году на радио Би-би-си в прямом эфире.Трансляция стала огромным успехом (её прослушало около 20 миллионов человек), поэтому Георг V продолжал читать рождественские послания по радио Би-би-си и в последующие годы. Его сын, Георг VI, впервые выступил с рождественской речью 25 декабря 1937 года, после смерти отца. Следующеепослание короля было записано в 1939 году. С тех пор 25 декабря монарх ежегодно обращался к народу по радио. С 1952 года с Рождеством Содружество Наций поздравляет Елизавета </w:t>
      </w:r>
      <w:r w:rsidRPr="00A50397">
        <w:rPr>
          <w:rFonts w:ascii="Times New Roman" w:hAnsi="Times New Roman"/>
          <w:sz w:val="28"/>
          <w:szCs w:val="28"/>
        </w:rPr>
        <w:t>II.</w:t>
      </w:r>
      <w:r w:rsidRPr="00A50397">
        <w:rPr>
          <w:rFonts w:ascii="Times New Roman" w:hAnsi="Times New Roman"/>
          <w:bCs/>
          <w:sz w:val="28"/>
          <w:szCs w:val="28"/>
        </w:rPr>
        <w:t xml:space="preserve"> Отметим, что </w:t>
      </w:r>
      <w:r w:rsidRPr="00A50397">
        <w:rPr>
          <w:rFonts w:ascii="Times New Roman" w:hAnsi="Times New Roman"/>
          <w:sz w:val="28"/>
          <w:szCs w:val="28"/>
        </w:rPr>
        <w:t>в 1957 году впервые транслировалось чёрно-белое телевизионное рождественское послание королевы; с</w:t>
      </w:r>
      <w:r>
        <w:rPr>
          <w:rFonts w:ascii="Times New Roman" w:hAnsi="Times New Roman"/>
          <w:sz w:val="28"/>
          <w:szCs w:val="28"/>
        </w:rPr>
        <w:t xml:space="preserve"> </w:t>
      </w:r>
      <w:r w:rsidRPr="00A50397">
        <w:rPr>
          <w:rFonts w:ascii="Times New Roman" w:hAnsi="Times New Roman"/>
          <w:bCs/>
          <w:sz w:val="28"/>
          <w:szCs w:val="28"/>
        </w:rPr>
        <w:t>1967 года обращение записывается в натуральных цветах.</w:t>
      </w:r>
    </w:p>
    <w:p w:rsidR="00F656CB" w:rsidRDefault="00F656CB" w:rsidP="00F656CB">
      <w:pPr>
        <w:spacing w:after="0" w:line="240" w:lineRule="auto"/>
        <w:ind w:firstLine="709"/>
        <w:jc w:val="both"/>
        <w:rPr>
          <w:rFonts w:ascii="Times New Roman" w:hAnsi="Times New Roman"/>
          <w:bCs/>
          <w:sz w:val="28"/>
          <w:szCs w:val="28"/>
        </w:rPr>
      </w:pPr>
      <w:r w:rsidRPr="00A50397">
        <w:rPr>
          <w:rFonts w:ascii="Times New Roman" w:hAnsi="Times New Roman"/>
          <w:sz w:val="28"/>
          <w:szCs w:val="28"/>
        </w:rPr>
        <w:lastRenderedPageBreak/>
        <w:t xml:space="preserve">В жанре рождественского обращения монарха часто наблюдается межтекстовый диалог – приводятся цитаты из Библии, известных стихотворений, религиозных песен, а также предыдущих рождественских обращений. </w:t>
      </w:r>
      <w:r w:rsidRPr="00A50397">
        <w:rPr>
          <w:rFonts w:ascii="Times New Roman" w:hAnsi="Times New Roman"/>
          <w:bCs/>
          <w:sz w:val="28"/>
          <w:szCs w:val="28"/>
        </w:rPr>
        <w:t>Рассмотрим этот вопрос подробнее.</w:t>
      </w:r>
    </w:p>
    <w:p w:rsidR="00F656CB" w:rsidRPr="00D701B8" w:rsidRDefault="00F656CB" w:rsidP="00F656CB">
      <w:pPr>
        <w:spacing w:after="0" w:line="240" w:lineRule="auto"/>
        <w:ind w:firstLine="709"/>
        <w:jc w:val="both"/>
        <w:rPr>
          <w:rFonts w:ascii="Times New Roman" w:hAnsi="Times New Roman"/>
          <w:i/>
          <w:sz w:val="28"/>
          <w:szCs w:val="28"/>
        </w:rPr>
      </w:pPr>
    </w:p>
    <w:p w:rsidR="00F656CB" w:rsidRPr="00D701B8" w:rsidRDefault="00F656CB" w:rsidP="00F656CB">
      <w:pPr>
        <w:spacing w:after="0" w:line="240" w:lineRule="auto"/>
        <w:ind w:firstLine="709"/>
        <w:jc w:val="both"/>
        <w:rPr>
          <w:rFonts w:ascii="Times New Roman" w:hAnsi="Times New Roman"/>
          <w:i/>
          <w:sz w:val="28"/>
          <w:szCs w:val="28"/>
        </w:rPr>
      </w:pPr>
      <w:r w:rsidRPr="00D701B8">
        <w:rPr>
          <w:rFonts w:ascii="Times New Roman" w:hAnsi="Times New Roman"/>
          <w:i/>
          <w:sz w:val="28"/>
          <w:szCs w:val="28"/>
        </w:rPr>
        <w:t>Интертекстуальность в рождественских обращениях Елизаветы II</w:t>
      </w:r>
    </w:p>
    <w:p w:rsidR="00F656CB" w:rsidRDefault="00F656CB" w:rsidP="00F656CB">
      <w:pPr>
        <w:spacing w:after="0" w:line="240" w:lineRule="auto"/>
        <w:ind w:firstLine="709"/>
        <w:jc w:val="both"/>
        <w:rPr>
          <w:rFonts w:ascii="Times New Roman" w:hAnsi="Times New Roman"/>
          <w:bCs/>
          <w:sz w:val="28"/>
          <w:szCs w:val="28"/>
        </w:rPr>
      </w:pPr>
      <w:r w:rsidRPr="00A50397">
        <w:rPr>
          <w:rFonts w:ascii="Times New Roman" w:hAnsi="Times New Roman"/>
          <w:sz w:val="28"/>
          <w:szCs w:val="28"/>
        </w:rPr>
        <w:t>Анализируя рождественские обращения Елизаветы II, мы выделили 5 групп интертекстем: 1) реминисценции из библейских и художественных произведений</w:t>
      </w:r>
      <w:r>
        <w:rPr>
          <w:rFonts w:ascii="Times New Roman" w:hAnsi="Times New Roman"/>
          <w:sz w:val="28"/>
          <w:szCs w:val="28"/>
        </w:rPr>
        <w:t xml:space="preserve">; </w:t>
      </w:r>
      <w:r w:rsidRPr="00A50397">
        <w:rPr>
          <w:rFonts w:ascii="Times New Roman" w:hAnsi="Times New Roman"/>
          <w:sz w:val="28"/>
          <w:szCs w:val="28"/>
        </w:rPr>
        <w:t>2)</w:t>
      </w:r>
      <w:r>
        <w:rPr>
          <w:rFonts w:ascii="Times New Roman" w:hAnsi="Times New Roman"/>
          <w:sz w:val="28"/>
          <w:szCs w:val="28"/>
        </w:rPr>
        <w:t xml:space="preserve"> </w:t>
      </w:r>
      <w:r w:rsidRPr="00A50397">
        <w:rPr>
          <w:rFonts w:ascii="Times New Roman" w:hAnsi="Times New Roman"/>
          <w:sz w:val="28"/>
          <w:szCs w:val="28"/>
        </w:rPr>
        <w:t>фрагменты рождественских песен</w:t>
      </w:r>
      <w:r>
        <w:rPr>
          <w:rFonts w:ascii="Times New Roman" w:hAnsi="Times New Roman"/>
          <w:sz w:val="28"/>
          <w:szCs w:val="28"/>
        </w:rPr>
        <w:t>;</w:t>
      </w:r>
      <w:r w:rsidRPr="00A50397">
        <w:rPr>
          <w:rFonts w:ascii="Times New Roman" w:hAnsi="Times New Roman"/>
          <w:sz w:val="28"/>
          <w:szCs w:val="28"/>
        </w:rPr>
        <w:t xml:space="preserve"> 3)</w:t>
      </w:r>
      <w:r>
        <w:rPr>
          <w:rFonts w:ascii="Times New Roman" w:hAnsi="Times New Roman"/>
          <w:sz w:val="28"/>
          <w:szCs w:val="28"/>
        </w:rPr>
        <w:t xml:space="preserve"> </w:t>
      </w:r>
      <w:r w:rsidRPr="00A50397">
        <w:rPr>
          <w:rFonts w:ascii="Times New Roman" w:hAnsi="Times New Roman"/>
          <w:sz w:val="28"/>
          <w:szCs w:val="28"/>
        </w:rPr>
        <w:t>высказывания известных лиц</w:t>
      </w:r>
      <w:r>
        <w:rPr>
          <w:rFonts w:ascii="Times New Roman" w:hAnsi="Times New Roman"/>
          <w:sz w:val="28"/>
          <w:szCs w:val="28"/>
        </w:rPr>
        <w:t>;</w:t>
      </w:r>
      <w:r w:rsidRPr="00A50397">
        <w:rPr>
          <w:rFonts w:ascii="Times New Roman" w:hAnsi="Times New Roman"/>
          <w:sz w:val="28"/>
          <w:szCs w:val="28"/>
        </w:rPr>
        <w:t xml:space="preserve"> 4) паремии</w:t>
      </w:r>
      <w:r>
        <w:rPr>
          <w:rFonts w:ascii="Times New Roman" w:hAnsi="Times New Roman"/>
          <w:sz w:val="28"/>
          <w:szCs w:val="28"/>
        </w:rPr>
        <w:t>;</w:t>
      </w:r>
      <w:r w:rsidRPr="00A50397">
        <w:rPr>
          <w:rFonts w:ascii="Times New Roman" w:hAnsi="Times New Roman"/>
          <w:sz w:val="28"/>
          <w:szCs w:val="28"/>
        </w:rPr>
        <w:t xml:space="preserve"> 5)</w:t>
      </w:r>
      <w:r>
        <w:rPr>
          <w:rFonts w:ascii="Times New Roman" w:hAnsi="Times New Roman"/>
          <w:sz w:val="28"/>
          <w:szCs w:val="28"/>
        </w:rPr>
        <w:t xml:space="preserve"> </w:t>
      </w:r>
      <w:r w:rsidRPr="00A50397">
        <w:rPr>
          <w:rFonts w:ascii="Times New Roman" w:hAnsi="Times New Roman"/>
          <w:sz w:val="28"/>
          <w:szCs w:val="28"/>
        </w:rPr>
        <w:t xml:space="preserve">предыдущие рождественские речи. </w:t>
      </w:r>
      <w:r w:rsidRPr="00A50397">
        <w:rPr>
          <w:rFonts w:ascii="Times New Roman" w:hAnsi="Times New Roman"/>
          <w:bCs/>
          <w:sz w:val="28"/>
          <w:szCs w:val="28"/>
        </w:rPr>
        <w:t xml:space="preserve">Надо отметить, что </w:t>
      </w:r>
      <w:r w:rsidRPr="00A50397">
        <w:rPr>
          <w:rFonts w:ascii="Times New Roman" w:hAnsi="Times New Roman"/>
          <w:sz w:val="28"/>
          <w:szCs w:val="28"/>
        </w:rPr>
        <w:t xml:space="preserve">в поздравлениях </w:t>
      </w:r>
      <w:r w:rsidRPr="00A50397">
        <w:rPr>
          <w:rFonts w:ascii="Times New Roman" w:hAnsi="Times New Roman"/>
          <w:bCs/>
          <w:sz w:val="28"/>
          <w:szCs w:val="28"/>
        </w:rPr>
        <w:t xml:space="preserve">встречаются также оперативные интертекстемы, то есть отсылки </w:t>
      </w:r>
      <w:r w:rsidRPr="00A50397">
        <w:rPr>
          <w:rFonts w:ascii="Times New Roman" w:hAnsi="Times New Roman"/>
          <w:sz w:val="28"/>
          <w:szCs w:val="28"/>
        </w:rPr>
        <w:t>к актуальным</w:t>
      </w:r>
      <w:r>
        <w:rPr>
          <w:rFonts w:ascii="Times New Roman" w:hAnsi="Times New Roman"/>
          <w:sz w:val="28"/>
          <w:szCs w:val="28"/>
        </w:rPr>
        <w:t xml:space="preserve"> </w:t>
      </w:r>
      <w:r w:rsidRPr="00A50397">
        <w:rPr>
          <w:rFonts w:ascii="Times New Roman" w:hAnsi="Times New Roman"/>
          <w:bCs/>
          <w:sz w:val="28"/>
          <w:szCs w:val="28"/>
        </w:rPr>
        <w:t>проблемам, обсуждаемым в СМИ, однако они не обсуждаются подробно в рамках нашей статьи.</w:t>
      </w:r>
    </w:p>
    <w:p w:rsidR="00F656CB" w:rsidRDefault="00F656CB" w:rsidP="00F656CB">
      <w:pPr>
        <w:spacing w:after="0" w:line="240" w:lineRule="auto"/>
        <w:ind w:firstLine="709"/>
        <w:jc w:val="both"/>
        <w:rPr>
          <w:rFonts w:ascii="Times New Roman" w:hAnsi="Times New Roman"/>
          <w:sz w:val="28"/>
          <w:szCs w:val="28"/>
        </w:rPr>
      </w:pPr>
    </w:p>
    <w:p w:rsidR="00F656CB" w:rsidRPr="00D701B8" w:rsidRDefault="00F656CB" w:rsidP="00F656CB">
      <w:pPr>
        <w:spacing w:after="0" w:line="240" w:lineRule="auto"/>
        <w:ind w:firstLine="709"/>
        <w:jc w:val="both"/>
        <w:rPr>
          <w:rFonts w:ascii="Times New Roman" w:hAnsi="Times New Roman"/>
          <w:i/>
          <w:sz w:val="28"/>
          <w:szCs w:val="28"/>
        </w:rPr>
      </w:pPr>
      <w:r w:rsidRPr="00D701B8">
        <w:rPr>
          <w:rFonts w:ascii="Times New Roman" w:hAnsi="Times New Roman"/>
          <w:i/>
          <w:sz w:val="28"/>
          <w:szCs w:val="28"/>
        </w:rPr>
        <w:t>Реминисценции из библейских и художественных произведений</w:t>
      </w:r>
    </w:p>
    <w:p w:rsidR="00F656CB" w:rsidRDefault="00F656CB" w:rsidP="00F656CB">
      <w:pPr>
        <w:spacing w:after="0" w:line="240" w:lineRule="auto"/>
        <w:ind w:firstLine="709"/>
        <w:jc w:val="both"/>
        <w:rPr>
          <w:rFonts w:ascii="Times New Roman" w:hAnsi="Times New Roman"/>
          <w:bCs/>
          <w:sz w:val="28"/>
          <w:szCs w:val="28"/>
        </w:rPr>
      </w:pPr>
      <w:r w:rsidRPr="00A50397">
        <w:rPr>
          <w:rFonts w:ascii="Times New Roman" w:hAnsi="Times New Roman"/>
          <w:bCs/>
          <w:sz w:val="28"/>
          <w:szCs w:val="28"/>
        </w:rPr>
        <w:t>В</w:t>
      </w:r>
      <w:r>
        <w:rPr>
          <w:rFonts w:ascii="Times New Roman" w:hAnsi="Times New Roman"/>
          <w:bCs/>
          <w:sz w:val="28"/>
          <w:szCs w:val="28"/>
        </w:rPr>
        <w:t xml:space="preserve"> </w:t>
      </w:r>
      <w:r w:rsidRPr="00A50397">
        <w:rPr>
          <w:rFonts w:ascii="Times New Roman" w:hAnsi="Times New Roman"/>
          <w:bCs/>
          <w:sz w:val="28"/>
          <w:szCs w:val="28"/>
        </w:rPr>
        <w:t>жанре рождественского обращения</w:t>
      </w:r>
      <w:r>
        <w:rPr>
          <w:rFonts w:ascii="Times New Roman" w:hAnsi="Times New Roman"/>
          <w:bCs/>
          <w:sz w:val="28"/>
          <w:szCs w:val="28"/>
        </w:rPr>
        <w:t xml:space="preserve"> </w:t>
      </w:r>
      <w:r w:rsidRPr="00A50397">
        <w:rPr>
          <w:rFonts w:ascii="Times New Roman" w:hAnsi="Times New Roman"/>
          <w:bCs/>
          <w:sz w:val="28"/>
          <w:szCs w:val="28"/>
        </w:rPr>
        <w:t>всегда присутствуют отсылки к фрагментам Библии, описывающим рождение Иисуса Христа, что связано как с хронотопом, так и статусом Елизаветы II, являющейся главой Англиканской церкви. Королева во многих обращениях цитирует фрагмент Евангелия от Луки о благовещении пастухам. Стоит отметить, что монархом регулярно приводятся слова из «Библии короля Якова», которые используются также в колядках, однако не соответствуют современному переводу «</w:t>
      </w:r>
      <w:r w:rsidRPr="00A50397">
        <w:rPr>
          <w:rFonts w:ascii="Times New Roman" w:hAnsi="Times New Roman"/>
          <w:bCs/>
          <w:i/>
          <w:iCs/>
          <w:sz w:val="28"/>
          <w:szCs w:val="28"/>
          <w:lang w:val="en-US"/>
        </w:rPr>
        <w:t>Glory</w:t>
      </w:r>
      <w:r>
        <w:rPr>
          <w:rFonts w:ascii="Times New Roman" w:hAnsi="Times New Roman"/>
          <w:bCs/>
          <w:i/>
          <w:iCs/>
          <w:sz w:val="28"/>
          <w:szCs w:val="28"/>
        </w:rPr>
        <w:t xml:space="preserve"> </w:t>
      </w:r>
      <w:r w:rsidRPr="00A50397">
        <w:rPr>
          <w:rFonts w:ascii="Times New Roman" w:hAnsi="Times New Roman"/>
          <w:bCs/>
          <w:i/>
          <w:iCs/>
          <w:sz w:val="28"/>
          <w:szCs w:val="28"/>
          <w:lang w:val="en-US"/>
        </w:rPr>
        <w:t>to</w:t>
      </w:r>
      <w:r>
        <w:rPr>
          <w:rFonts w:ascii="Times New Roman" w:hAnsi="Times New Roman"/>
          <w:bCs/>
          <w:i/>
          <w:iCs/>
          <w:sz w:val="28"/>
          <w:szCs w:val="28"/>
        </w:rPr>
        <w:t xml:space="preserve"> </w:t>
      </w:r>
      <w:r w:rsidRPr="00A50397">
        <w:rPr>
          <w:rFonts w:ascii="Times New Roman" w:hAnsi="Times New Roman"/>
          <w:bCs/>
          <w:i/>
          <w:iCs/>
          <w:sz w:val="28"/>
          <w:szCs w:val="28"/>
          <w:lang w:val="en-US"/>
        </w:rPr>
        <w:t>God</w:t>
      </w:r>
      <w:r>
        <w:rPr>
          <w:rFonts w:ascii="Times New Roman" w:hAnsi="Times New Roman"/>
          <w:bCs/>
          <w:i/>
          <w:iCs/>
          <w:sz w:val="28"/>
          <w:szCs w:val="28"/>
        </w:rPr>
        <w:t xml:space="preserve"> </w:t>
      </w:r>
      <w:r w:rsidRPr="00A50397">
        <w:rPr>
          <w:rFonts w:ascii="Times New Roman" w:hAnsi="Times New Roman"/>
          <w:bCs/>
          <w:i/>
          <w:iCs/>
          <w:sz w:val="28"/>
          <w:szCs w:val="28"/>
          <w:lang w:val="en-US"/>
        </w:rPr>
        <w:t>in</w:t>
      </w:r>
      <w:r>
        <w:rPr>
          <w:rFonts w:ascii="Times New Roman" w:hAnsi="Times New Roman"/>
          <w:bCs/>
          <w:i/>
          <w:iCs/>
          <w:sz w:val="28"/>
          <w:szCs w:val="28"/>
        </w:rPr>
        <w:t xml:space="preserve"> </w:t>
      </w:r>
      <w:r w:rsidRPr="00A50397">
        <w:rPr>
          <w:rFonts w:ascii="Times New Roman" w:hAnsi="Times New Roman"/>
          <w:bCs/>
          <w:i/>
          <w:iCs/>
          <w:sz w:val="28"/>
          <w:szCs w:val="28"/>
          <w:lang w:val="en-US"/>
        </w:rPr>
        <w:t>the</w:t>
      </w:r>
      <w:r>
        <w:rPr>
          <w:rFonts w:ascii="Times New Roman" w:hAnsi="Times New Roman"/>
          <w:bCs/>
          <w:i/>
          <w:iCs/>
          <w:sz w:val="28"/>
          <w:szCs w:val="28"/>
        </w:rPr>
        <w:t xml:space="preserve"> </w:t>
      </w:r>
      <w:r w:rsidRPr="00A50397">
        <w:rPr>
          <w:rFonts w:ascii="Times New Roman" w:hAnsi="Times New Roman"/>
          <w:bCs/>
          <w:i/>
          <w:iCs/>
          <w:sz w:val="28"/>
          <w:szCs w:val="28"/>
          <w:lang w:val="en-US"/>
        </w:rPr>
        <w:t>highe</w:t>
      </w:r>
      <w:r>
        <w:rPr>
          <w:rFonts w:ascii="Times New Roman" w:hAnsi="Times New Roman"/>
          <w:bCs/>
          <w:i/>
          <w:iCs/>
          <w:sz w:val="28"/>
          <w:szCs w:val="28"/>
        </w:rPr>
        <w:t xml:space="preserve"> </w:t>
      </w:r>
      <w:r w:rsidRPr="00A50397">
        <w:rPr>
          <w:rFonts w:ascii="Times New Roman" w:hAnsi="Times New Roman"/>
          <w:bCs/>
          <w:i/>
          <w:iCs/>
          <w:sz w:val="28"/>
          <w:szCs w:val="28"/>
          <w:lang w:val="en-US"/>
        </w:rPr>
        <w:t>stand</w:t>
      </w:r>
      <w:r>
        <w:rPr>
          <w:rFonts w:ascii="Times New Roman" w:hAnsi="Times New Roman"/>
          <w:bCs/>
          <w:i/>
          <w:iCs/>
          <w:sz w:val="28"/>
          <w:szCs w:val="28"/>
        </w:rPr>
        <w:t xml:space="preserve"> </w:t>
      </w:r>
      <w:r w:rsidRPr="00A50397">
        <w:rPr>
          <w:rFonts w:ascii="Times New Roman" w:hAnsi="Times New Roman"/>
          <w:bCs/>
          <w:i/>
          <w:iCs/>
          <w:sz w:val="28"/>
          <w:szCs w:val="28"/>
          <w:lang w:val="en-US"/>
        </w:rPr>
        <w:t>one</w:t>
      </w:r>
      <w:r>
        <w:rPr>
          <w:rFonts w:ascii="Times New Roman" w:hAnsi="Times New Roman"/>
          <w:bCs/>
          <w:i/>
          <w:iCs/>
          <w:sz w:val="28"/>
          <w:szCs w:val="28"/>
        </w:rPr>
        <w:t xml:space="preserve"> </w:t>
      </w:r>
      <w:r w:rsidRPr="00A50397">
        <w:rPr>
          <w:rFonts w:ascii="Times New Roman" w:hAnsi="Times New Roman"/>
          <w:bCs/>
          <w:i/>
          <w:iCs/>
          <w:sz w:val="28"/>
          <w:szCs w:val="28"/>
          <w:lang w:val="en-US"/>
        </w:rPr>
        <w:t>arth</w:t>
      </w:r>
      <w:r>
        <w:rPr>
          <w:rFonts w:ascii="Times New Roman" w:hAnsi="Times New Roman"/>
          <w:bCs/>
          <w:i/>
          <w:iCs/>
          <w:sz w:val="28"/>
          <w:szCs w:val="28"/>
        </w:rPr>
        <w:t xml:space="preserve"> </w:t>
      </w:r>
      <w:r w:rsidRPr="00A50397">
        <w:rPr>
          <w:rFonts w:ascii="Times New Roman" w:hAnsi="Times New Roman"/>
          <w:bCs/>
          <w:i/>
          <w:iCs/>
          <w:sz w:val="28"/>
          <w:szCs w:val="28"/>
          <w:lang w:val="en-US"/>
        </w:rPr>
        <w:t>peace</w:t>
      </w:r>
      <w:r w:rsidRPr="00A50397">
        <w:rPr>
          <w:rFonts w:ascii="Times New Roman" w:hAnsi="Times New Roman"/>
          <w:bCs/>
          <w:i/>
          <w:iCs/>
          <w:sz w:val="28"/>
          <w:szCs w:val="28"/>
        </w:rPr>
        <w:t xml:space="preserve">, </w:t>
      </w:r>
      <w:r w:rsidRPr="00A50397">
        <w:rPr>
          <w:rFonts w:ascii="Times New Roman" w:hAnsi="Times New Roman"/>
          <w:bCs/>
          <w:i/>
          <w:iCs/>
          <w:sz w:val="28"/>
          <w:szCs w:val="28"/>
          <w:lang w:val="en-US"/>
        </w:rPr>
        <w:t>good</w:t>
      </w:r>
      <w:r>
        <w:rPr>
          <w:rFonts w:ascii="Times New Roman" w:hAnsi="Times New Roman"/>
          <w:bCs/>
          <w:i/>
          <w:iCs/>
          <w:sz w:val="28"/>
          <w:szCs w:val="28"/>
        </w:rPr>
        <w:t xml:space="preserve"> </w:t>
      </w:r>
      <w:r w:rsidRPr="00A50397">
        <w:rPr>
          <w:rFonts w:ascii="Times New Roman" w:hAnsi="Times New Roman"/>
          <w:bCs/>
          <w:i/>
          <w:iCs/>
          <w:sz w:val="28"/>
          <w:szCs w:val="28"/>
          <w:lang w:val="en-US"/>
        </w:rPr>
        <w:t>will</w:t>
      </w:r>
      <w:r>
        <w:rPr>
          <w:rFonts w:ascii="Times New Roman" w:hAnsi="Times New Roman"/>
          <w:bCs/>
          <w:i/>
          <w:iCs/>
          <w:sz w:val="28"/>
          <w:szCs w:val="28"/>
        </w:rPr>
        <w:t xml:space="preserve"> </w:t>
      </w:r>
      <w:r w:rsidRPr="00A50397">
        <w:rPr>
          <w:rFonts w:ascii="Times New Roman" w:hAnsi="Times New Roman"/>
          <w:bCs/>
          <w:i/>
          <w:iCs/>
          <w:sz w:val="28"/>
          <w:szCs w:val="28"/>
          <w:lang w:val="en-US"/>
        </w:rPr>
        <w:t>to</w:t>
      </w:r>
      <w:r>
        <w:rPr>
          <w:rFonts w:ascii="Times New Roman" w:hAnsi="Times New Roman"/>
          <w:bCs/>
          <w:i/>
          <w:iCs/>
          <w:sz w:val="28"/>
          <w:szCs w:val="28"/>
        </w:rPr>
        <w:t xml:space="preserve"> </w:t>
      </w:r>
      <w:r w:rsidRPr="00A50397">
        <w:rPr>
          <w:rFonts w:ascii="Times New Roman" w:hAnsi="Times New Roman"/>
          <w:bCs/>
          <w:i/>
          <w:iCs/>
          <w:sz w:val="28"/>
          <w:szCs w:val="28"/>
          <w:lang w:val="en-US"/>
        </w:rPr>
        <w:t>wards</w:t>
      </w:r>
      <w:r>
        <w:rPr>
          <w:rFonts w:ascii="Times New Roman" w:hAnsi="Times New Roman"/>
          <w:bCs/>
          <w:i/>
          <w:iCs/>
          <w:sz w:val="28"/>
          <w:szCs w:val="28"/>
        </w:rPr>
        <w:t xml:space="preserve"> </w:t>
      </w:r>
      <w:r w:rsidRPr="00A50397">
        <w:rPr>
          <w:rFonts w:ascii="Times New Roman" w:hAnsi="Times New Roman"/>
          <w:bCs/>
          <w:i/>
          <w:iCs/>
          <w:sz w:val="28"/>
          <w:szCs w:val="28"/>
          <w:lang w:val="en-US"/>
        </w:rPr>
        <w:t>men</w:t>
      </w:r>
      <w:r w:rsidRPr="00A50397">
        <w:rPr>
          <w:rFonts w:ascii="Times New Roman" w:hAnsi="Times New Roman"/>
          <w:bCs/>
          <w:i/>
          <w:iCs/>
          <w:sz w:val="28"/>
          <w:szCs w:val="28"/>
        </w:rPr>
        <w:t>».</w:t>
      </w:r>
      <w:r>
        <w:rPr>
          <w:rFonts w:ascii="Times New Roman" w:hAnsi="Times New Roman"/>
          <w:bCs/>
          <w:i/>
          <w:iCs/>
          <w:sz w:val="28"/>
          <w:szCs w:val="28"/>
        </w:rPr>
        <w:t xml:space="preserve"> </w:t>
      </w:r>
      <w:r w:rsidRPr="00A50397">
        <w:rPr>
          <w:rFonts w:ascii="Times New Roman" w:hAnsi="Times New Roman"/>
          <w:bCs/>
          <w:sz w:val="28"/>
          <w:szCs w:val="28"/>
        </w:rPr>
        <w:t>Отметим, что в нескольких обращениях, особенно ранних, данная цитата является единственной отсылкой к Библии.</w:t>
      </w:r>
    </w:p>
    <w:p w:rsidR="00F656CB" w:rsidRDefault="00F656CB" w:rsidP="00F656CB">
      <w:pPr>
        <w:spacing w:after="0" w:line="240" w:lineRule="auto"/>
        <w:ind w:firstLine="709"/>
        <w:jc w:val="both"/>
        <w:rPr>
          <w:rFonts w:ascii="Times New Roman" w:hAnsi="Times New Roman"/>
          <w:bCs/>
          <w:sz w:val="28"/>
          <w:szCs w:val="28"/>
        </w:rPr>
      </w:pPr>
      <w:r w:rsidRPr="00A50397">
        <w:rPr>
          <w:rFonts w:ascii="Times New Roman" w:hAnsi="Times New Roman"/>
          <w:bCs/>
          <w:sz w:val="28"/>
          <w:szCs w:val="28"/>
        </w:rPr>
        <w:t>Однако в поздравлениях последнихлеткак минимум один абзац посвящается жизни Иисуса. Обычно королева подчеркивает, что Христос является Князем мира, гласящим любовь ко всем людям. В качестве примера приведем фрагмент рождественской речи 2014 года, в которой</w:t>
      </w:r>
      <w:r>
        <w:rPr>
          <w:rFonts w:ascii="Times New Roman" w:hAnsi="Times New Roman"/>
          <w:bCs/>
          <w:sz w:val="28"/>
          <w:szCs w:val="28"/>
        </w:rPr>
        <w:t xml:space="preserve"> </w:t>
      </w:r>
      <w:r w:rsidRPr="00A50397">
        <w:rPr>
          <w:rFonts w:ascii="Times New Roman" w:hAnsi="Times New Roman"/>
          <w:bCs/>
          <w:sz w:val="28"/>
          <w:szCs w:val="28"/>
        </w:rPr>
        <w:t>Елизавета II</w:t>
      </w:r>
      <w:r>
        <w:rPr>
          <w:rFonts w:ascii="Times New Roman" w:hAnsi="Times New Roman"/>
          <w:bCs/>
          <w:sz w:val="28"/>
          <w:szCs w:val="28"/>
        </w:rPr>
        <w:t xml:space="preserve"> </w:t>
      </w:r>
      <w:r w:rsidRPr="00A50397">
        <w:rPr>
          <w:rFonts w:ascii="Times New Roman" w:hAnsi="Times New Roman"/>
          <w:bCs/>
          <w:sz w:val="28"/>
          <w:szCs w:val="28"/>
        </w:rPr>
        <w:t>называет Христа вдохновением и якорем, научившим ее уважать всех людей, независимо от их веры:</w:t>
      </w:r>
    </w:p>
    <w:p w:rsidR="00F656CB" w:rsidRPr="008D347C" w:rsidRDefault="00F656CB" w:rsidP="00F656CB">
      <w:pPr>
        <w:spacing w:after="0" w:line="240" w:lineRule="auto"/>
        <w:ind w:firstLine="709"/>
        <w:jc w:val="both"/>
        <w:rPr>
          <w:rFonts w:ascii="Times New Roman" w:hAnsi="Times New Roman"/>
          <w:sz w:val="28"/>
          <w:szCs w:val="28"/>
          <w:lang w:val="en-US"/>
        </w:rPr>
      </w:pPr>
      <w:r w:rsidRPr="00A50397">
        <w:rPr>
          <w:rFonts w:ascii="Times New Roman" w:hAnsi="Times New Roman"/>
          <w:i/>
          <w:iCs/>
          <w:sz w:val="28"/>
          <w:szCs w:val="28"/>
          <w:lang w:val="en-US"/>
        </w:rPr>
        <w:t>Forme, the</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life</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of</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Jesus</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Christ, thePrince</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of</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Peace, whose</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birth</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we</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celebrate</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to</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day, is</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aninspirationandananchorinmy</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life. A role-model of reconciliation and for</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give</w:t>
      </w:r>
      <w:r w:rsidRPr="00C85CE4">
        <w:rPr>
          <w:rFonts w:ascii="Times New Roman" w:hAnsi="Times New Roman"/>
          <w:i/>
          <w:iCs/>
          <w:sz w:val="28"/>
          <w:szCs w:val="28"/>
          <w:lang w:val="en-US"/>
        </w:rPr>
        <w:t xml:space="preserve"> </w:t>
      </w:r>
      <w:r w:rsidRPr="00A50397">
        <w:rPr>
          <w:rFonts w:ascii="Times New Roman" w:hAnsi="Times New Roman"/>
          <w:i/>
          <w:iCs/>
          <w:sz w:val="28"/>
          <w:szCs w:val="28"/>
          <w:lang w:val="en-US"/>
        </w:rPr>
        <w:t xml:space="preserve">ness, he stretched out his hands in love, acceptance and healing. Christ’s example has taught me to seek to respect and value all people of whatever faith or </w:t>
      </w:r>
      <w:r w:rsidRPr="008D347C">
        <w:rPr>
          <w:rFonts w:ascii="Times New Roman" w:hAnsi="Times New Roman"/>
          <w:i/>
          <w:iCs/>
          <w:sz w:val="28"/>
          <w:szCs w:val="28"/>
          <w:lang w:val="en-US"/>
        </w:rPr>
        <w:t xml:space="preserve">none </w:t>
      </w:r>
      <w:r w:rsidRPr="00B958CD">
        <w:rPr>
          <w:rFonts w:ascii="Times New Roman" w:hAnsi="Times New Roman"/>
          <w:sz w:val="28"/>
          <w:szCs w:val="28"/>
          <w:lang w:val="en-US"/>
        </w:rPr>
        <w:t>(2014).</w:t>
      </w:r>
    </w:p>
    <w:p w:rsidR="00F656CB" w:rsidRDefault="00F656CB" w:rsidP="00F656CB">
      <w:pPr>
        <w:spacing w:after="0" w:line="240" w:lineRule="auto"/>
        <w:ind w:firstLine="709"/>
        <w:jc w:val="both"/>
        <w:rPr>
          <w:rFonts w:ascii="Times New Roman" w:hAnsi="Times New Roman"/>
          <w:bCs/>
          <w:sz w:val="28"/>
          <w:szCs w:val="28"/>
        </w:rPr>
      </w:pPr>
      <w:r w:rsidRPr="00A50397">
        <w:rPr>
          <w:rFonts w:ascii="Times New Roman" w:hAnsi="Times New Roman"/>
          <w:bCs/>
          <w:sz w:val="28"/>
          <w:szCs w:val="28"/>
        </w:rPr>
        <w:t>В обращениях в контексте любви к ближним четыре разаупоминается «Притча о добром самарянине» из Евангелия от Луки (в 1985, 1989 и 2004 гг.).</w:t>
      </w:r>
      <w:r>
        <w:rPr>
          <w:rFonts w:ascii="Times New Roman" w:hAnsi="Times New Roman"/>
          <w:bCs/>
          <w:sz w:val="28"/>
          <w:szCs w:val="28"/>
        </w:rPr>
        <w:t xml:space="preserve"> </w:t>
      </w:r>
      <w:r w:rsidRPr="00A50397">
        <w:rPr>
          <w:rFonts w:ascii="Times New Roman" w:hAnsi="Times New Roman"/>
          <w:bCs/>
          <w:sz w:val="28"/>
          <w:szCs w:val="28"/>
        </w:rPr>
        <w:t>В последнем обращении королева назвала причту одним из самых важных религиозных учений о толерантности и уважении другого человека. Для</w:t>
      </w:r>
      <w:r>
        <w:rPr>
          <w:rFonts w:ascii="Times New Roman" w:hAnsi="Times New Roman"/>
          <w:bCs/>
          <w:sz w:val="28"/>
          <w:szCs w:val="28"/>
        </w:rPr>
        <w:t xml:space="preserve"> </w:t>
      </w:r>
      <w:r w:rsidRPr="00A50397">
        <w:rPr>
          <w:rFonts w:ascii="Times New Roman" w:hAnsi="Times New Roman"/>
          <w:bCs/>
          <w:sz w:val="28"/>
          <w:szCs w:val="28"/>
        </w:rPr>
        <w:t>монарха</w:t>
      </w:r>
      <w:r>
        <w:rPr>
          <w:rFonts w:ascii="Times New Roman" w:hAnsi="Times New Roman"/>
          <w:bCs/>
          <w:sz w:val="28"/>
          <w:szCs w:val="28"/>
        </w:rPr>
        <w:t xml:space="preserve"> </w:t>
      </w:r>
      <w:r w:rsidRPr="00A50397">
        <w:rPr>
          <w:rFonts w:ascii="Times New Roman" w:hAnsi="Times New Roman"/>
          <w:bCs/>
          <w:sz w:val="28"/>
          <w:szCs w:val="28"/>
        </w:rPr>
        <w:t>сообщение</w:t>
      </w:r>
      <w:r>
        <w:rPr>
          <w:rFonts w:ascii="Times New Roman" w:hAnsi="Times New Roman"/>
          <w:bCs/>
          <w:sz w:val="28"/>
          <w:szCs w:val="28"/>
        </w:rPr>
        <w:t xml:space="preserve"> </w:t>
      </w:r>
      <w:r w:rsidRPr="00A50397">
        <w:rPr>
          <w:rFonts w:ascii="Times New Roman" w:hAnsi="Times New Roman"/>
          <w:bCs/>
          <w:sz w:val="28"/>
          <w:szCs w:val="28"/>
        </w:rPr>
        <w:t>совершенно ясно – все люди являются нашими ближними независимо от культурных и религиозных различий:</w:t>
      </w:r>
    </w:p>
    <w:p w:rsidR="00F656CB" w:rsidRPr="008D347C" w:rsidRDefault="00F656CB" w:rsidP="00CD59C4">
      <w:pPr>
        <w:spacing w:after="0" w:line="235" w:lineRule="auto"/>
        <w:ind w:firstLine="709"/>
        <w:jc w:val="both"/>
        <w:rPr>
          <w:rFonts w:ascii="Times New Roman" w:hAnsi="Times New Roman"/>
          <w:i/>
          <w:iCs/>
          <w:sz w:val="28"/>
          <w:szCs w:val="28"/>
          <w:lang w:val="en-US"/>
        </w:rPr>
      </w:pPr>
      <w:r w:rsidRPr="00A50397">
        <w:rPr>
          <w:rFonts w:ascii="Times New Roman" w:hAnsi="Times New Roman"/>
          <w:i/>
          <w:iCs/>
          <w:sz w:val="28"/>
          <w:szCs w:val="28"/>
          <w:lang w:val="en-US"/>
        </w:rPr>
        <w:lastRenderedPageBreak/>
        <w:t>The</w:t>
      </w:r>
      <w:r w:rsidRPr="008D347C">
        <w:rPr>
          <w:rFonts w:ascii="Times New Roman" w:hAnsi="Times New Roman"/>
          <w:i/>
          <w:iCs/>
          <w:sz w:val="28"/>
          <w:szCs w:val="28"/>
          <w:lang w:val="en-US"/>
        </w:rPr>
        <w:t xml:space="preserve"> </w:t>
      </w:r>
      <w:r w:rsidRPr="00A50397">
        <w:rPr>
          <w:rFonts w:ascii="Times New Roman" w:hAnsi="Times New Roman"/>
          <w:i/>
          <w:iCs/>
          <w:sz w:val="28"/>
          <w:szCs w:val="28"/>
          <w:lang w:val="en-US"/>
        </w:rPr>
        <w:t>implication</w:t>
      </w:r>
      <w:r w:rsidRPr="008D347C">
        <w:rPr>
          <w:rFonts w:ascii="Times New Roman" w:hAnsi="Times New Roman"/>
          <w:i/>
          <w:iCs/>
          <w:sz w:val="28"/>
          <w:szCs w:val="28"/>
          <w:lang w:val="en-US"/>
        </w:rPr>
        <w:t xml:space="preserve"> </w:t>
      </w:r>
      <w:r w:rsidRPr="00A50397">
        <w:rPr>
          <w:rFonts w:ascii="Times New Roman" w:hAnsi="Times New Roman"/>
          <w:i/>
          <w:iCs/>
          <w:sz w:val="28"/>
          <w:szCs w:val="28"/>
          <w:lang w:val="en-US"/>
        </w:rPr>
        <w:t>drawn</w:t>
      </w:r>
      <w:r w:rsidRPr="008D347C">
        <w:rPr>
          <w:rFonts w:ascii="Times New Roman" w:hAnsi="Times New Roman"/>
          <w:i/>
          <w:iCs/>
          <w:sz w:val="28"/>
          <w:szCs w:val="28"/>
          <w:lang w:val="en-US"/>
        </w:rPr>
        <w:t xml:space="preserve"> </w:t>
      </w:r>
      <w:r w:rsidRPr="00A50397">
        <w:rPr>
          <w:rFonts w:ascii="Times New Roman" w:hAnsi="Times New Roman"/>
          <w:i/>
          <w:iCs/>
          <w:sz w:val="28"/>
          <w:szCs w:val="28"/>
          <w:lang w:val="en-US"/>
        </w:rPr>
        <w:t>by</w:t>
      </w:r>
      <w:r w:rsidRPr="008D347C">
        <w:rPr>
          <w:rFonts w:ascii="Times New Roman" w:hAnsi="Times New Roman"/>
          <w:i/>
          <w:iCs/>
          <w:sz w:val="28"/>
          <w:szCs w:val="28"/>
          <w:lang w:val="en-US"/>
        </w:rPr>
        <w:t xml:space="preserve"> </w:t>
      </w:r>
      <w:r w:rsidRPr="00A50397">
        <w:rPr>
          <w:rFonts w:ascii="Times New Roman" w:hAnsi="Times New Roman"/>
          <w:i/>
          <w:iCs/>
          <w:sz w:val="28"/>
          <w:szCs w:val="28"/>
          <w:lang w:val="en-US"/>
        </w:rPr>
        <w:t>Jesus</w:t>
      </w:r>
      <w:r w:rsidRPr="008D347C">
        <w:rPr>
          <w:rFonts w:ascii="Times New Roman" w:hAnsi="Times New Roman"/>
          <w:i/>
          <w:iCs/>
          <w:sz w:val="28"/>
          <w:szCs w:val="28"/>
          <w:lang w:val="en-US"/>
        </w:rPr>
        <w:t xml:space="preserve"> </w:t>
      </w:r>
      <w:r w:rsidRPr="00A50397">
        <w:rPr>
          <w:rFonts w:ascii="Times New Roman" w:hAnsi="Times New Roman"/>
          <w:i/>
          <w:iCs/>
          <w:sz w:val="28"/>
          <w:szCs w:val="28"/>
          <w:lang w:val="en-US"/>
        </w:rPr>
        <w:t>is</w:t>
      </w:r>
      <w:r w:rsidRPr="008D347C">
        <w:rPr>
          <w:rFonts w:ascii="Times New Roman" w:hAnsi="Times New Roman"/>
          <w:i/>
          <w:iCs/>
          <w:sz w:val="28"/>
          <w:szCs w:val="28"/>
          <w:lang w:val="en-US"/>
        </w:rPr>
        <w:t xml:space="preserve"> </w:t>
      </w:r>
      <w:r w:rsidRPr="00A50397">
        <w:rPr>
          <w:rFonts w:ascii="Times New Roman" w:hAnsi="Times New Roman"/>
          <w:i/>
          <w:iCs/>
          <w:sz w:val="28"/>
          <w:szCs w:val="28"/>
          <w:lang w:val="en-US"/>
        </w:rPr>
        <w:t>clear. Every</w:t>
      </w:r>
      <w:r w:rsidRPr="008D347C">
        <w:rPr>
          <w:rFonts w:ascii="Times New Roman" w:hAnsi="Times New Roman"/>
          <w:i/>
          <w:iCs/>
          <w:sz w:val="28"/>
          <w:szCs w:val="28"/>
          <w:lang w:val="en-US"/>
        </w:rPr>
        <w:t xml:space="preserve"> </w:t>
      </w:r>
      <w:r w:rsidRPr="00A50397">
        <w:rPr>
          <w:rFonts w:ascii="Times New Roman" w:hAnsi="Times New Roman"/>
          <w:i/>
          <w:iCs/>
          <w:sz w:val="28"/>
          <w:szCs w:val="28"/>
          <w:lang w:val="en-US"/>
        </w:rPr>
        <w:t>one is our neighbour, no matter what race, creed or colour. The need to look after a fellow human being is far more important than any cultural or religious differences</w:t>
      </w:r>
      <w:r w:rsidRPr="00B958CD">
        <w:rPr>
          <w:rFonts w:ascii="Times New Roman" w:hAnsi="Times New Roman"/>
          <w:i/>
          <w:iCs/>
          <w:sz w:val="28"/>
          <w:szCs w:val="28"/>
          <w:lang w:val="en-US"/>
        </w:rPr>
        <w:t xml:space="preserve"> </w:t>
      </w:r>
      <w:r w:rsidRPr="00B958CD">
        <w:rPr>
          <w:rFonts w:ascii="Times New Roman" w:hAnsi="Times New Roman"/>
          <w:iCs/>
          <w:sz w:val="28"/>
          <w:szCs w:val="28"/>
          <w:lang w:val="en-US"/>
        </w:rPr>
        <w:t>(2004).</w:t>
      </w:r>
    </w:p>
    <w:p w:rsidR="00F656CB" w:rsidRDefault="00F656CB" w:rsidP="00CD59C4">
      <w:pPr>
        <w:spacing w:after="0" w:line="235" w:lineRule="auto"/>
        <w:ind w:firstLine="709"/>
        <w:jc w:val="both"/>
        <w:rPr>
          <w:rFonts w:ascii="Times New Roman" w:hAnsi="Times New Roman"/>
          <w:bCs/>
          <w:sz w:val="28"/>
          <w:szCs w:val="28"/>
        </w:rPr>
      </w:pPr>
      <w:r w:rsidRPr="00A50397">
        <w:rPr>
          <w:rFonts w:ascii="Times New Roman" w:hAnsi="Times New Roman"/>
          <w:bCs/>
          <w:sz w:val="28"/>
          <w:szCs w:val="28"/>
        </w:rPr>
        <w:t>Елизавета II регулярно упоминает также историю Марии и Иосифа (в обращениях 1954, 1986,2007, 2015, 2016 гг.), подчеркивая, что обычные на первый взгляд люди, живущие в маленькой местности, могут изменить историю человечества. Королева обращает внимание на условия, в каких Марии пришлось родить ребенка, и умение святой семьи преодолевать неблагоприятные обстоятельства. Правительница пытается представить Марию и Иосифа как образец для подражания. В качестве примера приведем фрагмент обращения 1986 г., в котором говорится о положительных качествах родителей Иисуса:</w:t>
      </w:r>
    </w:p>
    <w:p w:rsidR="00F656CB" w:rsidRPr="005A541C" w:rsidRDefault="00F656CB" w:rsidP="00CD59C4">
      <w:pPr>
        <w:spacing w:after="0" w:line="235" w:lineRule="auto"/>
        <w:ind w:firstLine="709"/>
        <w:jc w:val="both"/>
        <w:rPr>
          <w:rFonts w:ascii="Times New Roman" w:hAnsi="Times New Roman"/>
          <w:i/>
          <w:iCs/>
          <w:sz w:val="28"/>
          <w:szCs w:val="28"/>
          <w:lang w:val="en-US"/>
        </w:rPr>
      </w:pPr>
      <w:r w:rsidRPr="00A50397">
        <w:rPr>
          <w:rFonts w:ascii="Times New Roman" w:hAnsi="Times New Roman"/>
          <w:i/>
          <w:iCs/>
          <w:sz w:val="28"/>
          <w:szCs w:val="28"/>
          <w:lang w:val="en-US"/>
        </w:rPr>
        <w:t>The</w:t>
      </w:r>
      <w:r w:rsidRPr="005A541C">
        <w:rPr>
          <w:rFonts w:ascii="Times New Roman" w:hAnsi="Times New Roman"/>
          <w:i/>
          <w:iCs/>
          <w:sz w:val="28"/>
          <w:szCs w:val="28"/>
          <w:lang w:val="en-US"/>
        </w:rPr>
        <w:t xml:space="preserve"> </w:t>
      </w:r>
      <w:r w:rsidRPr="00A50397">
        <w:rPr>
          <w:rFonts w:ascii="Times New Roman" w:hAnsi="Times New Roman"/>
          <w:i/>
          <w:iCs/>
          <w:sz w:val="28"/>
          <w:szCs w:val="28"/>
          <w:lang w:val="en-US"/>
        </w:rPr>
        <w:t>infant</w:t>
      </w:r>
      <w:r w:rsidRPr="005A541C">
        <w:rPr>
          <w:rFonts w:ascii="Times New Roman" w:hAnsi="Times New Roman"/>
          <w:i/>
          <w:iCs/>
          <w:sz w:val="28"/>
          <w:szCs w:val="28"/>
          <w:lang w:val="en-US"/>
        </w:rPr>
        <w:t xml:space="preserve"> </w:t>
      </w:r>
      <w:r w:rsidRPr="00A50397">
        <w:rPr>
          <w:rFonts w:ascii="Times New Roman" w:hAnsi="Times New Roman"/>
          <w:i/>
          <w:iCs/>
          <w:sz w:val="28"/>
          <w:szCs w:val="28"/>
          <w:lang w:val="en-US"/>
        </w:rPr>
        <w:t>Jesus</w:t>
      </w:r>
      <w:r w:rsidRPr="005A541C">
        <w:rPr>
          <w:rFonts w:ascii="Times New Roman" w:hAnsi="Times New Roman"/>
          <w:i/>
          <w:iCs/>
          <w:sz w:val="28"/>
          <w:szCs w:val="28"/>
          <w:lang w:val="en-US"/>
        </w:rPr>
        <w:t xml:space="preserve"> </w:t>
      </w:r>
      <w:r w:rsidRPr="00A50397">
        <w:rPr>
          <w:rFonts w:ascii="Times New Roman" w:hAnsi="Times New Roman"/>
          <w:i/>
          <w:iCs/>
          <w:sz w:val="28"/>
          <w:szCs w:val="28"/>
          <w:lang w:val="en-US"/>
        </w:rPr>
        <w:t>was</w:t>
      </w:r>
      <w:r w:rsidRPr="005A541C">
        <w:rPr>
          <w:rFonts w:ascii="Times New Roman" w:hAnsi="Times New Roman"/>
          <w:i/>
          <w:iCs/>
          <w:sz w:val="28"/>
          <w:szCs w:val="28"/>
          <w:lang w:val="en-US"/>
        </w:rPr>
        <w:t xml:space="preserve"> </w:t>
      </w:r>
      <w:r w:rsidRPr="00A50397">
        <w:rPr>
          <w:rFonts w:ascii="Times New Roman" w:hAnsi="Times New Roman"/>
          <w:i/>
          <w:iCs/>
          <w:sz w:val="28"/>
          <w:szCs w:val="28"/>
          <w:lang w:val="en-US"/>
        </w:rPr>
        <w:t>fortunate</w:t>
      </w:r>
      <w:r w:rsidRPr="005A541C">
        <w:rPr>
          <w:rFonts w:ascii="Times New Roman" w:hAnsi="Times New Roman"/>
          <w:i/>
          <w:iCs/>
          <w:sz w:val="28"/>
          <w:szCs w:val="28"/>
          <w:lang w:val="en-US"/>
        </w:rPr>
        <w:t xml:space="preserve"> </w:t>
      </w:r>
      <w:r w:rsidRPr="00A50397">
        <w:rPr>
          <w:rFonts w:ascii="Times New Roman" w:hAnsi="Times New Roman"/>
          <w:i/>
          <w:iCs/>
          <w:sz w:val="28"/>
          <w:szCs w:val="28"/>
          <w:lang w:val="en-US"/>
        </w:rPr>
        <w:t>in</w:t>
      </w:r>
      <w:r w:rsidRPr="005A541C">
        <w:rPr>
          <w:rFonts w:ascii="Times New Roman" w:hAnsi="Times New Roman"/>
          <w:i/>
          <w:iCs/>
          <w:sz w:val="28"/>
          <w:szCs w:val="28"/>
          <w:lang w:val="en-US"/>
        </w:rPr>
        <w:t xml:space="preserve"> </w:t>
      </w:r>
      <w:r w:rsidRPr="00A50397">
        <w:rPr>
          <w:rFonts w:ascii="Times New Roman" w:hAnsi="Times New Roman"/>
          <w:i/>
          <w:iCs/>
          <w:sz w:val="28"/>
          <w:szCs w:val="28"/>
          <w:lang w:val="en-US"/>
        </w:rPr>
        <w:t>one</w:t>
      </w:r>
      <w:r w:rsidRPr="005A541C">
        <w:rPr>
          <w:rFonts w:ascii="Times New Roman" w:hAnsi="Times New Roman"/>
          <w:i/>
          <w:iCs/>
          <w:sz w:val="28"/>
          <w:szCs w:val="28"/>
          <w:lang w:val="en-US"/>
        </w:rPr>
        <w:t xml:space="preserve"> </w:t>
      </w:r>
      <w:r w:rsidRPr="00A50397">
        <w:rPr>
          <w:rFonts w:ascii="Times New Roman" w:hAnsi="Times New Roman"/>
          <w:i/>
          <w:iCs/>
          <w:sz w:val="28"/>
          <w:szCs w:val="28"/>
          <w:lang w:val="en-US"/>
        </w:rPr>
        <w:t>very</w:t>
      </w:r>
      <w:r w:rsidRPr="005A541C">
        <w:rPr>
          <w:rFonts w:ascii="Times New Roman" w:hAnsi="Times New Roman"/>
          <w:i/>
          <w:iCs/>
          <w:sz w:val="28"/>
          <w:szCs w:val="28"/>
          <w:lang w:val="en-US"/>
        </w:rPr>
        <w:t xml:space="preserve"> </w:t>
      </w:r>
      <w:r w:rsidRPr="00A50397">
        <w:rPr>
          <w:rFonts w:ascii="Times New Roman" w:hAnsi="Times New Roman"/>
          <w:i/>
          <w:iCs/>
          <w:sz w:val="28"/>
          <w:szCs w:val="28"/>
          <w:lang w:val="en-US"/>
        </w:rPr>
        <w:t>important</w:t>
      </w:r>
      <w:r w:rsidRPr="005A541C">
        <w:rPr>
          <w:rFonts w:ascii="Times New Roman" w:hAnsi="Times New Roman"/>
          <w:i/>
          <w:iCs/>
          <w:sz w:val="28"/>
          <w:szCs w:val="28"/>
          <w:lang w:val="en-US"/>
        </w:rPr>
        <w:t xml:space="preserve"> </w:t>
      </w:r>
      <w:r w:rsidRPr="00A50397">
        <w:rPr>
          <w:rFonts w:ascii="Times New Roman" w:hAnsi="Times New Roman"/>
          <w:i/>
          <w:iCs/>
          <w:sz w:val="28"/>
          <w:szCs w:val="28"/>
          <w:lang w:val="en-US"/>
        </w:rPr>
        <w:t>respect. His parents were loving and considerate. They did their utmost to protect him from harm. They left their own home and became refugees, to save him from King Herod, and they brought him up according to the traditions of their faith.</w:t>
      </w:r>
    </w:p>
    <w:p w:rsidR="00F656CB" w:rsidRDefault="00F656CB" w:rsidP="00CD59C4">
      <w:pPr>
        <w:spacing w:after="0" w:line="235" w:lineRule="auto"/>
        <w:ind w:firstLine="709"/>
        <w:jc w:val="both"/>
        <w:rPr>
          <w:rFonts w:ascii="Times New Roman" w:hAnsi="Times New Roman"/>
          <w:bCs/>
          <w:sz w:val="28"/>
          <w:szCs w:val="28"/>
        </w:rPr>
      </w:pPr>
      <w:r w:rsidRPr="00A50397">
        <w:rPr>
          <w:rFonts w:ascii="Times New Roman" w:hAnsi="Times New Roman"/>
          <w:bCs/>
          <w:sz w:val="28"/>
          <w:szCs w:val="28"/>
        </w:rPr>
        <w:t>Елизавета II</w:t>
      </w:r>
      <w:r>
        <w:rPr>
          <w:rFonts w:ascii="Times New Roman" w:hAnsi="Times New Roman"/>
          <w:bCs/>
          <w:sz w:val="28"/>
          <w:szCs w:val="28"/>
        </w:rPr>
        <w:t xml:space="preserve"> </w:t>
      </w:r>
      <w:r w:rsidRPr="00A50397">
        <w:rPr>
          <w:rFonts w:ascii="Times New Roman" w:hAnsi="Times New Roman"/>
          <w:bCs/>
          <w:sz w:val="28"/>
          <w:szCs w:val="28"/>
        </w:rPr>
        <w:t>нередко использует и другие фрагменты Библии, например,</w:t>
      </w:r>
      <w:r>
        <w:rPr>
          <w:rFonts w:ascii="Times New Roman" w:hAnsi="Times New Roman"/>
          <w:bCs/>
          <w:sz w:val="28"/>
          <w:szCs w:val="28"/>
        </w:rPr>
        <w:t xml:space="preserve"> </w:t>
      </w:r>
      <w:r w:rsidRPr="00A50397">
        <w:rPr>
          <w:rFonts w:ascii="Times New Roman" w:hAnsi="Times New Roman"/>
          <w:color w:val="000000"/>
          <w:spacing w:val="6"/>
          <w:sz w:val="28"/>
          <w:szCs w:val="28"/>
        </w:rPr>
        <w:t>отсылки к заповеди любви.</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Более того, в</w:t>
      </w:r>
      <w:r>
        <w:rPr>
          <w:rFonts w:ascii="Times New Roman" w:hAnsi="Times New Roman"/>
          <w:color w:val="000000"/>
          <w:spacing w:val="6"/>
          <w:sz w:val="28"/>
          <w:szCs w:val="28"/>
        </w:rPr>
        <w:t xml:space="preserve"> </w:t>
      </w:r>
      <w:r w:rsidRPr="00A50397">
        <w:rPr>
          <w:rFonts w:ascii="Times New Roman" w:hAnsi="Times New Roman"/>
          <w:bCs/>
          <w:sz w:val="28"/>
          <w:szCs w:val="28"/>
        </w:rPr>
        <w:t>1984 году королева</w:t>
      </w:r>
      <w:r>
        <w:rPr>
          <w:rFonts w:ascii="Times New Roman" w:hAnsi="Times New Roman"/>
          <w:bCs/>
          <w:sz w:val="28"/>
          <w:szCs w:val="28"/>
        </w:rPr>
        <w:t xml:space="preserve"> </w:t>
      </w:r>
      <w:r w:rsidRPr="00A50397">
        <w:rPr>
          <w:rFonts w:ascii="Times New Roman" w:hAnsi="Times New Roman"/>
          <w:bCs/>
          <w:sz w:val="28"/>
          <w:szCs w:val="28"/>
        </w:rPr>
        <w:t>процитировала слова Христа о том, что все должны быть как дети, если хотят войти в Царство Божие. В</w:t>
      </w:r>
      <w:r w:rsidRPr="005A541C">
        <w:rPr>
          <w:rFonts w:ascii="Times New Roman" w:hAnsi="Times New Roman"/>
          <w:bCs/>
          <w:sz w:val="28"/>
          <w:szCs w:val="28"/>
        </w:rPr>
        <w:t xml:space="preserve"> 2015 </w:t>
      </w:r>
      <w:r w:rsidRPr="00A50397">
        <w:rPr>
          <w:rFonts w:ascii="Times New Roman" w:hAnsi="Times New Roman"/>
          <w:bCs/>
          <w:sz w:val="28"/>
          <w:szCs w:val="28"/>
        </w:rPr>
        <w:t>году</w:t>
      </w:r>
      <w:r>
        <w:rPr>
          <w:rFonts w:ascii="Times New Roman" w:hAnsi="Times New Roman"/>
          <w:bCs/>
          <w:sz w:val="28"/>
          <w:szCs w:val="28"/>
        </w:rPr>
        <w:t xml:space="preserve"> </w:t>
      </w:r>
      <w:r w:rsidRPr="00A50397">
        <w:rPr>
          <w:rFonts w:ascii="Times New Roman" w:hAnsi="Times New Roman"/>
          <w:bCs/>
          <w:sz w:val="28"/>
          <w:szCs w:val="28"/>
        </w:rPr>
        <w:t>в</w:t>
      </w:r>
      <w:r>
        <w:rPr>
          <w:rFonts w:ascii="Times New Roman" w:hAnsi="Times New Roman"/>
          <w:bCs/>
          <w:sz w:val="28"/>
          <w:szCs w:val="28"/>
        </w:rPr>
        <w:t xml:space="preserve"> </w:t>
      </w:r>
      <w:r w:rsidRPr="00A50397">
        <w:rPr>
          <w:rFonts w:ascii="Times New Roman" w:hAnsi="Times New Roman"/>
          <w:bCs/>
          <w:sz w:val="28"/>
          <w:szCs w:val="28"/>
        </w:rPr>
        <w:t>контексте</w:t>
      </w:r>
      <w:r>
        <w:rPr>
          <w:rFonts w:ascii="Times New Roman" w:hAnsi="Times New Roman"/>
          <w:bCs/>
          <w:sz w:val="28"/>
          <w:szCs w:val="28"/>
        </w:rPr>
        <w:t xml:space="preserve"> </w:t>
      </w:r>
      <w:r w:rsidRPr="00A50397">
        <w:rPr>
          <w:rFonts w:ascii="Times New Roman" w:hAnsi="Times New Roman"/>
          <w:bCs/>
          <w:sz w:val="28"/>
          <w:szCs w:val="28"/>
        </w:rPr>
        <w:t>преодоления</w:t>
      </w:r>
      <w:r>
        <w:rPr>
          <w:rFonts w:ascii="Times New Roman" w:hAnsi="Times New Roman"/>
          <w:bCs/>
          <w:sz w:val="28"/>
          <w:szCs w:val="28"/>
        </w:rPr>
        <w:t xml:space="preserve"> </w:t>
      </w:r>
      <w:r w:rsidRPr="00A50397">
        <w:rPr>
          <w:rFonts w:ascii="Times New Roman" w:hAnsi="Times New Roman"/>
          <w:bCs/>
          <w:sz w:val="28"/>
          <w:szCs w:val="28"/>
        </w:rPr>
        <w:t>трудностей</w:t>
      </w:r>
      <w:r>
        <w:rPr>
          <w:rFonts w:ascii="Times New Roman" w:hAnsi="Times New Roman"/>
          <w:bCs/>
          <w:sz w:val="28"/>
          <w:szCs w:val="28"/>
        </w:rPr>
        <w:t xml:space="preserve"> </w:t>
      </w:r>
      <w:r w:rsidRPr="00A50397">
        <w:rPr>
          <w:rFonts w:ascii="Times New Roman" w:hAnsi="Times New Roman"/>
          <w:bCs/>
          <w:sz w:val="28"/>
          <w:szCs w:val="28"/>
        </w:rPr>
        <w:t>были</w:t>
      </w:r>
      <w:r>
        <w:rPr>
          <w:rFonts w:ascii="Times New Roman" w:hAnsi="Times New Roman"/>
          <w:bCs/>
          <w:sz w:val="28"/>
          <w:szCs w:val="28"/>
        </w:rPr>
        <w:t xml:space="preserve"> </w:t>
      </w:r>
      <w:r w:rsidRPr="00A50397">
        <w:rPr>
          <w:rFonts w:ascii="Times New Roman" w:hAnsi="Times New Roman"/>
          <w:bCs/>
          <w:sz w:val="28"/>
          <w:szCs w:val="28"/>
        </w:rPr>
        <w:t>приведены</w:t>
      </w:r>
      <w:r>
        <w:rPr>
          <w:rFonts w:ascii="Times New Roman" w:hAnsi="Times New Roman"/>
          <w:bCs/>
          <w:sz w:val="28"/>
          <w:szCs w:val="28"/>
        </w:rPr>
        <w:t xml:space="preserve"> </w:t>
      </w:r>
      <w:r w:rsidRPr="00A50397">
        <w:rPr>
          <w:rFonts w:ascii="Times New Roman" w:hAnsi="Times New Roman"/>
          <w:bCs/>
          <w:sz w:val="28"/>
          <w:szCs w:val="28"/>
        </w:rPr>
        <w:t>слова</w:t>
      </w:r>
      <w:r>
        <w:rPr>
          <w:rFonts w:ascii="Times New Roman" w:hAnsi="Times New Roman"/>
          <w:bCs/>
          <w:sz w:val="28"/>
          <w:szCs w:val="28"/>
        </w:rPr>
        <w:t xml:space="preserve"> </w:t>
      </w:r>
      <w:r w:rsidRPr="00A50397">
        <w:rPr>
          <w:rFonts w:ascii="Times New Roman" w:hAnsi="Times New Roman"/>
          <w:bCs/>
          <w:sz w:val="28"/>
          <w:szCs w:val="28"/>
        </w:rPr>
        <w:t>из</w:t>
      </w:r>
      <w:r>
        <w:rPr>
          <w:rFonts w:ascii="Times New Roman" w:hAnsi="Times New Roman"/>
          <w:bCs/>
          <w:sz w:val="28"/>
          <w:szCs w:val="28"/>
        </w:rPr>
        <w:t xml:space="preserve"> </w:t>
      </w:r>
      <w:r w:rsidRPr="00A50397">
        <w:rPr>
          <w:rFonts w:ascii="Times New Roman" w:hAnsi="Times New Roman"/>
          <w:bCs/>
          <w:sz w:val="28"/>
          <w:szCs w:val="28"/>
        </w:rPr>
        <w:t>Евангелия</w:t>
      </w:r>
      <w:r>
        <w:rPr>
          <w:rFonts w:ascii="Times New Roman" w:hAnsi="Times New Roman"/>
          <w:bCs/>
          <w:sz w:val="28"/>
          <w:szCs w:val="28"/>
        </w:rPr>
        <w:t xml:space="preserve"> </w:t>
      </w:r>
      <w:r w:rsidRPr="00A50397">
        <w:rPr>
          <w:rFonts w:ascii="Times New Roman" w:hAnsi="Times New Roman"/>
          <w:bCs/>
          <w:sz w:val="28"/>
          <w:szCs w:val="28"/>
        </w:rPr>
        <w:t>от</w:t>
      </w:r>
      <w:r>
        <w:rPr>
          <w:rFonts w:ascii="Times New Roman" w:hAnsi="Times New Roman"/>
          <w:bCs/>
          <w:sz w:val="28"/>
          <w:szCs w:val="28"/>
        </w:rPr>
        <w:t xml:space="preserve"> </w:t>
      </w:r>
      <w:r w:rsidRPr="00A50397">
        <w:rPr>
          <w:rFonts w:ascii="Times New Roman" w:hAnsi="Times New Roman"/>
          <w:bCs/>
          <w:sz w:val="28"/>
          <w:szCs w:val="28"/>
        </w:rPr>
        <w:t>Иоанна</w:t>
      </w:r>
      <w:r w:rsidRPr="005A541C">
        <w:rPr>
          <w:rFonts w:ascii="Times New Roman" w:hAnsi="Times New Roman"/>
          <w:bCs/>
          <w:sz w:val="28"/>
          <w:szCs w:val="28"/>
        </w:rPr>
        <w:t xml:space="preserve"> «</w:t>
      </w:r>
      <w:r w:rsidRPr="00A50397">
        <w:rPr>
          <w:rStyle w:val="st"/>
          <w:rFonts w:ascii="Times New Roman" w:hAnsi="Times New Roman"/>
          <w:sz w:val="28"/>
          <w:szCs w:val="28"/>
        </w:rPr>
        <w:t>И</w:t>
      </w:r>
      <w:r>
        <w:rPr>
          <w:rStyle w:val="st"/>
          <w:rFonts w:ascii="Times New Roman" w:hAnsi="Times New Roman"/>
          <w:sz w:val="28"/>
          <w:szCs w:val="28"/>
        </w:rPr>
        <w:t xml:space="preserve"> </w:t>
      </w:r>
      <w:r w:rsidRPr="00A50397">
        <w:rPr>
          <w:rStyle w:val="ae"/>
          <w:rFonts w:ascii="Times New Roman" w:eastAsia="Calibri" w:hAnsi="Times New Roman"/>
          <w:sz w:val="28"/>
          <w:szCs w:val="28"/>
        </w:rPr>
        <w:t>свет</w:t>
      </w:r>
      <w:r>
        <w:rPr>
          <w:rStyle w:val="ae"/>
          <w:rFonts w:ascii="Times New Roman" w:eastAsia="Calibri" w:hAnsi="Times New Roman"/>
          <w:sz w:val="28"/>
          <w:szCs w:val="28"/>
        </w:rPr>
        <w:t xml:space="preserve"> </w:t>
      </w:r>
      <w:r w:rsidRPr="00A50397">
        <w:rPr>
          <w:rStyle w:val="st"/>
          <w:rFonts w:ascii="Times New Roman" w:hAnsi="Times New Roman"/>
          <w:sz w:val="28"/>
          <w:szCs w:val="28"/>
        </w:rPr>
        <w:t>во</w:t>
      </w:r>
      <w:r>
        <w:rPr>
          <w:rStyle w:val="st"/>
          <w:rFonts w:ascii="Times New Roman" w:hAnsi="Times New Roman"/>
          <w:sz w:val="28"/>
          <w:szCs w:val="28"/>
        </w:rPr>
        <w:t xml:space="preserve"> </w:t>
      </w:r>
      <w:r w:rsidRPr="00A50397">
        <w:rPr>
          <w:rStyle w:val="ae"/>
          <w:rFonts w:ascii="Times New Roman" w:eastAsia="Calibri" w:hAnsi="Times New Roman"/>
          <w:sz w:val="28"/>
          <w:szCs w:val="28"/>
        </w:rPr>
        <w:t>тьме</w:t>
      </w:r>
      <w:r>
        <w:rPr>
          <w:rStyle w:val="ae"/>
          <w:rFonts w:ascii="Times New Roman" w:eastAsia="Calibri" w:hAnsi="Times New Roman"/>
          <w:sz w:val="28"/>
          <w:szCs w:val="28"/>
        </w:rPr>
        <w:t xml:space="preserve"> </w:t>
      </w:r>
      <w:r w:rsidRPr="00A50397">
        <w:rPr>
          <w:rStyle w:val="st"/>
          <w:rFonts w:ascii="Times New Roman" w:hAnsi="Times New Roman"/>
          <w:sz w:val="28"/>
          <w:szCs w:val="28"/>
        </w:rPr>
        <w:t>светит</w:t>
      </w:r>
      <w:r w:rsidRPr="005A541C">
        <w:rPr>
          <w:rStyle w:val="st"/>
          <w:rFonts w:ascii="Times New Roman" w:hAnsi="Times New Roman"/>
          <w:sz w:val="28"/>
          <w:szCs w:val="28"/>
        </w:rPr>
        <w:t xml:space="preserve">, </w:t>
      </w:r>
      <w:r w:rsidRPr="00A50397">
        <w:rPr>
          <w:rStyle w:val="st"/>
          <w:rFonts w:ascii="Times New Roman" w:hAnsi="Times New Roman"/>
          <w:sz w:val="28"/>
          <w:szCs w:val="28"/>
        </w:rPr>
        <w:t>и</w:t>
      </w:r>
      <w:r>
        <w:rPr>
          <w:rStyle w:val="st"/>
          <w:rFonts w:ascii="Times New Roman" w:hAnsi="Times New Roman"/>
          <w:sz w:val="28"/>
          <w:szCs w:val="28"/>
        </w:rPr>
        <w:t xml:space="preserve"> </w:t>
      </w:r>
      <w:r w:rsidRPr="00A50397">
        <w:rPr>
          <w:rStyle w:val="ae"/>
          <w:rFonts w:ascii="Times New Roman" w:eastAsia="Calibri" w:hAnsi="Times New Roman"/>
          <w:sz w:val="28"/>
          <w:szCs w:val="28"/>
        </w:rPr>
        <w:t>тьма</w:t>
      </w:r>
      <w:r>
        <w:rPr>
          <w:rStyle w:val="ae"/>
          <w:rFonts w:ascii="Times New Roman" w:eastAsia="Calibri" w:hAnsi="Times New Roman"/>
          <w:sz w:val="28"/>
          <w:szCs w:val="28"/>
        </w:rPr>
        <w:t xml:space="preserve"> </w:t>
      </w:r>
      <w:r w:rsidRPr="00A50397">
        <w:rPr>
          <w:rStyle w:val="st"/>
          <w:rFonts w:ascii="Times New Roman" w:hAnsi="Times New Roman"/>
          <w:sz w:val="28"/>
          <w:szCs w:val="28"/>
        </w:rPr>
        <w:t>не</w:t>
      </w:r>
      <w:r>
        <w:rPr>
          <w:rStyle w:val="st"/>
          <w:rFonts w:ascii="Times New Roman" w:hAnsi="Times New Roman"/>
          <w:sz w:val="28"/>
          <w:szCs w:val="28"/>
        </w:rPr>
        <w:t xml:space="preserve"> </w:t>
      </w:r>
      <w:r w:rsidRPr="00A50397">
        <w:rPr>
          <w:rStyle w:val="st"/>
          <w:rFonts w:ascii="Times New Roman" w:hAnsi="Times New Roman"/>
          <w:sz w:val="28"/>
          <w:szCs w:val="28"/>
        </w:rPr>
        <w:t>объяла</w:t>
      </w:r>
      <w:r>
        <w:rPr>
          <w:rStyle w:val="st"/>
          <w:rFonts w:ascii="Times New Roman" w:hAnsi="Times New Roman"/>
          <w:sz w:val="28"/>
          <w:szCs w:val="28"/>
        </w:rPr>
        <w:t xml:space="preserve"> </w:t>
      </w:r>
      <w:r w:rsidRPr="00A50397">
        <w:rPr>
          <w:rStyle w:val="st"/>
          <w:rFonts w:ascii="Times New Roman" w:hAnsi="Times New Roman"/>
          <w:sz w:val="28"/>
          <w:szCs w:val="28"/>
        </w:rPr>
        <w:t>его</w:t>
      </w:r>
      <w:r w:rsidRPr="005A541C">
        <w:rPr>
          <w:rStyle w:val="st"/>
          <w:rFonts w:ascii="Times New Roman" w:hAnsi="Times New Roman"/>
          <w:sz w:val="28"/>
          <w:szCs w:val="28"/>
        </w:rPr>
        <w:t>»</w:t>
      </w:r>
      <w:r w:rsidRPr="005A541C">
        <w:rPr>
          <w:rFonts w:ascii="Times New Roman" w:hAnsi="Times New Roman"/>
          <w:bCs/>
          <w:sz w:val="28"/>
          <w:szCs w:val="28"/>
        </w:rPr>
        <w:t>:</w:t>
      </w:r>
    </w:p>
    <w:p w:rsidR="00F656CB" w:rsidRPr="005A541C" w:rsidRDefault="00F656CB" w:rsidP="00CD59C4">
      <w:pPr>
        <w:spacing w:after="0" w:line="235" w:lineRule="auto"/>
        <w:ind w:firstLine="709"/>
        <w:jc w:val="both"/>
        <w:rPr>
          <w:rFonts w:ascii="Times New Roman" w:hAnsi="Times New Roman"/>
          <w:sz w:val="28"/>
          <w:szCs w:val="28"/>
          <w:lang w:val="en-US"/>
        </w:rPr>
      </w:pPr>
      <w:r w:rsidRPr="00A50397">
        <w:rPr>
          <w:rFonts w:ascii="Times New Roman" w:hAnsi="Times New Roman"/>
          <w:i/>
          <w:iCs/>
          <w:sz w:val="28"/>
          <w:szCs w:val="28"/>
          <w:lang w:val="en-US"/>
        </w:rPr>
        <w:t>It is true that the world has had to confront moments of darkness this year, but the Gospel of John contains a verse of great hope, often read at Christmas carol services: “The light shines in the darkness, and the darkness has not overcome it”</w:t>
      </w:r>
      <w:r w:rsidRPr="00A50397">
        <w:rPr>
          <w:rFonts w:ascii="Times New Roman" w:hAnsi="Times New Roman"/>
          <w:sz w:val="28"/>
          <w:szCs w:val="28"/>
          <w:lang w:val="en-US"/>
        </w:rPr>
        <w:t>(2015)</w:t>
      </w:r>
      <w:r w:rsidRPr="005A541C">
        <w:rPr>
          <w:rFonts w:ascii="Times New Roman" w:hAnsi="Times New Roman"/>
          <w:sz w:val="28"/>
          <w:szCs w:val="28"/>
          <w:lang w:val="en-US"/>
        </w:rPr>
        <w:t>.</w:t>
      </w:r>
    </w:p>
    <w:p w:rsidR="00F656CB" w:rsidRDefault="00F656CB" w:rsidP="00CD59C4">
      <w:pPr>
        <w:spacing w:after="0" w:line="235" w:lineRule="auto"/>
        <w:ind w:firstLine="709"/>
        <w:jc w:val="both"/>
        <w:rPr>
          <w:rFonts w:ascii="Times New Roman" w:hAnsi="Times New Roman"/>
          <w:color w:val="000000"/>
          <w:spacing w:val="6"/>
          <w:sz w:val="28"/>
          <w:szCs w:val="28"/>
        </w:rPr>
      </w:pPr>
      <w:r w:rsidRPr="00A50397">
        <w:rPr>
          <w:rFonts w:ascii="Times New Roman" w:hAnsi="Times New Roman"/>
          <w:color w:val="000000"/>
          <w:spacing w:val="6"/>
          <w:sz w:val="28"/>
          <w:szCs w:val="28"/>
        </w:rPr>
        <w:t>Кроме Библии, фоновые интертекстемы в обращениях выводятся из классических литературных произведений. В</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обращении</w:t>
      </w:r>
      <w:r w:rsidRPr="005A541C">
        <w:rPr>
          <w:rFonts w:ascii="Times New Roman" w:hAnsi="Times New Roman"/>
          <w:color w:val="000000"/>
          <w:spacing w:val="6"/>
          <w:sz w:val="28"/>
          <w:szCs w:val="28"/>
        </w:rPr>
        <w:t xml:space="preserve"> 1955 </w:t>
      </w:r>
      <w:r w:rsidRPr="00A50397">
        <w:rPr>
          <w:rFonts w:ascii="Times New Roman" w:hAnsi="Times New Roman"/>
          <w:color w:val="000000"/>
          <w:spacing w:val="6"/>
          <w:sz w:val="28"/>
          <w:szCs w:val="28"/>
        </w:rPr>
        <w:t>года</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присутствует</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цитата</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из</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известного</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древнеанглийского</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стихотворения</w:t>
      </w:r>
      <w:r w:rsidRPr="005A541C">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Странник</w:t>
      </w:r>
      <w:r w:rsidRPr="005A541C">
        <w:rPr>
          <w:rFonts w:ascii="Times New Roman" w:hAnsi="Times New Roman"/>
          <w:color w:val="000000"/>
          <w:spacing w:val="6"/>
          <w:sz w:val="28"/>
          <w:szCs w:val="28"/>
        </w:rPr>
        <w:t>» (</w:t>
      </w:r>
      <w:r w:rsidRPr="00A50397">
        <w:rPr>
          <w:rFonts w:ascii="Times New Roman" w:hAnsi="Times New Roman"/>
          <w:i/>
          <w:iCs/>
          <w:color w:val="000000"/>
          <w:spacing w:val="6"/>
          <w:sz w:val="28"/>
          <w:szCs w:val="28"/>
          <w:lang w:val="en-US"/>
        </w:rPr>
        <w:t>The</w:t>
      </w:r>
      <w:r w:rsidRPr="005A541C">
        <w:rPr>
          <w:rFonts w:ascii="Times New Roman" w:hAnsi="Times New Roman"/>
          <w:i/>
          <w:iCs/>
          <w:color w:val="000000"/>
          <w:spacing w:val="6"/>
          <w:sz w:val="28"/>
          <w:szCs w:val="28"/>
        </w:rPr>
        <w:t xml:space="preserve"> </w:t>
      </w:r>
      <w:r w:rsidRPr="00A50397">
        <w:rPr>
          <w:rFonts w:ascii="Times New Roman" w:hAnsi="Times New Roman"/>
          <w:i/>
          <w:iCs/>
          <w:color w:val="000000"/>
          <w:spacing w:val="6"/>
          <w:sz w:val="28"/>
          <w:szCs w:val="28"/>
          <w:lang w:val="en-US"/>
        </w:rPr>
        <w:t>Wanderer</w:t>
      </w:r>
      <w:r w:rsidRPr="005A541C">
        <w:rPr>
          <w:rFonts w:ascii="Times New Roman" w:hAnsi="Times New Roman"/>
          <w:color w:val="000000"/>
          <w:spacing w:val="6"/>
          <w:sz w:val="28"/>
          <w:szCs w:val="28"/>
        </w:rPr>
        <w:t>):</w:t>
      </w:r>
    </w:p>
    <w:p w:rsidR="00F656CB" w:rsidRPr="005A541C" w:rsidRDefault="00F656CB" w:rsidP="00CD59C4">
      <w:pPr>
        <w:spacing w:after="0" w:line="235" w:lineRule="auto"/>
        <w:ind w:firstLine="709"/>
        <w:jc w:val="both"/>
        <w:rPr>
          <w:rFonts w:ascii="Times New Roman" w:hAnsi="Times New Roman"/>
          <w:i/>
          <w:iCs/>
          <w:color w:val="000000"/>
          <w:spacing w:val="6"/>
          <w:sz w:val="28"/>
          <w:szCs w:val="28"/>
          <w:lang w:val="en-US"/>
        </w:rPr>
      </w:pPr>
      <w:r w:rsidRPr="00A50397">
        <w:rPr>
          <w:rFonts w:ascii="Times New Roman" w:hAnsi="Times New Roman"/>
          <w:i/>
          <w:iCs/>
          <w:color w:val="000000"/>
          <w:spacing w:val="6"/>
          <w:sz w:val="28"/>
          <w:szCs w:val="28"/>
          <w:lang w:val="en-US"/>
        </w:rPr>
        <w:t>Though you have conquered Earth and charted Sea / And planned the courses of all Stars that be, / Adventure on, more wonders are in Thee. / Adventure on, for from the littlest clue / Has come whatever worth man ever knew; / The next to lighten all men maybe you.</w:t>
      </w:r>
    </w:p>
    <w:p w:rsidR="00F656CB" w:rsidRDefault="00F656CB" w:rsidP="00CD59C4">
      <w:pPr>
        <w:spacing w:after="0" w:line="235" w:lineRule="auto"/>
        <w:ind w:firstLine="709"/>
        <w:jc w:val="both"/>
        <w:rPr>
          <w:rFonts w:ascii="Times New Roman" w:hAnsi="Times New Roman"/>
          <w:color w:val="000000"/>
          <w:spacing w:val="6"/>
          <w:sz w:val="28"/>
          <w:szCs w:val="28"/>
        </w:rPr>
      </w:pPr>
      <w:r w:rsidRPr="00A50397">
        <w:rPr>
          <w:rFonts w:ascii="Times New Roman" w:hAnsi="Times New Roman"/>
          <w:color w:val="000000"/>
          <w:spacing w:val="6"/>
          <w:sz w:val="28"/>
          <w:szCs w:val="28"/>
        </w:rPr>
        <w:t>Королева привела этот стихотворный отрывок, поощряя тем самым своих подданных к отваге и сохранению</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духа открывателей.</w:t>
      </w:r>
    </w:p>
    <w:p w:rsidR="00F656CB" w:rsidRDefault="00F656CB" w:rsidP="00CD59C4">
      <w:pPr>
        <w:spacing w:after="0" w:line="235" w:lineRule="auto"/>
        <w:ind w:firstLine="709"/>
        <w:jc w:val="both"/>
        <w:rPr>
          <w:rFonts w:ascii="Times New Roman" w:hAnsi="Times New Roman"/>
          <w:color w:val="000000"/>
          <w:spacing w:val="6"/>
          <w:sz w:val="28"/>
          <w:szCs w:val="28"/>
        </w:rPr>
      </w:pPr>
      <w:r w:rsidRPr="00A50397">
        <w:rPr>
          <w:rFonts w:ascii="Times New Roman" w:hAnsi="Times New Roman"/>
          <w:color w:val="000000"/>
          <w:spacing w:val="6"/>
          <w:sz w:val="28"/>
          <w:szCs w:val="28"/>
        </w:rPr>
        <w:t>В свое первое телевизионное обращение</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Елизавета II</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 xml:space="preserve">включила фрагмент «Путешествия Пилигрима» (англ. </w:t>
      </w:r>
      <w:r w:rsidRPr="00A50397">
        <w:rPr>
          <w:rFonts w:ascii="Times New Roman" w:hAnsi="Times New Roman"/>
          <w:i/>
          <w:iCs/>
          <w:color w:val="000000"/>
          <w:spacing w:val="6"/>
          <w:sz w:val="28"/>
          <w:szCs w:val="28"/>
          <w:lang w:val="en-US"/>
        </w:rPr>
        <w:t>The</w:t>
      </w:r>
      <w:r>
        <w:rPr>
          <w:rFonts w:ascii="Times New Roman" w:hAnsi="Times New Roman"/>
          <w:i/>
          <w:iCs/>
          <w:color w:val="000000"/>
          <w:spacing w:val="6"/>
          <w:sz w:val="28"/>
          <w:szCs w:val="28"/>
        </w:rPr>
        <w:t xml:space="preserve"> </w:t>
      </w:r>
      <w:r w:rsidRPr="00A50397">
        <w:rPr>
          <w:rFonts w:ascii="Times New Roman" w:hAnsi="Times New Roman"/>
          <w:i/>
          <w:iCs/>
          <w:color w:val="000000"/>
          <w:spacing w:val="6"/>
          <w:sz w:val="28"/>
          <w:szCs w:val="28"/>
          <w:lang w:val="en-US"/>
        </w:rPr>
        <w:t>Pilgrim</w:t>
      </w:r>
      <w:r w:rsidRPr="00A50397">
        <w:rPr>
          <w:rFonts w:ascii="Times New Roman" w:hAnsi="Times New Roman"/>
          <w:i/>
          <w:iCs/>
          <w:color w:val="000000"/>
          <w:spacing w:val="6"/>
          <w:sz w:val="28"/>
          <w:szCs w:val="28"/>
        </w:rPr>
        <w:t>’</w:t>
      </w:r>
      <w:r w:rsidRPr="00A50397">
        <w:rPr>
          <w:rFonts w:ascii="Times New Roman" w:hAnsi="Times New Roman"/>
          <w:i/>
          <w:iCs/>
          <w:color w:val="000000"/>
          <w:spacing w:val="6"/>
          <w:sz w:val="28"/>
          <w:szCs w:val="28"/>
          <w:lang w:val="en-US"/>
        </w:rPr>
        <w:t>s</w:t>
      </w:r>
      <w:r>
        <w:rPr>
          <w:rFonts w:ascii="Times New Roman" w:hAnsi="Times New Roman"/>
          <w:i/>
          <w:iCs/>
          <w:color w:val="000000"/>
          <w:spacing w:val="6"/>
          <w:sz w:val="28"/>
          <w:szCs w:val="28"/>
        </w:rPr>
        <w:t xml:space="preserve"> </w:t>
      </w:r>
      <w:r w:rsidRPr="00A50397">
        <w:rPr>
          <w:rFonts w:ascii="Times New Roman" w:hAnsi="Times New Roman"/>
          <w:i/>
          <w:iCs/>
          <w:color w:val="000000"/>
          <w:spacing w:val="6"/>
          <w:sz w:val="28"/>
          <w:szCs w:val="28"/>
          <w:lang w:val="en-US"/>
        </w:rPr>
        <w:t>Progress</w:t>
      </w:r>
      <w:r w:rsidRPr="00A50397">
        <w:rPr>
          <w:rFonts w:ascii="Times New Roman" w:hAnsi="Times New Roman"/>
          <w:color w:val="000000"/>
          <w:spacing w:val="6"/>
          <w:sz w:val="28"/>
          <w:szCs w:val="28"/>
        </w:rPr>
        <w:t>), авторства Джона Баньяна, чтобы подчеркнуть, насколько</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важным является преодоление всяких препятствий, с которыми человеку приходится сталкиваться на протяжении жизни.</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color w:val="000000"/>
          <w:spacing w:val="6"/>
          <w:sz w:val="28"/>
          <w:szCs w:val="28"/>
        </w:rPr>
        <w:t xml:space="preserve">В обращении 1980 года королева цитировала фрагмент стихотворения поэта викторианской эпохи </w:t>
      </w:r>
      <w:r w:rsidRPr="00A50397">
        <w:rPr>
          <w:rFonts w:ascii="Times New Roman" w:hAnsi="Times New Roman"/>
          <w:sz w:val="28"/>
          <w:szCs w:val="28"/>
        </w:rPr>
        <w:t xml:space="preserve">Альфреда Теннисона, в </w:t>
      </w:r>
      <w:r w:rsidRPr="00A50397">
        <w:rPr>
          <w:rFonts w:ascii="Times New Roman" w:hAnsi="Times New Roman"/>
          <w:sz w:val="28"/>
          <w:szCs w:val="28"/>
        </w:rPr>
        <w:lastRenderedPageBreak/>
        <w:t>котором провозглашается отказ от клеветы и злобы и принятие принципа правдивости и честности.</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Интересно, что</w:t>
      </w:r>
      <w:r>
        <w:rPr>
          <w:rFonts w:ascii="Times New Roman" w:hAnsi="Times New Roman"/>
          <w:sz w:val="28"/>
          <w:szCs w:val="28"/>
        </w:rPr>
        <w:t xml:space="preserve"> </w:t>
      </w:r>
      <w:r w:rsidRPr="00A50397">
        <w:rPr>
          <w:rFonts w:ascii="Times New Roman" w:hAnsi="Times New Roman"/>
          <w:sz w:val="28"/>
          <w:szCs w:val="28"/>
        </w:rPr>
        <w:t>в 1981 году</w:t>
      </w:r>
      <w:r>
        <w:rPr>
          <w:rFonts w:ascii="Times New Roman" w:hAnsi="Times New Roman"/>
          <w:sz w:val="28"/>
          <w:szCs w:val="28"/>
        </w:rPr>
        <w:t xml:space="preserve"> </w:t>
      </w:r>
      <w:r w:rsidRPr="00A50397">
        <w:rPr>
          <w:rFonts w:ascii="Times New Roman" w:hAnsi="Times New Roman"/>
          <w:sz w:val="28"/>
          <w:szCs w:val="28"/>
        </w:rPr>
        <w:t xml:space="preserve">Елизавета </w:t>
      </w:r>
      <w:r w:rsidRPr="00A50397">
        <w:rPr>
          <w:rFonts w:ascii="Times New Roman" w:hAnsi="Times New Roman"/>
          <w:sz w:val="28"/>
          <w:szCs w:val="28"/>
          <w:lang w:val="en-US"/>
        </w:rPr>
        <w:t>II</w:t>
      </w:r>
      <w:r w:rsidRPr="00A50397">
        <w:rPr>
          <w:rFonts w:ascii="Times New Roman" w:hAnsi="Times New Roman"/>
          <w:sz w:val="28"/>
          <w:szCs w:val="28"/>
        </w:rPr>
        <w:t xml:space="preserve"> включила</w:t>
      </w:r>
      <w:r>
        <w:rPr>
          <w:rFonts w:ascii="Times New Roman" w:hAnsi="Times New Roman"/>
          <w:sz w:val="28"/>
          <w:szCs w:val="28"/>
        </w:rPr>
        <w:t xml:space="preserve"> </w:t>
      </w:r>
      <w:r w:rsidRPr="00A50397">
        <w:rPr>
          <w:rFonts w:ascii="Times New Roman" w:hAnsi="Times New Roman"/>
          <w:sz w:val="28"/>
          <w:szCs w:val="28"/>
        </w:rPr>
        <w:t>в</w:t>
      </w:r>
      <w:r>
        <w:rPr>
          <w:rFonts w:ascii="Times New Roman" w:hAnsi="Times New Roman"/>
          <w:sz w:val="28"/>
          <w:szCs w:val="28"/>
        </w:rPr>
        <w:t xml:space="preserve"> </w:t>
      </w:r>
      <w:r w:rsidRPr="00A50397">
        <w:rPr>
          <w:rFonts w:ascii="Times New Roman" w:hAnsi="Times New Roman"/>
          <w:sz w:val="28"/>
          <w:szCs w:val="28"/>
        </w:rPr>
        <w:t>обращение</w:t>
      </w:r>
      <w:r>
        <w:rPr>
          <w:rFonts w:ascii="Times New Roman" w:hAnsi="Times New Roman"/>
          <w:sz w:val="28"/>
          <w:szCs w:val="28"/>
        </w:rPr>
        <w:t xml:space="preserve"> </w:t>
      </w:r>
      <w:r w:rsidRPr="00A50397">
        <w:rPr>
          <w:rFonts w:ascii="Times New Roman" w:hAnsi="Times New Roman"/>
          <w:sz w:val="28"/>
          <w:szCs w:val="28"/>
        </w:rPr>
        <w:t>стихи, которые</w:t>
      </w:r>
      <w:r>
        <w:rPr>
          <w:rFonts w:ascii="Times New Roman" w:hAnsi="Times New Roman"/>
          <w:sz w:val="28"/>
          <w:szCs w:val="28"/>
        </w:rPr>
        <w:t xml:space="preserve"> </w:t>
      </w:r>
      <w:r w:rsidRPr="00A50397">
        <w:rPr>
          <w:rFonts w:ascii="Times New Roman" w:hAnsi="Times New Roman"/>
          <w:sz w:val="28"/>
          <w:szCs w:val="28"/>
        </w:rPr>
        <w:t>были</w:t>
      </w:r>
      <w:r>
        <w:rPr>
          <w:rFonts w:ascii="Times New Roman" w:hAnsi="Times New Roman"/>
          <w:sz w:val="28"/>
          <w:szCs w:val="28"/>
        </w:rPr>
        <w:t xml:space="preserve"> </w:t>
      </w:r>
      <w:r w:rsidRPr="00A50397">
        <w:rPr>
          <w:rFonts w:ascii="Times New Roman" w:hAnsi="Times New Roman"/>
          <w:sz w:val="28"/>
          <w:szCs w:val="28"/>
        </w:rPr>
        <w:t>высланы</w:t>
      </w:r>
      <w:r>
        <w:rPr>
          <w:rFonts w:ascii="Times New Roman" w:hAnsi="Times New Roman"/>
          <w:sz w:val="28"/>
          <w:szCs w:val="28"/>
        </w:rPr>
        <w:t xml:space="preserve"> </w:t>
      </w:r>
      <w:r w:rsidRPr="00A50397">
        <w:rPr>
          <w:rFonts w:ascii="Times New Roman" w:hAnsi="Times New Roman"/>
          <w:sz w:val="28"/>
          <w:szCs w:val="28"/>
        </w:rPr>
        <w:t>ей</w:t>
      </w:r>
      <w:r>
        <w:rPr>
          <w:rFonts w:ascii="Times New Roman" w:hAnsi="Times New Roman"/>
          <w:sz w:val="28"/>
          <w:szCs w:val="28"/>
        </w:rPr>
        <w:t xml:space="preserve"> </w:t>
      </w:r>
      <w:r w:rsidRPr="00A50397">
        <w:rPr>
          <w:rFonts w:ascii="Times New Roman" w:hAnsi="Times New Roman"/>
          <w:sz w:val="28"/>
          <w:szCs w:val="28"/>
        </w:rPr>
        <w:t>за</w:t>
      </w:r>
      <w:r>
        <w:rPr>
          <w:rFonts w:ascii="Times New Roman" w:hAnsi="Times New Roman"/>
          <w:sz w:val="28"/>
          <w:szCs w:val="28"/>
        </w:rPr>
        <w:t xml:space="preserve"> </w:t>
      </w:r>
      <w:r w:rsidRPr="00A50397">
        <w:rPr>
          <w:rFonts w:ascii="Times New Roman" w:hAnsi="Times New Roman"/>
          <w:sz w:val="28"/>
          <w:szCs w:val="28"/>
        </w:rPr>
        <w:t>несколько</w:t>
      </w:r>
      <w:r>
        <w:rPr>
          <w:rFonts w:ascii="Times New Roman" w:hAnsi="Times New Roman"/>
          <w:sz w:val="28"/>
          <w:szCs w:val="28"/>
        </w:rPr>
        <w:t xml:space="preserve"> </w:t>
      </w:r>
      <w:r w:rsidRPr="00A50397">
        <w:rPr>
          <w:rFonts w:ascii="Times New Roman" w:hAnsi="Times New Roman"/>
          <w:sz w:val="28"/>
          <w:szCs w:val="28"/>
        </w:rPr>
        <w:t>недель</w:t>
      </w:r>
      <w:r>
        <w:rPr>
          <w:rFonts w:ascii="Times New Roman" w:hAnsi="Times New Roman"/>
          <w:sz w:val="28"/>
          <w:szCs w:val="28"/>
        </w:rPr>
        <w:t xml:space="preserve"> </w:t>
      </w:r>
      <w:r w:rsidRPr="00A50397">
        <w:rPr>
          <w:rFonts w:ascii="Times New Roman" w:hAnsi="Times New Roman"/>
          <w:sz w:val="28"/>
          <w:szCs w:val="28"/>
        </w:rPr>
        <w:t>до</w:t>
      </w:r>
      <w:r>
        <w:rPr>
          <w:rFonts w:ascii="Times New Roman" w:hAnsi="Times New Roman"/>
          <w:sz w:val="28"/>
          <w:szCs w:val="28"/>
        </w:rPr>
        <w:t xml:space="preserve"> </w:t>
      </w:r>
      <w:r w:rsidRPr="00A50397">
        <w:rPr>
          <w:rFonts w:ascii="Times New Roman" w:hAnsi="Times New Roman"/>
          <w:sz w:val="28"/>
          <w:szCs w:val="28"/>
        </w:rPr>
        <w:t>Рождества:</w:t>
      </w:r>
    </w:p>
    <w:p w:rsidR="00F656CB" w:rsidRPr="005A541C" w:rsidRDefault="00F656CB" w:rsidP="00CD59C4">
      <w:pPr>
        <w:spacing w:after="0" w:line="235" w:lineRule="auto"/>
        <w:ind w:firstLine="709"/>
        <w:jc w:val="both"/>
        <w:rPr>
          <w:rFonts w:ascii="Times New Roman" w:hAnsi="Times New Roman"/>
          <w:i/>
          <w:iCs/>
          <w:sz w:val="28"/>
          <w:szCs w:val="28"/>
          <w:lang w:val="en-US"/>
        </w:rPr>
      </w:pPr>
      <w:r w:rsidRPr="00A50397">
        <w:rPr>
          <w:rFonts w:ascii="Times New Roman" w:hAnsi="Times New Roman"/>
          <w:i/>
          <w:iCs/>
          <w:sz w:val="28"/>
          <w:szCs w:val="28"/>
          <w:lang w:val="en-US"/>
        </w:rPr>
        <w:t>When all your world is torn with grief and strife / Think yet - when there seems nothing left to mend / The frail and time-worn fabric of your life, /The golden thread of courage has no end.</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Интерпретация данного текста представляется сходной с вышеприведенными реминисценциями: несмотря на все трудности, надо всегда сохранять надежду и видеть положительную сторону жизненной ситуации.</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В очередном послании королева привела известные слова представителя метафизической школы английского барокко Джона Донна как иллюстрацию христианских ценностей и в то же время ценностей Содружества Наций:</w:t>
      </w:r>
    </w:p>
    <w:p w:rsidR="00F656CB" w:rsidRPr="00A82D27" w:rsidRDefault="00F656CB" w:rsidP="00CD59C4">
      <w:pPr>
        <w:spacing w:after="0" w:line="235" w:lineRule="auto"/>
        <w:ind w:firstLine="709"/>
        <w:jc w:val="both"/>
        <w:rPr>
          <w:rFonts w:ascii="Times New Roman" w:hAnsi="Times New Roman"/>
          <w:i/>
          <w:sz w:val="28"/>
          <w:szCs w:val="28"/>
          <w:lang w:val="en-US"/>
        </w:rPr>
      </w:pPr>
      <w:r w:rsidRPr="00A82D27">
        <w:rPr>
          <w:rFonts w:ascii="Times New Roman" w:hAnsi="Times New Roman"/>
          <w:i/>
          <w:sz w:val="28"/>
          <w:szCs w:val="28"/>
          <w:lang w:val="en-US"/>
        </w:rPr>
        <w:t>«No man is an island, entire of itself; every man is a piece of the continent, apart of the main». That is the message of the Commonwealth and it is also the Christian message» (1982).</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В 1994 году Елизавета II использовала фрагмент стихотворения Зигфрида Сассуна, иллюстрирующий то, что даже в тяжелейших обстоятельствах можно найти надежду и увидеть красоту там, где мы этого не ожидали:</w:t>
      </w:r>
    </w:p>
    <w:p w:rsidR="00F656CB" w:rsidRPr="00B958CD" w:rsidRDefault="00F656CB" w:rsidP="00CD59C4">
      <w:pPr>
        <w:spacing w:after="0" w:line="235" w:lineRule="auto"/>
        <w:ind w:firstLine="709"/>
        <w:jc w:val="both"/>
        <w:rPr>
          <w:rFonts w:ascii="Times New Roman" w:hAnsi="Times New Roman"/>
          <w:sz w:val="28"/>
          <w:szCs w:val="28"/>
          <w:lang w:val="en-US"/>
        </w:rPr>
      </w:pPr>
      <w:r w:rsidRPr="00A50397">
        <w:rPr>
          <w:rFonts w:ascii="Times New Roman" w:hAnsi="Times New Roman"/>
          <w:i/>
          <w:iCs/>
          <w:sz w:val="28"/>
          <w:szCs w:val="28"/>
          <w:lang w:val="en-US"/>
        </w:rPr>
        <w:t>“</w:t>
      </w:r>
      <w:r w:rsidRPr="00A82D27">
        <w:rPr>
          <w:rFonts w:ascii="Times New Roman" w:hAnsi="Times New Roman"/>
          <w:i/>
          <w:iCs/>
          <w:sz w:val="28"/>
          <w:szCs w:val="28"/>
          <w:lang w:val="en-US"/>
        </w:rPr>
        <w:t>Everyone’svoice was suddenly lifted / And beauty came like the setting sun.”</w:t>
      </w:r>
      <w:r w:rsidRPr="0048783B">
        <w:rPr>
          <w:rFonts w:ascii="Times New Roman" w:hAnsi="Times New Roman"/>
          <w:i/>
          <w:iCs/>
          <w:sz w:val="28"/>
          <w:szCs w:val="28"/>
          <w:lang w:val="en-US"/>
        </w:rPr>
        <w:t xml:space="preserve"> </w:t>
      </w:r>
      <w:r w:rsidRPr="00A82D27">
        <w:rPr>
          <w:rFonts w:ascii="Times New Roman" w:hAnsi="Times New Roman"/>
          <w:i/>
          <w:iCs/>
          <w:sz w:val="28"/>
          <w:szCs w:val="28"/>
          <w:lang w:val="en-US"/>
        </w:rPr>
        <w:t>If he could see the beauty from the trenches of Flanders, surely we can look for it in our own lives, this Christmas and in the coming year</w:t>
      </w:r>
      <w:r w:rsidRPr="00B958CD">
        <w:rPr>
          <w:rFonts w:ascii="Times New Roman" w:hAnsi="Times New Roman"/>
          <w:i/>
          <w:iCs/>
          <w:sz w:val="28"/>
          <w:szCs w:val="28"/>
          <w:lang w:val="en-US"/>
        </w:rPr>
        <w:t xml:space="preserve"> </w:t>
      </w:r>
      <w:r w:rsidRPr="00A50397">
        <w:rPr>
          <w:rFonts w:ascii="Times New Roman" w:hAnsi="Times New Roman"/>
          <w:sz w:val="28"/>
          <w:szCs w:val="28"/>
          <w:lang w:val="en-US"/>
        </w:rPr>
        <w:t>(1994)</w:t>
      </w:r>
      <w:r w:rsidRPr="00B958CD">
        <w:rPr>
          <w:rFonts w:ascii="Times New Roman" w:hAnsi="Times New Roman"/>
          <w:sz w:val="28"/>
          <w:szCs w:val="28"/>
          <w:lang w:val="en-US"/>
        </w:rPr>
        <w:t>.</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 xml:space="preserve">В год смерти принцессы Дианы в обращение был включен отрывок стихотворения Уильяма Блейка, иллюстрирующий переплетение радости и печали в человеческой жизни: </w:t>
      </w:r>
    </w:p>
    <w:p w:rsidR="00F656CB" w:rsidRPr="00B958CD" w:rsidRDefault="00F656CB" w:rsidP="00CD59C4">
      <w:pPr>
        <w:spacing w:after="0" w:line="235" w:lineRule="auto"/>
        <w:ind w:firstLine="709"/>
        <w:jc w:val="both"/>
        <w:rPr>
          <w:rFonts w:ascii="Times New Roman" w:hAnsi="Times New Roman"/>
          <w:sz w:val="28"/>
          <w:szCs w:val="28"/>
          <w:lang w:val="en-US"/>
        </w:rPr>
      </w:pPr>
      <w:r w:rsidRPr="00A50397">
        <w:rPr>
          <w:rFonts w:ascii="Times New Roman" w:hAnsi="Times New Roman"/>
          <w:i/>
          <w:iCs/>
          <w:sz w:val="28"/>
          <w:szCs w:val="28"/>
          <w:lang w:val="en-US"/>
        </w:rPr>
        <w:t>Joy</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and</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sadness</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are</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part</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of</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all</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our</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lives. Indeed, the poet William Blake tells us that: “Joy and woe are woven fine, / A clothing for the soul divine, / Under every grief and pine / Runs a joy with silken twine”</w:t>
      </w:r>
      <w:r w:rsidRPr="00A50397">
        <w:rPr>
          <w:rFonts w:ascii="Times New Roman" w:hAnsi="Times New Roman"/>
          <w:sz w:val="28"/>
          <w:szCs w:val="28"/>
          <w:lang w:val="en-US"/>
        </w:rPr>
        <w:t xml:space="preserve"> </w:t>
      </w:r>
      <w:r w:rsidRPr="00B958CD">
        <w:rPr>
          <w:rFonts w:ascii="Times New Roman" w:hAnsi="Times New Roman"/>
          <w:sz w:val="28"/>
          <w:szCs w:val="28"/>
          <w:lang w:val="en-US"/>
        </w:rPr>
        <w:t>(1997).</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В 2010 году значительная часть обращения была посвящена «Библии короля Якова», которую королева назвала шедевром английской прозы. Произведение послужило примером успеха, которого добиться можно с помощью совместных усилий:</w:t>
      </w:r>
    </w:p>
    <w:p w:rsidR="00F656CB" w:rsidRPr="00B958CD" w:rsidRDefault="00F656CB" w:rsidP="00CD59C4">
      <w:pPr>
        <w:spacing w:after="0" w:line="235" w:lineRule="auto"/>
        <w:ind w:firstLine="709"/>
        <w:jc w:val="both"/>
        <w:rPr>
          <w:rFonts w:ascii="Times New Roman" w:hAnsi="Times New Roman"/>
          <w:sz w:val="28"/>
          <w:szCs w:val="28"/>
          <w:lang w:val="en-US"/>
        </w:rPr>
      </w:pPr>
      <w:r w:rsidRPr="00A50397">
        <w:rPr>
          <w:rFonts w:ascii="Times New Roman" w:hAnsi="Times New Roman"/>
          <w:i/>
          <w:iCs/>
          <w:sz w:val="28"/>
          <w:szCs w:val="28"/>
          <w:lang w:val="en-US"/>
        </w:rPr>
        <w:t>The</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King</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James</w:t>
      </w:r>
      <w:r w:rsidRPr="00B958CD">
        <w:rPr>
          <w:rFonts w:ascii="Times New Roman" w:hAnsi="Times New Roman"/>
          <w:i/>
          <w:iCs/>
          <w:sz w:val="28"/>
          <w:szCs w:val="28"/>
          <w:lang w:val="en-US"/>
        </w:rPr>
        <w:t xml:space="preserve"> </w:t>
      </w:r>
      <w:r w:rsidRPr="00A50397">
        <w:rPr>
          <w:rFonts w:ascii="Times New Roman" w:hAnsi="Times New Roman"/>
          <w:i/>
          <w:iCs/>
          <w:sz w:val="28"/>
          <w:szCs w:val="28"/>
          <w:lang w:val="en-US"/>
        </w:rPr>
        <w:t>Bible</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was</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a</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major</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cooperative</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end</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eavour</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that</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required</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the</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efforts</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of</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dozens</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of</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the</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day’s</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leading</w:t>
      </w:r>
      <w:r w:rsidRPr="00D701B8">
        <w:rPr>
          <w:rFonts w:ascii="Times New Roman" w:hAnsi="Times New Roman"/>
          <w:i/>
          <w:iCs/>
          <w:sz w:val="28"/>
          <w:szCs w:val="28"/>
          <w:lang w:val="en-US"/>
        </w:rPr>
        <w:t xml:space="preserve"> </w:t>
      </w:r>
      <w:r w:rsidRPr="00A50397">
        <w:rPr>
          <w:rFonts w:ascii="Times New Roman" w:hAnsi="Times New Roman"/>
          <w:i/>
          <w:iCs/>
          <w:sz w:val="28"/>
          <w:szCs w:val="28"/>
          <w:lang w:val="en-US"/>
        </w:rPr>
        <w:t>scholars. The whole enterprise was guided by an interest in reaching agreement for the wider benefit of the Christian Church, and to bring harmony to the Kingdoms of England and Scotland</w:t>
      </w:r>
      <w:r w:rsidRPr="00B958CD">
        <w:rPr>
          <w:rFonts w:ascii="Times New Roman" w:hAnsi="Times New Roman"/>
          <w:i/>
          <w:iCs/>
          <w:sz w:val="28"/>
          <w:szCs w:val="28"/>
          <w:lang w:val="en-US"/>
        </w:rPr>
        <w:t xml:space="preserve"> </w:t>
      </w:r>
      <w:r w:rsidRPr="00B958CD">
        <w:rPr>
          <w:rFonts w:ascii="Times New Roman" w:hAnsi="Times New Roman"/>
          <w:sz w:val="28"/>
          <w:szCs w:val="28"/>
          <w:lang w:val="en-US"/>
        </w:rPr>
        <w:t>(2010).</w:t>
      </w:r>
    </w:p>
    <w:p w:rsidR="00F656CB" w:rsidRPr="000022E4" w:rsidRDefault="00F656CB" w:rsidP="00CD59C4">
      <w:pPr>
        <w:spacing w:after="0" w:line="235" w:lineRule="auto"/>
        <w:ind w:firstLine="709"/>
        <w:jc w:val="both"/>
        <w:rPr>
          <w:rFonts w:ascii="Times New Roman" w:hAnsi="Times New Roman"/>
          <w:bCs/>
          <w:sz w:val="28"/>
          <w:szCs w:val="28"/>
          <w:lang w:val="en-US"/>
        </w:rPr>
      </w:pPr>
    </w:p>
    <w:p w:rsidR="00F656CB" w:rsidRPr="00F00E92" w:rsidRDefault="00F656CB" w:rsidP="00CD59C4">
      <w:pPr>
        <w:spacing w:after="0" w:line="235" w:lineRule="auto"/>
        <w:ind w:firstLine="709"/>
        <w:jc w:val="both"/>
        <w:rPr>
          <w:rFonts w:ascii="Times New Roman" w:hAnsi="Times New Roman"/>
          <w:bCs/>
          <w:i/>
          <w:sz w:val="28"/>
          <w:szCs w:val="28"/>
        </w:rPr>
      </w:pPr>
      <w:r>
        <w:rPr>
          <w:rFonts w:ascii="Times New Roman" w:hAnsi="Times New Roman"/>
          <w:bCs/>
          <w:i/>
          <w:sz w:val="28"/>
          <w:szCs w:val="28"/>
        </w:rPr>
        <w:t>Фрагменты рождественских песен</w:t>
      </w:r>
    </w:p>
    <w:p w:rsidR="00F656CB" w:rsidRDefault="00F656CB" w:rsidP="00CD59C4">
      <w:pPr>
        <w:spacing w:after="0" w:line="235" w:lineRule="auto"/>
        <w:ind w:firstLine="709"/>
        <w:jc w:val="both"/>
        <w:rPr>
          <w:rFonts w:ascii="Times New Roman" w:hAnsi="Times New Roman"/>
          <w:bCs/>
          <w:sz w:val="28"/>
          <w:szCs w:val="28"/>
        </w:rPr>
      </w:pPr>
      <w:r w:rsidRPr="0048783B">
        <w:rPr>
          <w:rFonts w:ascii="Times New Roman" w:hAnsi="Times New Roman"/>
          <w:bCs/>
          <w:sz w:val="28"/>
          <w:szCs w:val="28"/>
        </w:rPr>
        <w:t>Очередным источником интертекстем являются популярные в Англиканской церкви рождественские песни (</w:t>
      </w:r>
      <w:r w:rsidRPr="0048783B">
        <w:rPr>
          <w:rFonts w:ascii="Times New Roman" w:hAnsi="Times New Roman"/>
          <w:bCs/>
          <w:i/>
          <w:iCs/>
          <w:sz w:val="28"/>
          <w:szCs w:val="28"/>
        </w:rPr>
        <w:t>Christmascarols</w:t>
      </w:r>
      <w:r w:rsidRPr="0048783B">
        <w:rPr>
          <w:rFonts w:ascii="Times New Roman" w:hAnsi="Times New Roman"/>
          <w:bCs/>
          <w:sz w:val="28"/>
          <w:szCs w:val="28"/>
        </w:rPr>
        <w:t xml:space="preserve">). В ранних </w:t>
      </w:r>
      <w:r w:rsidRPr="0048783B">
        <w:rPr>
          <w:rFonts w:ascii="Times New Roman" w:hAnsi="Times New Roman"/>
          <w:bCs/>
          <w:sz w:val="28"/>
          <w:szCs w:val="28"/>
        </w:rPr>
        <w:lastRenderedPageBreak/>
        <w:t>обращениях они присутствовали редко (только в 1961 году), однако королева стала гораздо чаще ссылаться на слова колядок в последние годы. Так, в 1961 году Елизавета привела цитату из старинной песни, рассуждая об оскорбительных обвинения</w:t>
      </w:r>
      <w:r w:rsidRPr="00A50397">
        <w:rPr>
          <w:rFonts w:ascii="Times New Roman" w:hAnsi="Times New Roman"/>
          <w:bCs/>
          <w:sz w:val="28"/>
          <w:szCs w:val="28"/>
        </w:rPr>
        <w:t>х и упреках,</w:t>
      </w:r>
      <w:r>
        <w:rPr>
          <w:rFonts w:ascii="Times New Roman" w:hAnsi="Times New Roman"/>
          <w:bCs/>
          <w:sz w:val="28"/>
          <w:szCs w:val="28"/>
        </w:rPr>
        <w:t xml:space="preserve"> </w:t>
      </w:r>
      <w:r w:rsidRPr="00A50397">
        <w:rPr>
          <w:rFonts w:ascii="Times New Roman" w:hAnsi="Times New Roman"/>
          <w:bCs/>
          <w:sz w:val="28"/>
          <w:szCs w:val="28"/>
        </w:rPr>
        <w:t>преобладающих в современном общественном дискурсе:</w:t>
      </w:r>
    </w:p>
    <w:p w:rsidR="00F656CB" w:rsidRPr="00B958CD" w:rsidRDefault="00F656CB" w:rsidP="00CD59C4">
      <w:pPr>
        <w:spacing w:after="0" w:line="235" w:lineRule="auto"/>
        <w:ind w:firstLine="709"/>
        <w:jc w:val="both"/>
        <w:rPr>
          <w:rFonts w:ascii="Times New Roman" w:hAnsi="Times New Roman"/>
          <w:sz w:val="28"/>
          <w:szCs w:val="28"/>
          <w:lang w:val="en-US"/>
        </w:rPr>
      </w:pPr>
      <w:r w:rsidRPr="00A50397">
        <w:rPr>
          <w:rFonts w:ascii="Times New Roman" w:hAnsi="Times New Roman"/>
          <w:i/>
          <w:iCs/>
          <w:sz w:val="28"/>
          <w:szCs w:val="28"/>
          <w:lang w:val="en-US"/>
        </w:rPr>
        <w:t>“</w:t>
      </w:r>
      <w:r w:rsidRPr="0048783B">
        <w:rPr>
          <w:rFonts w:ascii="Times New Roman" w:hAnsi="Times New Roman"/>
          <w:i/>
          <w:iCs/>
          <w:sz w:val="28"/>
          <w:szCs w:val="28"/>
          <w:lang w:val="en-US"/>
        </w:rPr>
        <w:t>Oh hush the noise</w:t>
      </w:r>
      <w:r w:rsidRPr="00A50397">
        <w:rPr>
          <w:rFonts w:ascii="Times New Roman" w:hAnsi="Times New Roman"/>
          <w:i/>
          <w:iCs/>
          <w:sz w:val="28"/>
          <w:szCs w:val="28"/>
          <w:lang w:val="en-US"/>
        </w:rPr>
        <w:t xml:space="preserve">, </w:t>
      </w:r>
      <w:r w:rsidRPr="0048783B">
        <w:rPr>
          <w:rFonts w:ascii="Times New Roman" w:hAnsi="Times New Roman"/>
          <w:i/>
          <w:iCs/>
          <w:sz w:val="28"/>
          <w:szCs w:val="28"/>
          <w:lang w:val="en-US"/>
        </w:rPr>
        <w:t>ye men of strife</w:t>
      </w:r>
      <w:r w:rsidRPr="00A50397">
        <w:rPr>
          <w:rFonts w:ascii="Times New Roman" w:hAnsi="Times New Roman"/>
          <w:i/>
          <w:iCs/>
          <w:sz w:val="28"/>
          <w:szCs w:val="28"/>
          <w:lang w:val="en-US"/>
        </w:rPr>
        <w:t>, and</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hear</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the</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angels</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sing.”The words of this old carol mean even more today than when they were first written.We can only dispel the clouds of anxiety by the patient and determined efforts of us all. It cannot be done by condemning the past or by contracting out of the present. Angry words and accusations certainly don’t do any good, however justified they may be</w:t>
      </w:r>
      <w:r>
        <w:rPr>
          <w:rFonts w:ascii="Times New Roman" w:hAnsi="Times New Roman"/>
          <w:i/>
          <w:iCs/>
          <w:sz w:val="28"/>
          <w:szCs w:val="28"/>
          <w:lang w:val="en-US"/>
        </w:rPr>
        <w:t xml:space="preserve"> </w:t>
      </w:r>
      <w:r w:rsidRPr="00A50397">
        <w:rPr>
          <w:rFonts w:ascii="Times New Roman" w:hAnsi="Times New Roman"/>
          <w:sz w:val="28"/>
          <w:szCs w:val="28"/>
          <w:lang w:val="en-US"/>
        </w:rPr>
        <w:t>(1961)</w:t>
      </w:r>
      <w:r w:rsidRPr="00B958CD">
        <w:rPr>
          <w:rFonts w:ascii="Times New Roman" w:hAnsi="Times New Roman"/>
          <w:sz w:val="28"/>
          <w:szCs w:val="28"/>
          <w:lang w:val="en-US"/>
        </w:rPr>
        <w:t>.</w:t>
      </w:r>
    </w:p>
    <w:p w:rsidR="00F656CB" w:rsidRDefault="00F656CB" w:rsidP="00CD59C4">
      <w:pPr>
        <w:spacing w:after="0" w:line="235" w:lineRule="auto"/>
        <w:ind w:firstLine="709"/>
        <w:jc w:val="both"/>
        <w:rPr>
          <w:rFonts w:ascii="Times New Roman" w:hAnsi="Times New Roman"/>
          <w:color w:val="000000"/>
          <w:spacing w:val="6"/>
          <w:sz w:val="28"/>
          <w:szCs w:val="28"/>
        </w:rPr>
      </w:pPr>
      <w:r w:rsidRPr="00A50397">
        <w:rPr>
          <w:rFonts w:ascii="Times New Roman" w:hAnsi="Times New Roman"/>
          <w:color w:val="000000"/>
          <w:spacing w:val="6"/>
          <w:sz w:val="28"/>
          <w:szCs w:val="28"/>
        </w:rPr>
        <w:t>В конце своей речи</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королева опять отнеслась к вышеупомянутой рождественской песне, желая всем услышать пение ангелов внаступающем году.</w:t>
      </w:r>
    </w:p>
    <w:p w:rsidR="00F656CB" w:rsidRDefault="00F656CB" w:rsidP="00CD59C4">
      <w:pPr>
        <w:spacing w:after="0" w:line="235" w:lineRule="auto"/>
        <w:ind w:firstLine="709"/>
        <w:jc w:val="both"/>
        <w:rPr>
          <w:rFonts w:ascii="Times New Roman" w:hAnsi="Times New Roman"/>
          <w:color w:val="000000"/>
          <w:spacing w:val="6"/>
          <w:sz w:val="28"/>
          <w:szCs w:val="28"/>
        </w:rPr>
      </w:pPr>
      <w:r w:rsidRPr="00A50397">
        <w:rPr>
          <w:rFonts w:ascii="Times New Roman" w:hAnsi="Times New Roman"/>
          <w:color w:val="000000"/>
          <w:spacing w:val="6"/>
          <w:sz w:val="28"/>
          <w:szCs w:val="28"/>
        </w:rPr>
        <w:t>В 2011 году, рассуждая о прощении и силе божьей милости,</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королева поместила в свое послание</w:t>
      </w:r>
      <w:r>
        <w:rPr>
          <w:rFonts w:ascii="Times New Roman" w:hAnsi="Times New Roman"/>
          <w:color w:val="000000"/>
          <w:spacing w:val="6"/>
          <w:sz w:val="28"/>
          <w:szCs w:val="28"/>
        </w:rPr>
        <w:t xml:space="preserve"> </w:t>
      </w:r>
      <w:r w:rsidRPr="00A50397">
        <w:rPr>
          <w:rFonts w:ascii="Times New Roman" w:hAnsi="Times New Roman"/>
          <w:color w:val="000000"/>
          <w:spacing w:val="6"/>
          <w:sz w:val="28"/>
          <w:szCs w:val="28"/>
        </w:rPr>
        <w:t xml:space="preserve">фрагмент колядки </w:t>
      </w:r>
      <w:r w:rsidRPr="00A50397">
        <w:rPr>
          <w:rFonts w:ascii="Times New Roman" w:hAnsi="Times New Roman"/>
          <w:i/>
          <w:iCs/>
          <w:color w:val="000000"/>
          <w:spacing w:val="6"/>
          <w:sz w:val="28"/>
          <w:szCs w:val="28"/>
          <w:lang w:val="en-US"/>
        </w:rPr>
        <w:t>O</w:t>
      </w:r>
      <w:r>
        <w:rPr>
          <w:rFonts w:ascii="Times New Roman" w:hAnsi="Times New Roman"/>
          <w:i/>
          <w:iCs/>
          <w:color w:val="000000"/>
          <w:spacing w:val="6"/>
          <w:sz w:val="28"/>
          <w:szCs w:val="28"/>
        </w:rPr>
        <w:t xml:space="preserve"> </w:t>
      </w:r>
      <w:r w:rsidRPr="00A50397">
        <w:rPr>
          <w:rFonts w:ascii="Times New Roman" w:hAnsi="Times New Roman"/>
          <w:i/>
          <w:iCs/>
          <w:color w:val="000000"/>
          <w:spacing w:val="6"/>
          <w:sz w:val="28"/>
          <w:szCs w:val="28"/>
          <w:lang w:val="en-US"/>
        </w:rPr>
        <w:t>Little</w:t>
      </w:r>
      <w:r>
        <w:rPr>
          <w:rFonts w:ascii="Times New Roman" w:hAnsi="Times New Roman"/>
          <w:i/>
          <w:iCs/>
          <w:color w:val="000000"/>
          <w:spacing w:val="6"/>
          <w:sz w:val="28"/>
          <w:szCs w:val="28"/>
        </w:rPr>
        <w:t xml:space="preserve"> </w:t>
      </w:r>
      <w:r w:rsidRPr="00A50397">
        <w:rPr>
          <w:rFonts w:ascii="Times New Roman" w:hAnsi="Times New Roman"/>
          <w:i/>
          <w:iCs/>
          <w:color w:val="000000"/>
          <w:spacing w:val="6"/>
          <w:sz w:val="28"/>
          <w:szCs w:val="28"/>
          <w:lang w:val="en-US"/>
        </w:rPr>
        <w:t>TownofBethlehem</w:t>
      </w:r>
      <w:r w:rsidRPr="00A50397">
        <w:rPr>
          <w:rFonts w:ascii="Times New Roman" w:hAnsi="Times New Roman"/>
          <w:color w:val="000000"/>
          <w:spacing w:val="6"/>
          <w:sz w:val="28"/>
          <w:szCs w:val="28"/>
        </w:rPr>
        <w:t>:</w:t>
      </w:r>
    </w:p>
    <w:p w:rsidR="00F656CB" w:rsidRPr="00B958CD" w:rsidRDefault="00F656CB" w:rsidP="00CD59C4">
      <w:pPr>
        <w:spacing w:after="0" w:line="235" w:lineRule="auto"/>
        <w:ind w:firstLine="709"/>
        <w:jc w:val="both"/>
        <w:rPr>
          <w:rFonts w:ascii="Times New Roman" w:hAnsi="Times New Roman"/>
          <w:sz w:val="28"/>
          <w:szCs w:val="28"/>
          <w:lang w:val="en-US"/>
        </w:rPr>
      </w:pPr>
      <w:r w:rsidRPr="00A50397">
        <w:rPr>
          <w:rFonts w:ascii="Times New Roman" w:hAnsi="Times New Roman"/>
          <w:i/>
          <w:iCs/>
          <w:sz w:val="28"/>
          <w:szCs w:val="28"/>
          <w:lang w:val="en-US"/>
        </w:rPr>
        <w:t>O</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Holy</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Child</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of</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Bethlehem / Descend</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to</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us</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we</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pray / Cast</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out</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our</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sin / And</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enter</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in / Be</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born</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in</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us</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today</w:t>
      </w:r>
      <w:r w:rsidRPr="00B958CD">
        <w:rPr>
          <w:rFonts w:ascii="Times New Roman" w:hAnsi="Times New Roman"/>
          <w:i/>
          <w:iCs/>
          <w:sz w:val="28"/>
          <w:szCs w:val="28"/>
          <w:lang w:val="en-US"/>
        </w:rPr>
        <w:t xml:space="preserve"> </w:t>
      </w:r>
      <w:r w:rsidRPr="00A50397">
        <w:rPr>
          <w:rFonts w:ascii="Times New Roman" w:hAnsi="Times New Roman"/>
          <w:sz w:val="28"/>
          <w:szCs w:val="28"/>
          <w:lang w:val="en-US"/>
        </w:rPr>
        <w:t>(2011)</w:t>
      </w:r>
      <w:r w:rsidRPr="00B958CD">
        <w:rPr>
          <w:rFonts w:ascii="Times New Roman" w:hAnsi="Times New Roman"/>
          <w:sz w:val="28"/>
          <w:szCs w:val="28"/>
          <w:lang w:val="en-US"/>
        </w:rPr>
        <w:t>.</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В</w:t>
      </w:r>
      <w:r>
        <w:rPr>
          <w:rFonts w:ascii="Times New Roman" w:hAnsi="Times New Roman"/>
          <w:sz w:val="28"/>
          <w:szCs w:val="28"/>
        </w:rPr>
        <w:t xml:space="preserve"> </w:t>
      </w:r>
      <w:r w:rsidRPr="00A50397">
        <w:rPr>
          <w:rFonts w:ascii="Times New Roman" w:hAnsi="Times New Roman"/>
          <w:sz w:val="28"/>
          <w:szCs w:val="28"/>
        </w:rPr>
        <w:t>очередном</w:t>
      </w:r>
      <w:r>
        <w:rPr>
          <w:rFonts w:ascii="Times New Roman" w:hAnsi="Times New Roman"/>
          <w:sz w:val="28"/>
          <w:szCs w:val="28"/>
        </w:rPr>
        <w:t xml:space="preserve"> </w:t>
      </w:r>
      <w:r w:rsidRPr="00A50397">
        <w:rPr>
          <w:rFonts w:ascii="Times New Roman" w:hAnsi="Times New Roman"/>
          <w:sz w:val="28"/>
          <w:szCs w:val="28"/>
        </w:rPr>
        <w:t>обращении</w:t>
      </w:r>
      <w:r>
        <w:rPr>
          <w:rFonts w:ascii="Times New Roman" w:hAnsi="Times New Roman"/>
          <w:sz w:val="28"/>
          <w:szCs w:val="28"/>
        </w:rPr>
        <w:t xml:space="preserve"> </w:t>
      </w:r>
      <w:r w:rsidRPr="00A50397">
        <w:rPr>
          <w:rFonts w:ascii="Times New Roman" w:hAnsi="Times New Roman"/>
          <w:sz w:val="28"/>
          <w:szCs w:val="28"/>
        </w:rPr>
        <w:t>приводится</w:t>
      </w:r>
      <w:r>
        <w:rPr>
          <w:rFonts w:ascii="Times New Roman" w:hAnsi="Times New Roman"/>
          <w:sz w:val="28"/>
          <w:szCs w:val="28"/>
        </w:rPr>
        <w:t xml:space="preserve"> </w:t>
      </w:r>
      <w:r w:rsidRPr="00A50397">
        <w:rPr>
          <w:rFonts w:ascii="Times New Roman" w:hAnsi="Times New Roman"/>
          <w:sz w:val="28"/>
          <w:szCs w:val="28"/>
        </w:rPr>
        <w:t>цитата</w:t>
      </w:r>
      <w:r>
        <w:rPr>
          <w:rFonts w:ascii="Times New Roman" w:hAnsi="Times New Roman"/>
          <w:sz w:val="28"/>
          <w:szCs w:val="28"/>
        </w:rPr>
        <w:t xml:space="preserve"> </w:t>
      </w:r>
      <w:r w:rsidRPr="00A50397">
        <w:rPr>
          <w:rFonts w:ascii="Times New Roman" w:hAnsi="Times New Roman"/>
          <w:sz w:val="28"/>
          <w:szCs w:val="28"/>
        </w:rPr>
        <w:t>из</w:t>
      </w:r>
      <w:r>
        <w:rPr>
          <w:rFonts w:ascii="Times New Roman" w:hAnsi="Times New Roman"/>
          <w:sz w:val="28"/>
          <w:szCs w:val="28"/>
        </w:rPr>
        <w:t xml:space="preserve"> </w:t>
      </w:r>
      <w:r w:rsidRPr="00A50397">
        <w:rPr>
          <w:rFonts w:ascii="Times New Roman" w:hAnsi="Times New Roman"/>
          <w:sz w:val="28"/>
          <w:szCs w:val="28"/>
        </w:rPr>
        <w:t>колядки</w:t>
      </w:r>
      <w:r>
        <w:rPr>
          <w:rFonts w:ascii="Times New Roman" w:hAnsi="Times New Roman"/>
          <w:sz w:val="28"/>
          <w:szCs w:val="28"/>
        </w:rPr>
        <w:t xml:space="preserve"> </w:t>
      </w:r>
      <w:r w:rsidRPr="00A50397">
        <w:rPr>
          <w:rFonts w:ascii="Times New Roman" w:hAnsi="Times New Roman"/>
          <w:i/>
          <w:iCs/>
          <w:sz w:val="28"/>
          <w:szCs w:val="28"/>
          <w:lang w:val="en-US"/>
        </w:rPr>
        <w:t>Inthe</w:t>
      </w:r>
      <w:r>
        <w:rPr>
          <w:rFonts w:ascii="Times New Roman" w:hAnsi="Times New Roman"/>
          <w:i/>
          <w:iCs/>
          <w:sz w:val="28"/>
          <w:szCs w:val="28"/>
        </w:rPr>
        <w:t xml:space="preserve"> </w:t>
      </w:r>
      <w:r w:rsidRPr="00A50397">
        <w:rPr>
          <w:rFonts w:ascii="Times New Roman" w:hAnsi="Times New Roman"/>
          <w:i/>
          <w:iCs/>
          <w:sz w:val="28"/>
          <w:szCs w:val="28"/>
          <w:lang w:val="en-US"/>
        </w:rPr>
        <w:t>Bleak</w:t>
      </w:r>
      <w:r>
        <w:rPr>
          <w:rFonts w:ascii="Times New Roman" w:hAnsi="Times New Roman"/>
          <w:i/>
          <w:iCs/>
          <w:sz w:val="28"/>
          <w:szCs w:val="28"/>
        </w:rPr>
        <w:t xml:space="preserve"> </w:t>
      </w:r>
      <w:r w:rsidRPr="00A50397">
        <w:rPr>
          <w:rFonts w:ascii="Times New Roman" w:hAnsi="Times New Roman"/>
          <w:i/>
          <w:iCs/>
          <w:sz w:val="28"/>
          <w:szCs w:val="28"/>
          <w:lang w:val="en-US"/>
        </w:rPr>
        <w:t>Midwinter</w:t>
      </w:r>
      <w:r w:rsidRPr="00B958CD">
        <w:rPr>
          <w:rFonts w:ascii="Times New Roman" w:hAnsi="Times New Roman"/>
          <w:sz w:val="28"/>
          <w:szCs w:val="28"/>
        </w:rPr>
        <w:t xml:space="preserve">, </w:t>
      </w:r>
      <w:r w:rsidRPr="00A50397">
        <w:rPr>
          <w:rFonts w:ascii="Times New Roman" w:hAnsi="Times New Roman"/>
          <w:sz w:val="28"/>
          <w:szCs w:val="28"/>
        </w:rPr>
        <w:t>дающая</w:t>
      </w:r>
      <w:r>
        <w:rPr>
          <w:rFonts w:ascii="Times New Roman" w:hAnsi="Times New Roman"/>
          <w:sz w:val="28"/>
          <w:szCs w:val="28"/>
        </w:rPr>
        <w:t xml:space="preserve"> </w:t>
      </w:r>
      <w:r w:rsidRPr="00A50397">
        <w:rPr>
          <w:rFonts w:ascii="Times New Roman" w:hAnsi="Times New Roman"/>
          <w:sz w:val="28"/>
          <w:szCs w:val="28"/>
        </w:rPr>
        <w:t>простой</w:t>
      </w:r>
      <w:r>
        <w:rPr>
          <w:rFonts w:ascii="Times New Roman" w:hAnsi="Times New Roman"/>
          <w:sz w:val="28"/>
          <w:szCs w:val="28"/>
        </w:rPr>
        <w:t xml:space="preserve"> </w:t>
      </w:r>
      <w:r w:rsidRPr="00A50397">
        <w:rPr>
          <w:rFonts w:ascii="Times New Roman" w:hAnsi="Times New Roman"/>
          <w:sz w:val="28"/>
          <w:szCs w:val="28"/>
        </w:rPr>
        <w:t>ответ</w:t>
      </w:r>
      <w:r>
        <w:rPr>
          <w:rFonts w:ascii="Times New Roman" w:hAnsi="Times New Roman"/>
          <w:sz w:val="28"/>
          <w:szCs w:val="28"/>
        </w:rPr>
        <w:t xml:space="preserve"> </w:t>
      </w:r>
      <w:r w:rsidRPr="00A50397">
        <w:rPr>
          <w:rFonts w:ascii="Times New Roman" w:hAnsi="Times New Roman"/>
          <w:sz w:val="28"/>
          <w:szCs w:val="28"/>
        </w:rPr>
        <w:t>на</w:t>
      </w:r>
      <w:r>
        <w:rPr>
          <w:rFonts w:ascii="Times New Roman" w:hAnsi="Times New Roman"/>
          <w:sz w:val="28"/>
          <w:szCs w:val="28"/>
        </w:rPr>
        <w:t xml:space="preserve"> </w:t>
      </w:r>
      <w:r w:rsidRPr="00A50397">
        <w:rPr>
          <w:rFonts w:ascii="Times New Roman" w:hAnsi="Times New Roman"/>
          <w:sz w:val="28"/>
          <w:szCs w:val="28"/>
        </w:rPr>
        <w:t>вопрос</w:t>
      </w:r>
      <w:r w:rsidRPr="00B958CD">
        <w:rPr>
          <w:rFonts w:ascii="Times New Roman" w:hAnsi="Times New Roman"/>
          <w:sz w:val="28"/>
          <w:szCs w:val="28"/>
        </w:rPr>
        <w:t xml:space="preserve">, </w:t>
      </w:r>
      <w:r w:rsidRPr="00A50397">
        <w:rPr>
          <w:rFonts w:ascii="Times New Roman" w:hAnsi="Times New Roman"/>
          <w:sz w:val="28"/>
          <w:szCs w:val="28"/>
        </w:rPr>
        <w:t>что</w:t>
      </w:r>
      <w:r>
        <w:rPr>
          <w:rFonts w:ascii="Times New Roman" w:hAnsi="Times New Roman"/>
          <w:sz w:val="28"/>
          <w:szCs w:val="28"/>
        </w:rPr>
        <w:t xml:space="preserve"> </w:t>
      </w:r>
      <w:r w:rsidRPr="00A50397">
        <w:rPr>
          <w:rFonts w:ascii="Times New Roman" w:hAnsi="Times New Roman"/>
          <w:sz w:val="28"/>
          <w:szCs w:val="28"/>
        </w:rPr>
        <w:t>человек</w:t>
      </w:r>
      <w:r>
        <w:rPr>
          <w:rFonts w:ascii="Times New Roman" w:hAnsi="Times New Roman"/>
          <w:sz w:val="28"/>
          <w:szCs w:val="28"/>
        </w:rPr>
        <w:t xml:space="preserve"> </w:t>
      </w:r>
      <w:r w:rsidRPr="00A50397">
        <w:rPr>
          <w:rFonts w:ascii="Times New Roman" w:hAnsi="Times New Roman"/>
          <w:sz w:val="28"/>
          <w:szCs w:val="28"/>
        </w:rPr>
        <w:t>может</w:t>
      </w:r>
      <w:r>
        <w:rPr>
          <w:rFonts w:ascii="Times New Roman" w:hAnsi="Times New Roman"/>
          <w:sz w:val="28"/>
          <w:szCs w:val="28"/>
        </w:rPr>
        <w:t xml:space="preserve"> </w:t>
      </w:r>
      <w:r w:rsidRPr="00A50397">
        <w:rPr>
          <w:rFonts w:ascii="Times New Roman" w:hAnsi="Times New Roman"/>
          <w:sz w:val="28"/>
          <w:szCs w:val="28"/>
        </w:rPr>
        <w:t>отдать</w:t>
      </w:r>
      <w:r>
        <w:rPr>
          <w:rFonts w:ascii="Times New Roman" w:hAnsi="Times New Roman"/>
          <w:sz w:val="28"/>
          <w:szCs w:val="28"/>
        </w:rPr>
        <w:t xml:space="preserve"> </w:t>
      </w:r>
      <w:r w:rsidRPr="00A50397">
        <w:rPr>
          <w:rFonts w:ascii="Times New Roman" w:hAnsi="Times New Roman"/>
          <w:sz w:val="28"/>
          <w:szCs w:val="28"/>
        </w:rPr>
        <w:t>Богу</w:t>
      </w:r>
      <w:r w:rsidRPr="00B958CD">
        <w:rPr>
          <w:rFonts w:ascii="Times New Roman" w:hAnsi="Times New Roman"/>
          <w:sz w:val="28"/>
          <w:szCs w:val="28"/>
        </w:rPr>
        <w:t xml:space="preserve"> – </w:t>
      </w:r>
      <w:r w:rsidRPr="00A50397">
        <w:rPr>
          <w:rFonts w:ascii="Times New Roman" w:hAnsi="Times New Roman"/>
          <w:sz w:val="28"/>
          <w:szCs w:val="28"/>
        </w:rPr>
        <w:t>свое</w:t>
      </w:r>
      <w:r>
        <w:rPr>
          <w:rFonts w:ascii="Times New Roman" w:hAnsi="Times New Roman"/>
          <w:sz w:val="28"/>
          <w:szCs w:val="28"/>
        </w:rPr>
        <w:t xml:space="preserve"> </w:t>
      </w:r>
      <w:r w:rsidRPr="00A50397">
        <w:rPr>
          <w:rFonts w:ascii="Times New Roman" w:hAnsi="Times New Roman"/>
          <w:sz w:val="28"/>
          <w:szCs w:val="28"/>
        </w:rPr>
        <w:t>сердце</w:t>
      </w:r>
      <w:r w:rsidRPr="00B958CD">
        <w:rPr>
          <w:rFonts w:ascii="Times New Roman" w:hAnsi="Times New Roman"/>
          <w:sz w:val="28"/>
          <w:szCs w:val="28"/>
        </w:rPr>
        <w:t>:</w:t>
      </w:r>
    </w:p>
    <w:p w:rsidR="00F656CB" w:rsidRPr="00B958CD" w:rsidRDefault="00F656CB" w:rsidP="00CD59C4">
      <w:pPr>
        <w:spacing w:after="0" w:line="235" w:lineRule="auto"/>
        <w:ind w:firstLine="709"/>
        <w:jc w:val="both"/>
        <w:rPr>
          <w:rFonts w:ascii="Times New Roman" w:hAnsi="Times New Roman"/>
          <w:sz w:val="28"/>
          <w:szCs w:val="28"/>
          <w:lang w:val="en-US"/>
        </w:rPr>
      </w:pPr>
      <w:r w:rsidRPr="00A50397">
        <w:rPr>
          <w:rFonts w:ascii="Times New Roman" w:hAnsi="Times New Roman"/>
          <w:i/>
          <w:iCs/>
          <w:sz w:val="28"/>
          <w:szCs w:val="28"/>
          <w:lang w:val="en-US"/>
        </w:rPr>
        <w:t>The carol gives the answer, “Yet what I can I give him – give my heart”</w:t>
      </w:r>
      <w:r w:rsidRPr="00B958CD">
        <w:rPr>
          <w:rFonts w:ascii="Times New Roman" w:hAnsi="Times New Roman"/>
          <w:i/>
          <w:iCs/>
          <w:sz w:val="28"/>
          <w:szCs w:val="28"/>
          <w:lang w:val="en-US"/>
        </w:rPr>
        <w:t xml:space="preserve"> </w:t>
      </w:r>
      <w:r w:rsidRPr="00A50397">
        <w:rPr>
          <w:rFonts w:ascii="Times New Roman" w:hAnsi="Times New Roman"/>
          <w:sz w:val="28"/>
          <w:szCs w:val="28"/>
          <w:lang w:val="en-US"/>
        </w:rPr>
        <w:t>(2012)</w:t>
      </w:r>
      <w:r w:rsidRPr="00B958CD">
        <w:rPr>
          <w:rFonts w:ascii="Times New Roman" w:hAnsi="Times New Roman"/>
          <w:sz w:val="28"/>
          <w:szCs w:val="28"/>
          <w:lang w:val="en-US"/>
        </w:rPr>
        <w:t>.</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В</w:t>
      </w:r>
      <w:r>
        <w:rPr>
          <w:rFonts w:ascii="Times New Roman" w:hAnsi="Times New Roman"/>
          <w:sz w:val="28"/>
          <w:szCs w:val="28"/>
        </w:rPr>
        <w:t xml:space="preserve"> </w:t>
      </w:r>
      <w:r w:rsidRPr="00A50397">
        <w:rPr>
          <w:rFonts w:ascii="Times New Roman" w:hAnsi="Times New Roman"/>
          <w:sz w:val="28"/>
          <w:szCs w:val="28"/>
        </w:rPr>
        <w:t>послании</w:t>
      </w:r>
      <w:r w:rsidRPr="00B958CD">
        <w:rPr>
          <w:rFonts w:ascii="Times New Roman" w:hAnsi="Times New Roman"/>
          <w:sz w:val="28"/>
          <w:szCs w:val="28"/>
        </w:rPr>
        <w:t xml:space="preserve"> 2019 </w:t>
      </w:r>
      <w:r w:rsidRPr="00A50397">
        <w:rPr>
          <w:rFonts w:ascii="Times New Roman" w:hAnsi="Times New Roman"/>
          <w:sz w:val="28"/>
          <w:szCs w:val="28"/>
        </w:rPr>
        <w:t>года</w:t>
      </w:r>
      <w:r>
        <w:rPr>
          <w:rFonts w:ascii="Times New Roman" w:hAnsi="Times New Roman"/>
          <w:sz w:val="28"/>
          <w:szCs w:val="28"/>
        </w:rPr>
        <w:t xml:space="preserve"> </w:t>
      </w:r>
      <w:r w:rsidRPr="00A50397">
        <w:rPr>
          <w:rFonts w:ascii="Times New Roman" w:hAnsi="Times New Roman"/>
          <w:sz w:val="28"/>
          <w:szCs w:val="28"/>
        </w:rPr>
        <w:t>королева</w:t>
      </w:r>
      <w:r>
        <w:rPr>
          <w:rFonts w:ascii="Times New Roman" w:hAnsi="Times New Roman"/>
          <w:sz w:val="28"/>
          <w:szCs w:val="28"/>
        </w:rPr>
        <w:t xml:space="preserve"> </w:t>
      </w:r>
      <w:r w:rsidRPr="00A50397">
        <w:rPr>
          <w:rFonts w:ascii="Times New Roman" w:hAnsi="Times New Roman"/>
          <w:sz w:val="28"/>
          <w:szCs w:val="28"/>
        </w:rPr>
        <w:t>упомянула</w:t>
      </w:r>
      <w:r>
        <w:rPr>
          <w:rFonts w:ascii="Times New Roman" w:hAnsi="Times New Roman"/>
          <w:sz w:val="28"/>
          <w:szCs w:val="28"/>
        </w:rPr>
        <w:t xml:space="preserve"> </w:t>
      </w:r>
      <w:r w:rsidRPr="00A50397">
        <w:rPr>
          <w:rFonts w:ascii="Times New Roman" w:hAnsi="Times New Roman"/>
          <w:sz w:val="28"/>
          <w:szCs w:val="28"/>
        </w:rPr>
        <w:t>колядку</w:t>
      </w:r>
      <w:r>
        <w:rPr>
          <w:rFonts w:ascii="Times New Roman" w:hAnsi="Times New Roman"/>
          <w:sz w:val="28"/>
          <w:szCs w:val="28"/>
        </w:rPr>
        <w:t xml:space="preserve"> </w:t>
      </w:r>
      <w:r w:rsidRPr="00A50397">
        <w:rPr>
          <w:rFonts w:ascii="Times New Roman" w:hAnsi="Times New Roman"/>
          <w:i/>
          <w:iCs/>
          <w:sz w:val="28"/>
          <w:szCs w:val="28"/>
          <w:lang w:val="en-US"/>
        </w:rPr>
        <w:t>It</w:t>
      </w:r>
      <w:r>
        <w:rPr>
          <w:rFonts w:ascii="Times New Roman" w:hAnsi="Times New Roman"/>
          <w:i/>
          <w:iCs/>
          <w:sz w:val="28"/>
          <w:szCs w:val="28"/>
        </w:rPr>
        <w:t xml:space="preserve"> </w:t>
      </w:r>
      <w:r w:rsidRPr="00A50397">
        <w:rPr>
          <w:rFonts w:ascii="Times New Roman" w:hAnsi="Times New Roman"/>
          <w:i/>
          <w:iCs/>
          <w:sz w:val="28"/>
          <w:szCs w:val="28"/>
          <w:lang w:val="en-US"/>
        </w:rPr>
        <w:t>Came</w:t>
      </w:r>
      <w:r>
        <w:rPr>
          <w:rFonts w:ascii="Times New Roman" w:hAnsi="Times New Roman"/>
          <w:i/>
          <w:iCs/>
          <w:sz w:val="28"/>
          <w:szCs w:val="28"/>
        </w:rPr>
        <w:t xml:space="preserve"> </w:t>
      </w:r>
      <w:r w:rsidRPr="00A50397">
        <w:rPr>
          <w:rFonts w:ascii="Times New Roman" w:hAnsi="Times New Roman"/>
          <w:i/>
          <w:iCs/>
          <w:sz w:val="28"/>
          <w:szCs w:val="28"/>
          <w:lang w:val="en-US"/>
        </w:rPr>
        <w:t>Upon</w:t>
      </w:r>
      <w:r>
        <w:rPr>
          <w:rFonts w:ascii="Times New Roman" w:hAnsi="Times New Roman"/>
          <w:i/>
          <w:iCs/>
          <w:sz w:val="28"/>
          <w:szCs w:val="28"/>
        </w:rPr>
        <w:t xml:space="preserve"> </w:t>
      </w:r>
      <w:r w:rsidRPr="00A50397">
        <w:rPr>
          <w:rFonts w:ascii="Times New Roman" w:hAnsi="Times New Roman"/>
          <w:i/>
          <w:iCs/>
          <w:sz w:val="28"/>
          <w:szCs w:val="28"/>
          <w:lang w:val="en-US"/>
        </w:rPr>
        <w:t>the</w:t>
      </w:r>
      <w:r>
        <w:rPr>
          <w:rFonts w:ascii="Times New Roman" w:hAnsi="Times New Roman"/>
          <w:i/>
          <w:iCs/>
          <w:sz w:val="28"/>
          <w:szCs w:val="28"/>
        </w:rPr>
        <w:t xml:space="preserve"> </w:t>
      </w:r>
      <w:r w:rsidRPr="00A50397">
        <w:rPr>
          <w:rFonts w:ascii="Times New Roman" w:hAnsi="Times New Roman"/>
          <w:i/>
          <w:iCs/>
          <w:sz w:val="28"/>
          <w:szCs w:val="28"/>
          <w:lang w:val="en-US"/>
        </w:rPr>
        <w:t>Midnight</w:t>
      </w:r>
      <w:r>
        <w:rPr>
          <w:rFonts w:ascii="Times New Roman" w:hAnsi="Times New Roman"/>
          <w:i/>
          <w:iCs/>
          <w:sz w:val="28"/>
          <w:szCs w:val="28"/>
        </w:rPr>
        <w:t xml:space="preserve"> </w:t>
      </w:r>
      <w:r w:rsidRPr="00A50397">
        <w:rPr>
          <w:rFonts w:ascii="Times New Roman" w:hAnsi="Times New Roman"/>
          <w:i/>
          <w:iCs/>
          <w:sz w:val="28"/>
          <w:szCs w:val="28"/>
          <w:lang w:val="en-US"/>
        </w:rPr>
        <w:t>Clear</w:t>
      </w:r>
      <w:r>
        <w:rPr>
          <w:rFonts w:ascii="Times New Roman" w:hAnsi="Times New Roman"/>
          <w:i/>
          <w:iCs/>
          <w:sz w:val="28"/>
          <w:szCs w:val="28"/>
        </w:rPr>
        <w:t xml:space="preserve"> </w:t>
      </w:r>
      <w:r w:rsidRPr="00A50397">
        <w:rPr>
          <w:rFonts w:ascii="Times New Roman" w:hAnsi="Times New Roman"/>
          <w:sz w:val="28"/>
          <w:szCs w:val="28"/>
        </w:rPr>
        <w:t>в</w:t>
      </w:r>
      <w:r>
        <w:rPr>
          <w:rFonts w:ascii="Times New Roman" w:hAnsi="Times New Roman"/>
          <w:sz w:val="28"/>
          <w:szCs w:val="28"/>
        </w:rPr>
        <w:t xml:space="preserve"> </w:t>
      </w:r>
      <w:r w:rsidRPr="00A50397">
        <w:rPr>
          <w:rFonts w:ascii="Times New Roman" w:hAnsi="Times New Roman"/>
          <w:sz w:val="28"/>
          <w:szCs w:val="28"/>
        </w:rPr>
        <w:t>контексте</w:t>
      </w:r>
      <w:r>
        <w:rPr>
          <w:rFonts w:ascii="Times New Roman" w:hAnsi="Times New Roman"/>
          <w:sz w:val="28"/>
          <w:szCs w:val="28"/>
        </w:rPr>
        <w:t xml:space="preserve"> </w:t>
      </w:r>
      <w:r w:rsidRPr="00A50397">
        <w:rPr>
          <w:rFonts w:ascii="Times New Roman" w:hAnsi="Times New Roman"/>
          <w:sz w:val="28"/>
          <w:szCs w:val="28"/>
        </w:rPr>
        <w:t>вневременности</w:t>
      </w:r>
      <w:r>
        <w:rPr>
          <w:rFonts w:ascii="Times New Roman" w:hAnsi="Times New Roman"/>
          <w:sz w:val="28"/>
          <w:szCs w:val="28"/>
        </w:rPr>
        <w:t xml:space="preserve"> </w:t>
      </w:r>
      <w:r w:rsidRPr="00A50397">
        <w:rPr>
          <w:rFonts w:ascii="Times New Roman" w:hAnsi="Times New Roman"/>
          <w:sz w:val="28"/>
          <w:szCs w:val="28"/>
        </w:rPr>
        <w:t>рождественского</w:t>
      </w:r>
      <w:r>
        <w:rPr>
          <w:rFonts w:ascii="Times New Roman" w:hAnsi="Times New Roman"/>
          <w:sz w:val="28"/>
          <w:szCs w:val="28"/>
        </w:rPr>
        <w:t xml:space="preserve"> </w:t>
      </w:r>
      <w:r w:rsidRPr="00A50397">
        <w:rPr>
          <w:rFonts w:ascii="Times New Roman" w:hAnsi="Times New Roman"/>
          <w:sz w:val="28"/>
          <w:szCs w:val="28"/>
        </w:rPr>
        <w:t>послания</w:t>
      </w:r>
      <w:r w:rsidRPr="00B958CD">
        <w:rPr>
          <w:rFonts w:ascii="Times New Roman" w:hAnsi="Times New Roman"/>
          <w:sz w:val="28"/>
          <w:szCs w:val="28"/>
        </w:rPr>
        <w:t>:</w:t>
      </w:r>
    </w:p>
    <w:p w:rsidR="00F656CB" w:rsidRPr="00931731" w:rsidRDefault="00F656CB" w:rsidP="00CD59C4">
      <w:pPr>
        <w:spacing w:after="0" w:line="235" w:lineRule="auto"/>
        <w:ind w:firstLine="709"/>
        <w:jc w:val="both"/>
        <w:rPr>
          <w:rFonts w:ascii="Times New Roman" w:hAnsi="Times New Roman"/>
          <w:sz w:val="28"/>
          <w:szCs w:val="28"/>
          <w:lang w:val="en-US"/>
        </w:rPr>
      </w:pPr>
      <w:r w:rsidRPr="00A50397">
        <w:rPr>
          <w:rFonts w:ascii="Times New Roman" w:hAnsi="Times New Roman"/>
          <w:i/>
          <w:iCs/>
          <w:sz w:val="28"/>
          <w:szCs w:val="28"/>
          <w:lang w:val="en-US"/>
        </w:rPr>
        <w:t>As Christmas dawned, church congregations around the world joined in singing “It Came Upon the Midnight Clear”.  Like many timeless carols, it speaks not just of the coming of Jesus Christ into a divided world, many years ago, but also of the relevance, even today, of the angels’ message of peace and goodwill</w:t>
      </w:r>
      <w:r w:rsidRPr="00B958CD">
        <w:rPr>
          <w:rFonts w:ascii="Times New Roman" w:hAnsi="Times New Roman"/>
          <w:i/>
          <w:iCs/>
          <w:sz w:val="28"/>
          <w:szCs w:val="28"/>
          <w:lang w:val="en-US"/>
        </w:rPr>
        <w:t xml:space="preserve"> </w:t>
      </w:r>
      <w:r w:rsidRPr="00B958CD">
        <w:rPr>
          <w:rFonts w:ascii="Times New Roman" w:hAnsi="Times New Roman"/>
          <w:sz w:val="28"/>
          <w:szCs w:val="28"/>
          <w:lang w:val="en-US"/>
        </w:rPr>
        <w:t>(2019).</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 xml:space="preserve">В 2014 году королева вспомнила колядку «Тихая ночь» в связи с интересным событиемевропейской истории – рождественским перемирием (англ. </w:t>
      </w:r>
      <w:r w:rsidRPr="00A50397">
        <w:rPr>
          <w:rFonts w:ascii="Times New Roman" w:hAnsi="Times New Roman"/>
          <w:i/>
          <w:iCs/>
          <w:sz w:val="28"/>
          <w:szCs w:val="28"/>
        </w:rPr>
        <w:t>Christmastruce</w:t>
      </w:r>
      <w:r w:rsidRPr="00A50397">
        <w:rPr>
          <w:rFonts w:ascii="Times New Roman" w:hAnsi="Times New Roman"/>
          <w:sz w:val="28"/>
          <w:szCs w:val="28"/>
        </w:rPr>
        <w:t>) – прекращением боевых действий на Западном фронте Первой мировой войны на Рождество в 1914 году:</w:t>
      </w:r>
    </w:p>
    <w:p w:rsidR="00F656CB" w:rsidRPr="00B2178C" w:rsidRDefault="00F656CB" w:rsidP="00CD59C4">
      <w:pPr>
        <w:spacing w:after="0" w:line="235" w:lineRule="auto"/>
        <w:ind w:firstLine="709"/>
        <w:jc w:val="both"/>
        <w:rPr>
          <w:rFonts w:ascii="Times New Roman" w:hAnsi="Times New Roman"/>
          <w:sz w:val="28"/>
          <w:szCs w:val="28"/>
          <w:lang w:val="en-US"/>
        </w:rPr>
      </w:pPr>
      <w:r w:rsidRPr="00A50397">
        <w:rPr>
          <w:rFonts w:ascii="Times New Roman" w:hAnsi="Times New Roman"/>
          <w:i/>
          <w:iCs/>
          <w:sz w:val="28"/>
          <w:szCs w:val="28"/>
          <w:lang w:val="en-US"/>
        </w:rPr>
        <w:t>On</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that</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chilly</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Christmas</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Evein 1914 many</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of</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the</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German</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for</w:t>
      </w:r>
      <w:r w:rsidRPr="0048783B">
        <w:rPr>
          <w:rFonts w:ascii="Times New Roman" w:hAnsi="Times New Roman"/>
          <w:i/>
          <w:iCs/>
          <w:sz w:val="28"/>
          <w:szCs w:val="28"/>
          <w:lang w:val="en-US"/>
        </w:rPr>
        <w:t xml:space="preserve"> </w:t>
      </w:r>
      <w:r w:rsidRPr="00A50397">
        <w:rPr>
          <w:rFonts w:ascii="Times New Roman" w:hAnsi="Times New Roman"/>
          <w:i/>
          <w:iCs/>
          <w:sz w:val="28"/>
          <w:szCs w:val="28"/>
          <w:lang w:val="en-US"/>
        </w:rPr>
        <w:t xml:space="preserve">cessang “SilentNight”, </w:t>
      </w:r>
      <w:r w:rsidRPr="0048783B">
        <w:rPr>
          <w:rFonts w:ascii="Times New Roman" w:hAnsi="Times New Roman"/>
          <w:i/>
          <w:iCs/>
          <w:sz w:val="28"/>
          <w:szCs w:val="28"/>
          <w:lang w:val="en-US"/>
        </w:rPr>
        <w:t>its haunting melody inching across the line</w:t>
      </w:r>
      <w:r w:rsidRPr="00A50397">
        <w:rPr>
          <w:rFonts w:ascii="Times New Roman" w:hAnsi="Times New Roman"/>
          <w:i/>
          <w:iCs/>
          <w:sz w:val="28"/>
          <w:szCs w:val="28"/>
          <w:lang w:val="en-US"/>
        </w:rPr>
        <w:t>. That carol is still much-loved today, a legacy of the Christmas truce, and a reminder to us all that even in the unlikeliest of places hope can still be found</w:t>
      </w:r>
      <w:r w:rsidRPr="00B2178C">
        <w:rPr>
          <w:rFonts w:ascii="Times New Roman" w:hAnsi="Times New Roman"/>
          <w:i/>
          <w:iCs/>
          <w:sz w:val="28"/>
          <w:szCs w:val="28"/>
          <w:lang w:val="en-US"/>
        </w:rPr>
        <w:t xml:space="preserve"> </w:t>
      </w:r>
      <w:r w:rsidRPr="00B2178C">
        <w:rPr>
          <w:rFonts w:ascii="Times New Roman" w:hAnsi="Times New Roman"/>
          <w:sz w:val="28"/>
          <w:szCs w:val="28"/>
          <w:lang w:val="en-US"/>
        </w:rPr>
        <w:t>(2014).</w:t>
      </w:r>
    </w:p>
    <w:p w:rsidR="00250C83" w:rsidRDefault="00250C83" w:rsidP="00CD59C4">
      <w:pPr>
        <w:spacing w:after="0" w:line="235" w:lineRule="auto"/>
        <w:ind w:firstLine="709"/>
        <w:jc w:val="both"/>
        <w:rPr>
          <w:rFonts w:ascii="Times New Roman" w:hAnsi="Times New Roman"/>
          <w:bCs/>
          <w:sz w:val="28"/>
          <w:szCs w:val="28"/>
          <w:lang w:val="en-US"/>
        </w:rPr>
      </w:pPr>
    </w:p>
    <w:p w:rsidR="00F656CB" w:rsidRPr="00250C83" w:rsidRDefault="00F656CB" w:rsidP="00CD59C4">
      <w:pPr>
        <w:spacing w:after="0" w:line="235" w:lineRule="auto"/>
        <w:ind w:firstLine="709"/>
        <w:jc w:val="both"/>
        <w:rPr>
          <w:rFonts w:ascii="Times New Roman" w:hAnsi="Times New Roman"/>
          <w:bCs/>
          <w:i/>
          <w:sz w:val="28"/>
          <w:szCs w:val="28"/>
        </w:rPr>
      </w:pPr>
      <w:r w:rsidRPr="00250C83">
        <w:rPr>
          <w:rFonts w:ascii="Times New Roman" w:hAnsi="Times New Roman"/>
          <w:bCs/>
          <w:i/>
          <w:sz w:val="28"/>
          <w:szCs w:val="28"/>
        </w:rPr>
        <w:t>Высказывания известных лиц</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 xml:space="preserve">Порой королева цитирует высказывания известных лиц. Например, рассуждая о важности делать выводы на основе произошедшего, Елизавета IIиспользовала слова Уинстона Черчилля: </w:t>
      </w:r>
    </w:p>
    <w:p w:rsidR="00F656CB" w:rsidRPr="00B2178C" w:rsidRDefault="00F656CB" w:rsidP="00CD59C4">
      <w:pPr>
        <w:spacing w:after="0" w:line="235" w:lineRule="auto"/>
        <w:ind w:firstLine="709"/>
        <w:jc w:val="both"/>
        <w:rPr>
          <w:rFonts w:ascii="Times New Roman" w:hAnsi="Times New Roman"/>
          <w:sz w:val="28"/>
          <w:szCs w:val="28"/>
          <w:lang w:val="en-US"/>
        </w:rPr>
      </w:pPr>
      <w:r w:rsidRPr="0048783B">
        <w:rPr>
          <w:rFonts w:ascii="Times New Roman" w:hAnsi="Times New Roman"/>
          <w:i/>
          <w:iCs/>
          <w:sz w:val="28"/>
          <w:szCs w:val="28"/>
          <w:lang w:val="en-US"/>
        </w:rPr>
        <w:lastRenderedPageBreak/>
        <w:t>We can make sense of the future</w:t>
      </w:r>
      <w:r w:rsidRPr="00A50397">
        <w:rPr>
          <w:rFonts w:ascii="Times New Roman" w:hAnsi="Times New Roman"/>
          <w:i/>
          <w:iCs/>
          <w:sz w:val="28"/>
          <w:szCs w:val="28"/>
          <w:lang w:val="en-US"/>
        </w:rPr>
        <w:t xml:space="preserve"> - </w:t>
      </w:r>
      <w:r w:rsidRPr="0048783B">
        <w:rPr>
          <w:rFonts w:ascii="Times New Roman" w:hAnsi="Times New Roman"/>
          <w:i/>
          <w:iCs/>
          <w:sz w:val="28"/>
          <w:szCs w:val="28"/>
          <w:lang w:val="en-US"/>
        </w:rPr>
        <w:t>if we understand the lessons of the past</w:t>
      </w:r>
      <w:r w:rsidRPr="00A50397">
        <w:rPr>
          <w:rFonts w:ascii="Times New Roman" w:hAnsi="Times New Roman"/>
          <w:i/>
          <w:iCs/>
          <w:sz w:val="28"/>
          <w:szCs w:val="28"/>
          <w:lang w:val="en-US"/>
        </w:rPr>
        <w:t>. Winston Churchill, my first Prime Minister, said that “the further backward you look, the further forward you can see”</w:t>
      </w:r>
      <w:r w:rsidRPr="00B2178C">
        <w:rPr>
          <w:rFonts w:ascii="Times New Roman" w:hAnsi="Times New Roman"/>
          <w:i/>
          <w:iCs/>
          <w:sz w:val="28"/>
          <w:szCs w:val="28"/>
          <w:lang w:val="en-US"/>
        </w:rPr>
        <w:t xml:space="preserve"> </w:t>
      </w:r>
      <w:r w:rsidRPr="00A50397">
        <w:rPr>
          <w:rFonts w:ascii="Times New Roman" w:hAnsi="Times New Roman"/>
          <w:sz w:val="28"/>
          <w:szCs w:val="28"/>
          <w:lang w:val="en-US"/>
        </w:rPr>
        <w:t>(1999)</w:t>
      </w:r>
      <w:r w:rsidRPr="00B2178C">
        <w:rPr>
          <w:rFonts w:ascii="Times New Roman" w:hAnsi="Times New Roman"/>
          <w:sz w:val="28"/>
          <w:szCs w:val="28"/>
          <w:lang w:val="en-US"/>
        </w:rPr>
        <w:t>.</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В 2016 году, говоря о волонтерах и о многих незамеченных героях, правительница</w:t>
      </w:r>
      <w:r>
        <w:rPr>
          <w:rFonts w:ascii="Times New Roman" w:hAnsi="Times New Roman"/>
          <w:sz w:val="28"/>
          <w:szCs w:val="28"/>
        </w:rPr>
        <w:t xml:space="preserve"> </w:t>
      </w:r>
      <w:r w:rsidRPr="00A50397">
        <w:rPr>
          <w:rFonts w:ascii="Times New Roman" w:hAnsi="Times New Roman"/>
          <w:sz w:val="28"/>
          <w:szCs w:val="28"/>
        </w:rPr>
        <w:t>упомянула слова святой Терезы из Калькутты, о маленьких делах, выполняемых с большой любовью:</w:t>
      </w:r>
    </w:p>
    <w:p w:rsidR="00F656CB" w:rsidRDefault="00F656CB" w:rsidP="00CD59C4">
      <w:pPr>
        <w:spacing w:after="0" w:line="235" w:lineRule="auto"/>
        <w:ind w:firstLine="709"/>
        <w:jc w:val="both"/>
        <w:rPr>
          <w:rFonts w:ascii="Times New Roman" w:hAnsi="Times New Roman"/>
          <w:sz w:val="28"/>
          <w:szCs w:val="28"/>
        </w:rPr>
      </w:pPr>
      <w:r w:rsidRPr="00A4454B">
        <w:rPr>
          <w:rFonts w:ascii="Times New Roman" w:hAnsi="Times New Roman"/>
          <w:i/>
          <w:iCs/>
          <w:sz w:val="28"/>
          <w:szCs w:val="28"/>
          <w:lang w:val="en-GB"/>
        </w:rPr>
        <w:t>They are an ins</w:t>
      </w:r>
      <w:r>
        <w:rPr>
          <w:rFonts w:ascii="Times New Roman" w:hAnsi="Times New Roman"/>
          <w:i/>
          <w:iCs/>
          <w:sz w:val="28"/>
          <w:szCs w:val="28"/>
          <w:lang w:val="en-GB"/>
        </w:rPr>
        <w:t>piration to those who know them</w:t>
      </w:r>
      <w:r w:rsidRPr="00A50397">
        <w:rPr>
          <w:rFonts w:ascii="Times New Roman" w:hAnsi="Times New Roman"/>
          <w:i/>
          <w:iCs/>
          <w:sz w:val="28"/>
          <w:szCs w:val="28"/>
          <w:lang w:val="en-US"/>
        </w:rPr>
        <w:t xml:space="preserve">, </w:t>
      </w:r>
      <w:r w:rsidRPr="00A4454B">
        <w:rPr>
          <w:rFonts w:ascii="Times New Roman" w:hAnsi="Times New Roman"/>
          <w:i/>
          <w:iCs/>
          <w:sz w:val="28"/>
          <w:szCs w:val="28"/>
          <w:lang w:val="en-GB"/>
        </w:rPr>
        <w:t>and their lives frequently embody a truth expressed by</w:t>
      </w:r>
      <w:r w:rsidRPr="00A4454B">
        <w:rPr>
          <w:rFonts w:ascii="Times New Roman" w:hAnsi="Times New Roman"/>
          <w:i/>
          <w:iCs/>
          <w:sz w:val="28"/>
          <w:szCs w:val="28"/>
          <w:lang w:val="en-US"/>
        </w:rPr>
        <w:t xml:space="preserve"> </w:t>
      </w:r>
      <w:r w:rsidRPr="00A50397">
        <w:rPr>
          <w:rFonts w:ascii="Times New Roman" w:hAnsi="Times New Roman"/>
          <w:i/>
          <w:iCs/>
          <w:sz w:val="28"/>
          <w:szCs w:val="28"/>
          <w:lang w:val="en-GB"/>
        </w:rPr>
        <w:t>Mother</w:t>
      </w:r>
      <w:r w:rsidRPr="00A4454B">
        <w:rPr>
          <w:rFonts w:ascii="Times New Roman" w:hAnsi="Times New Roman"/>
          <w:i/>
          <w:iCs/>
          <w:sz w:val="28"/>
          <w:szCs w:val="28"/>
          <w:lang w:val="en-US"/>
        </w:rPr>
        <w:t xml:space="preserve"> </w:t>
      </w:r>
      <w:r w:rsidRPr="00A50397">
        <w:rPr>
          <w:rFonts w:ascii="Times New Roman" w:hAnsi="Times New Roman"/>
          <w:i/>
          <w:iCs/>
          <w:sz w:val="28"/>
          <w:szCs w:val="28"/>
          <w:lang w:val="en-GB"/>
        </w:rPr>
        <w:t>Teresa</w:t>
      </w:r>
      <w:r w:rsidRPr="00A50397">
        <w:rPr>
          <w:rFonts w:ascii="Times New Roman" w:hAnsi="Times New Roman"/>
          <w:i/>
          <w:iCs/>
          <w:sz w:val="28"/>
          <w:szCs w:val="28"/>
          <w:lang w:val="en-US"/>
        </w:rPr>
        <w:t xml:space="preserve">, </w:t>
      </w:r>
      <w:r w:rsidRPr="00A50397">
        <w:rPr>
          <w:rFonts w:ascii="Times New Roman" w:hAnsi="Times New Roman"/>
          <w:i/>
          <w:iCs/>
          <w:sz w:val="28"/>
          <w:szCs w:val="28"/>
          <w:lang w:val="en-GB"/>
        </w:rPr>
        <w:t>from</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GB"/>
        </w:rPr>
        <w:t>this</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GB"/>
        </w:rPr>
        <w:t>year</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GB"/>
        </w:rPr>
        <w:t>Saint</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GB"/>
        </w:rPr>
        <w:t>Teresa</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GB"/>
        </w:rPr>
        <w:t>of</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GB"/>
        </w:rPr>
        <w:t>Calcutta</w:t>
      </w:r>
      <w:r w:rsidRPr="00A50397">
        <w:rPr>
          <w:rFonts w:ascii="Times New Roman" w:hAnsi="Times New Roman"/>
          <w:i/>
          <w:iCs/>
          <w:sz w:val="28"/>
          <w:szCs w:val="28"/>
          <w:lang w:val="en-US"/>
        </w:rPr>
        <w:t>.</w:t>
      </w:r>
      <w:r w:rsidRPr="00A50397">
        <w:rPr>
          <w:rFonts w:ascii="Times New Roman" w:hAnsi="Times New Roman"/>
          <w:i/>
          <w:iCs/>
          <w:sz w:val="28"/>
          <w:szCs w:val="28"/>
          <w:lang w:val="en-GB"/>
        </w:rPr>
        <w:t xml:space="preserve"> She once said, “Not all of us can do great things.  </w:t>
      </w:r>
      <w:r w:rsidRPr="00C86D9B">
        <w:rPr>
          <w:rFonts w:ascii="Times New Roman" w:hAnsi="Times New Roman"/>
          <w:i/>
          <w:iCs/>
          <w:sz w:val="28"/>
          <w:szCs w:val="28"/>
          <w:lang w:val="en-GB"/>
        </w:rPr>
        <w:t>But</w:t>
      </w:r>
      <w:r w:rsidRPr="006A53EA">
        <w:rPr>
          <w:rFonts w:ascii="Times New Roman" w:hAnsi="Times New Roman"/>
          <w:i/>
          <w:iCs/>
          <w:sz w:val="28"/>
          <w:szCs w:val="28"/>
        </w:rPr>
        <w:t xml:space="preserve"> </w:t>
      </w:r>
      <w:r w:rsidRPr="00C86D9B">
        <w:rPr>
          <w:rFonts w:ascii="Times New Roman" w:hAnsi="Times New Roman"/>
          <w:i/>
          <w:iCs/>
          <w:sz w:val="28"/>
          <w:szCs w:val="28"/>
          <w:lang w:val="en-GB"/>
        </w:rPr>
        <w:t>We</w:t>
      </w:r>
      <w:r w:rsidRPr="006A53EA">
        <w:rPr>
          <w:rFonts w:ascii="Times New Roman" w:hAnsi="Times New Roman"/>
          <w:i/>
          <w:iCs/>
          <w:sz w:val="28"/>
          <w:szCs w:val="28"/>
        </w:rPr>
        <w:t xml:space="preserve"> </w:t>
      </w:r>
      <w:r w:rsidRPr="00C86D9B">
        <w:rPr>
          <w:rFonts w:ascii="Times New Roman" w:hAnsi="Times New Roman"/>
          <w:i/>
          <w:iCs/>
          <w:sz w:val="28"/>
          <w:szCs w:val="28"/>
          <w:lang w:val="en-GB"/>
        </w:rPr>
        <w:t>Can</w:t>
      </w:r>
      <w:r w:rsidRPr="006A53EA">
        <w:rPr>
          <w:rFonts w:ascii="Times New Roman" w:hAnsi="Times New Roman"/>
          <w:i/>
          <w:iCs/>
          <w:sz w:val="28"/>
          <w:szCs w:val="28"/>
        </w:rPr>
        <w:t xml:space="preserve"> </w:t>
      </w:r>
      <w:r w:rsidRPr="00C86D9B">
        <w:rPr>
          <w:rFonts w:ascii="Times New Roman" w:hAnsi="Times New Roman"/>
          <w:i/>
          <w:iCs/>
          <w:sz w:val="28"/>
          <w:szCs w:val="28"/>
          <w:lang w:val="en-GB"/>
        </w:rPr>
        <w:t>Do</w:t>
      </w:r>
      <w:r w:rsidRPr="006A53EA">
        <w:rPr>
          <w:rFonts w:ascii="Times New Roman" w:hAnsi="Times New Roman"/>
          <w:i/>
          <w:iCs/>
          <w:sz w:val="28"/>
          <w:szCs w:val="28"/>
        </w:rPr>
        <w:t xml:space="preserve"> </w:t>
      </w:r>
      <w:r w:rsidRPr="00C86D9B">
        <w:rPr>
          <w:rFonts w:ascii="Times New Roman" w:hAnsi="Times New Roman"/>
          <w:i/>
          <w:iCs/>
          <w:sz w:val="28"/>
          <w:szCs w:val="28"/>
          <w:lang w:val="en-GB"/>
        </w:rPr>
        <w:t>Small</w:t>
      </w:r>
      <w:r w:rsidRPr="006A53EA">
        <w:rPr>
          <w:rFonts w:ascii="Times New Roman" w:hAnsi="Times New Roman"/>
          <w:i/>
          <w:iCs/>
          <w:sz w:val="28"/>
          <w:szCs w:val="28"/>
        </w:rPr>
        <w:t xml:space="preserve"> </w:t>
      </w:r>
      <w:r w:rsidRPr="00C86D9B">
        <w:rPr>
          <w:rFonts w:ascii="Times New Roman" w:hAnsi="Times New Roman"/>
          <w:i/>
          <w:iCs/>
          <w:sz w:val="28"/>
          <w:szCs w:val="28"/>
          <w:lang w:val="en-GB"/>
        </w:rPr>
        <w:t>Things</w:t>
      </w:r>
      <w:r w:rsidRPr="006A53EA">
        <w:rPr>
          <w:rFonts w:ascii="Times New Roman" w:hAnsi="Times New Roman"/>
          <w:i/>
          <w:iCs/>
          <w:sz w:val="28"/>
          <w:szCs w:val="28"/>
        </w:rPr>
        <w:t xml:space="preserve"> </w:t>
      </w:r>
      <w:r w:rsidRPr="00C86D9B">
        <w:rPr>
          <w:rFonts w:ascii="Times New Roman" w:hAnsi="Times New Roman"/>
          <w:i/>
          <w:iCs/>
          <w:sz w:val="28"/>
          <w:szCs w:val="28"/>
          <w:lang w:val="en-GB"/>
        </w:rPr>
        <w:t>with</w:t>
      </w:r>
      <w:r w:rsidRPr="006A53EA">
        <w:rPr>
          <w:rFonts w:ascii="Times New Roman" w:hAnsi="Times New Roman"/>
          <w:i/>
          <w:iCs/>
          <w:sz w:val="28"/>
          <w:szCs w:val="28"/>
        </w:rPr>
        <w:t xml:space="preserve"> </w:t>
      </w:r>
      <w:r w:rsidRPr="00C86D9B">
        <w:rPr>
          <w:rFonts w:ascii="Times New Roman" w:hAnsi="Times New Roman"/>
          <w:i/>
          <w:iCs/>
          <w:sz w:val="28"/>
          <w:szCs w:val="28"/>
          <w:lang w:val="en-GB"/>
        </w:rPr>
        <w:t>Great</w:t>
      </w:r>
      <w:r w:rsidRPr="006A53EA">
        <w:rPr>
          <w:rFonts w:ascii="Times New Roman" w:hAnsi="Times New Roman"/>
          <w:i/>
          <w:iCs/>
          <w:sz w:val="28"/>
          <w:szCs w:val="28"/>
        </w:rPr>
        <w:t xml:space="preserve"> </w:t>
      </w:r>
      <w:r w:rsidRPr="00C86D9B">
        <w:rPr>
          <w:rFonts w:ascii="Times New Roman" w:hAnsi="Times New Roman"/>
          <w:i/>
          <w:iCs/>
          <w:sz w:val="28"/>
          <w:szCs w:val="28"/>
          <w:lang w:val="en-GB"/>
        </w:rPr>
        <w:t>Love</w:t>
      </w:r>
      <w:r w:rsidRPr="00A50397">
        <w:rPr>
          <w:rFonts w:ascii="Times New Roman" w:hAnsi="Times New Roman"/>
          <w:i/>
          <w:iCs/>
          <w:sz w:val="28"/>
          <w:szCs w:val="28"/>
        </w:rPr>
        <w:t>”</w:t>
      </w:r>
      <w:r>
        <w:rPr>
          <w:rFonts w:ascii="Times New Roman" w:hAnsi="Times New Roman"/>
          <w:i/>
          <w:iCs/>
          <w:sz w:val="28"/>
          <w:szCs w:val="28"/>
        </w:rPr>
        <w:t xml:space="preserve"> </w:t>
      </w:r>
      <w:r w:rsidRPr="00A50397">
        <w:rPr>
          <w:rFonts w:ascii="Times New Roman" w:hAnsi="Times New Roman"/>
          <w:sz w:val="28"/>
          <w:szCs w:val="28"/>
        </w:rPr>
        <w:t>(2016)</w:t>
      </w:r>
      <w:r>
        <w:rPr>
          <w:rFonts w:ascii="Times New Roman" w:hAnsi="Times New Roman"/>
          <w:sz w:val="28"/>
          <w:szCs w:val="28"/>
        </w:rPr>
        <w:t>.</w:t>
      </w:r>
    </w:p>
    <w:p w:rsidR="00F656CB" w:rsidRPr="00B2178C" w:rsidRDefault="00F656CB" w:rsidP="00CD59C4">
      <w:pPr>
        <w:spacing w:after="0" w:line="235" w:lineRule="auto"/>
        <w:ind w:firstLine="709"/>
        <w:jc w:val="both"/>
        <w:rPr>
          <w:rFonts w:ascii="Times New Roman" w:hAnsi="Times New Roman"/>
          <w:sz w:val="28"/>
          <w:szCs w:val="28"/>
          <w:lang w:val="en-US"/>
        </w:rPr>
      </w:pPr>
      <w:r w:rsidRPr="00A50397">
        <w:rPr>
          <w:rFonts w:ascii="Times New Roman" w:hAnsi="Times New Roman"/>
          <w:sz w:val="28"/>
          <w:szCs w:val="28"/>
        </w:rPr>
        <w:t>В обращении 2019 года вспоминался</w:t>
      </w:r>
      <w:r>
        <w:rPr>
          <w:rFonts w:ascii="Times New Roman" w:hAnsi="Times New Roman"/>
          <w:sz w:val="28"/>
          <w:szCs w:val="28"/>
        </w:rPr>
        <w:t xml:space="preserve"> </w:t>
      </w:r>
      <w:r w:rsidRPr="00A50397">
        <w:rPr>
          <w:rFonts w:ascii="Times New Roman" w:hAnsi="Times New Roman"/>
          <w:sz w:val="28"/>
          <w:szCs w:val="28"/>
        </w:rPr>
        <w:t>самый знаменитый «маленький шаг для человека и огромный — для человечества», то есть миссия «Аполлон-11». Королева</w:t>
      </w:r>
      <w:r w:rsidRPr="00B2178C">
        <w:rPr>
          <w:rFonts w:ascii="Times New Roman" w:hAnsi="Times New Roman"/>
          <w:sz w:val="28"/>
          <w:szCs w:val="28"/>
          <w:lang w:val="en-US"/>
        </w:rPr>
        <w:t xml:space="preserve"> </w:t>
      </w:r>
      <w:r w:rsidRPr="00A50397">
        <w:rPr>
          <w:rFonts w:ascii="Times New Roman" w:hAnsi="Times New Roman"/>
          <w:sz w:val="28"/>
          <w:szCs w:val="28"/>
        </w:rPr>
        <w:t>использовала</w:t>
      </w:r>
      <w:r w:rsidRPr="00B2178C">
        <w:rPr>
          <w:rFonts w:ascii="Times New Roman" w:hAnsi="Times New Roman"/>
          <w:sz w:val="28"/>
          <w:szCs w:val="28"/>
          <w:lang w:val="en-US"/>
        </w:rPr>
        <w:t xml:space="preserve"> </w:t>
      </w:r>
      <w:r w:rsidRPr="00A50397">
        <w:rPr>
          <w:rFonts w:ascii="Times New Roman" w:hAnsi="Times New Roman"/>
          <w:sz w:val="28"/>
          <w:szCs w:val="28"/>
        </w:rPr>
        <w:t>известные</w:t>
      </w:r>
      <w:r w:rsidRPr="00B2178C">
        <w:rPr>
          <w:rFonts w:ascii="Times New Roman" w:hAnsi="Times New Roman"/>
          <w:sz w:val="28"/>
          <w:szCs w:val="28"/>
          <w:lang w:val="en-US"/>
        </w:rPr>
        <w:t xml:space="preserve"> </w:t>
      </w:r>
      <w:r w:rsidRPr="00A50397">
        <w:rPr>
          <w:rFonts w:ascii="Times New Roman" w:hAnsi="Times New Roman"/>
          <w:sz w:val="28"/>
          <w:szCs w:val="28"/>
        </w:rPr>
        <w:t>слова</w:t>
      </w:r>
      <w:r w:rsidRPr="00B2178C">
        <w:rPr>
          <w:rFonts w:ascii="Times New Roman" w:hAnsi="Times New Roman"/>
          <w:sz w:val="28"/>
          <w:szCs w:val="28"/>
          <w:lang w:val="en-US"/>
        </w:rPr>
        <w:t xml:space="preserve"> </w:t>
      </w:r>
      <w:r w:rsidRPr="00A50397">
        <w:rPr>
          <w:rFonts w:ascii="Times New Roman" w:hAnsi="Times New Roman"/>
          <w:sz w:val="28"/>
          <w:szCs w:val="28"/>
        </w:rPr>
        <w:t>Нила</w:t>
      </w:r>
      <w:r w:rsidRPr="00B2178C">
        <w:rPr>
          <w:rFonts w:ascii="Times New Roman" w:hAnsi="Times New Roman"/>
          <w:sz w:val="28"/>
          <w:szCs w:val="28"/>
          <w:lang w:val="en-US"/>
        </w:rPr>
        <w:t xml:space="preserve"> </w:t>
      </w:r>
      <w:r w:rsidRPr="00A50397">
        <w:rPr>
          <w:rFonts w:ascii="Times New Roman" w:hAnsi="Times New Roman"/>
          <w:sz w:val="28"/>
          <w:szCs w:val="28"/>
        </w:rPr>
        <w:t>Армстронга</w:t>
      </w:r>
      <w:r w:rsidRPr="00B2178C">
        <w:rPr>
          <w:rFonts w:ascii="Times New Roman" w:hAnsi="Times New Roman"/>
          <w:sz w:val="28"/>
          <w:szCs w:val="28"/>
          <w:lang w:val="en-US"/>
        </w:rPr>
        <w:t xml:space="preserve"> </w:t>
      </w:r>
      <w:r w:rsidRPr="00A50397">
        <w:rPr>
          <w:rFonts w:ascii="Times New Roman" w:hAnsi="Times New Roman"/>
          <w:sz w:val="28"/>
          <w:szCs w:val="28"/>
        </w:rPr>
        <w:t>в</w:t>
      </w:r>
      <w:r w:rsidRPr="00B2178C">
        <w:rPr>
          <w:rFonts w:ascii="Times New Roman" w:hAnsi="Times New Roman"/>
          <w:sz w:val="28"/>
          <w:szCs w:val="28"/>
          <w:lang w:val="en-US"/>
        </w:rPr>
        <w:t xml:space="preserve"> </w:t>
      </w:r>
      <w:r w:rsidRPr="00A50397">
        <w:rPr>
          <w:rFonts w:ascii="Times New Roman" w:hAnsi="Times New Roman"/>
          <w:sz w:val="28"/>
          <w:szCs w:val="28"/>
        </w:rPr>
        <w:t>своей</w:t>
      </w:r>
      <w:r w:rsidRPr="00B2178C">
        <w:rPr>
          <w:rFonts w:ascii="Times New Roman" w:hAnsi="Times New Roman"/>
          <w:sz w:val="28"/>
          <w:szCs w:val="28"/>
          <w:lang w:val="en-US"/>
        </w:rPr>
        <w:t xml:space="preserve"> </w:t>
      </w:r>
      <w:r w:rsidRPr="00A50397">
        <w:rPr>
          <w:rFonts w:ascii="Times New Roman" w:hAnsi="Times New Roman"/>
          <w:sz w:val="28"/>
          <w:szCs w:val="28"/>
        </w:rPr>
        <w:t>речи</w:t>
      </w:r>
      <w:r w:rsidRPr="00A50397">
        <w:rPr>
          <w:rFonts w:ascii="Times New Roman" w:hAnsi="Times New Roman"/>
          <w:sz w:val="28"/>
          <w:szCs w:val="28"/>
          <w:lang w:val="en-US"/>
        </w:rPr>
        <w:t>:</w:t>
      </w:r>
    </w:p>
    <w:p w:rsidR="00F656CB" w:rsidRPr="00B2178C" w:rsidRDefault="00F656CB" w:rsidP="00CD59C4">
      <w:pPr>
        <w:spacing w:after="0" w:line="235" w:lineRule="auto"/>
        <w:ind w:firstLine="709"/>
        <w:jc w:val="both"/>
        <w:rPr>
          <w:rFonts w:ascii="Times New Roman" w:hAnsi="Times New Roman"/>
          <w:sz w:val="28"/>
          <w:szCs w:val="28"/>
          <w:lang w:val="en-US"/>
        </w:rPr>
      </w:pPr>
      <w:r w:rsidRPr="00A50397">
        <w:rPr>
          <w:rFonts w:ascii="Times New Roman" w:hAnsi="Times New Roman"/>
          <w:i/>
          <w:iCs/>
          <w:sz w:val="28"/>
          <w:szCs w:val="28"/>
          <w:lang w:val="en-US"/>
        </w:rPr>
        <w:t>(...) millions of us sat transfixed to our television screens, as we watched Neil Armstrong taking a small step for man and a giant leap for mankind and, indeed, for womankind</w:t>
      </w:r>
      <w:r w:rsidRPr="00B2178C">
        <w:rPr>
          <w:rFonts w:ascii="Times New Roman" w:hAnsi="Times New Roman"/>
          <w:i/>
          <w:iCs/>
          <w:sz w:val="28"/>
          <w:szCs w:val="28"/>
          <w:lang w:val="en-US"/>
        </w:rPr>
        <w:t xml:space="preserve"> </w:t>
      </w:r>
      <w:r w:rsidRPr="00A50397">
        <w:rPr>
          <w:rFonts w:ascii="Times New Roman" w:hAnsi="Times New Roman"/>
          <w:sz w:val="28"/>
          <w:szCs w:val="28"/>
          <w:lang w:val="en-US"/>
        </w:rPr>
        <w:t>(2019)</w:t>
      </w:r>
      <w:r w:rsidRPr="00B2178C">
        <w:rPr>
          <w:rFonts w:ascii="Times New Roman" w:hAnsi="Times New Roman"/>
          <w:sz w:val="28"/>
          <w:szCs w:val="28"/>
          <w:lang w:val="en-US"/>
        </w:rPr>
        <w:t>.</w:t>
      </w:r>
    </w:p>
    <w:p w:rsidR="00F656CB" w:rsidRDefault="00F656CB" w:rsidP="00CD59C4">
      <w:pPr>
        <w:spacing w:after="0" w:line="235" w:lineRule="auto"/>
        <w:ind w:firstLine="709"/>
        <w:jc w:val="both"/>
        <w:rPr>
          <w:rFonts w:ascii="Times New Roman" w:hAnsi="Times New Roman"/>
          <w:sz w:val="28"/>
          <w:szCs w:val="28"/>
        </w:rPr>
      </w:pPr>
      <w:r w:rsidRPr="00A50397">
        <w:rPr>
          <w:rFonts w:ascii="Times New Roman" w:hAnsi="Times New Roman"/>
          <w:sz w:val="28"/>
          <w:szCs w:val="28"/>
        </w:rPr>
        <w:t xml:space="preserve">Интересно, что Елизавета добавила к историческим словам </w:t>
      </w:r>
      <w:r w:rsidRPr="00A50397">
        <w:rPr>
          <w:rFonts w:ascii="Times New Roman" w:hAnsi="Times New Roman"/>
          <w:i/>
          <w:iCs/>
          <w:sz w:val="28"/>
          <w:szCs w:val="28"/>
        </w:rPr>
        <w:t xml:space="preserve">forwomankind, </w:t>
      </w:r>
      <w:r w:rsidRPr="00A50397">
        <w:rPr>
          <w:rFonts w:ascii="Times New Roman" w:hAnsi="Times New Roman"/>
          <w:sz w:val="28"/>
          <w:szCs w:val="28"/>
        </w:rPr>
        <w:t>намекая тем самымна гендерное равенство.</w:t>
      </w:r>
    </w:p>
    <w:p w:rsidR="00F656CB" w:rsidRDefault="00F656CB" w:rsidP="00F656CB">
      <w:pPr>
        <w:spacing w:after="0" w:line="240" w:lineRule="auto"/>
        <w:ind w:firstLine="709"/>
        <w:jc w:val="both"/>
        <w:rPr>
          <w:rFonts w:ascii="Times New Roman" w:hAnsi="Times New Roman"/>
          <w:sz w:val="28"/>
          <w:szCs w:val="28"/>
        </w:rPr>
      </w:pPr>
    </w:p>
    <w:p w:rsidR="00F656CB" w:rsidRPr="00F00E92" w:rsidRDefault="00F656CB" w:rsidP="00CD59C4">
      <w:pPr>
        <w:spacing w:after="0" w:line="20" w:lineRule="atLeast"/>
        <w:ind w:firstLine="709"/>
        <w:jc w:val="both"/>
        <w:rPr>
          <w:rFonts w:ascii="Times New Roman" w:hAnsi="Times New Roman"/>
          <w:i/>
          <w:sz w:val="28"/>
          <w:szCs w:val="28"/>
        </w:rPr>
      </w:pPr>
      <w:r w:rsidRPr="00F00E92">
        <w:rPr>
          <w:rFonts w:ascii="Times New Roman" w:hAnsi="Times New Roman"/>
          <w:i/>
          <w:sz w:val="28"/>
          <w:szCs w:val="28"/>
        </w:rPr>
        <w:t>Паремии</w:t>
      </w:r>
    </w:p>
    <w:p w:rsidR="00F656CB" w:rsidRDefault="00F656CB" w:rsidP="00CD59C4">
      <w:pPr>
        <w:spacing w:after="0" w:line="20" w:lineRule="atLeast"/>
        <w:ind w:firstLine="709"/>
        <w:jc w:val="both"/>
        <w:rPr>
          <w:rFonts w:ascii="Times New Roman" w:hAnsi="Times New Roman"/>
          <w:bCs/>
          <w:sz w:val="28"/>
          <w:szCs w:val="28"/>
        </w:rPr>
      </w:pPr>
      <w:r w:rsidRPr="00A50397">
        <w:rPr>
          <w:rFonts w:ascii="Times New Roman" w:hAnsi="Times New Roman"/>
          <w:bCs/>
          <w:sz w:val="28"/>
          <w:szCs w:val="28"/>
        </w:rPr>
        <w:t>Порой</w:t>
      </w:r>
      <w:r>
        <w:rPr>
          <w:rFonts w:ascii="Times New Roman" w:hAnsi="Times New Roman"/>
          <w:bCs/>
          <w:sz w:val="28"/>
          <w:szCs w:val="28"/>
        </w:rPr>
        <w:t xml:space="preserve"> </w:t>
      </w:r>
      <w:r w:rsidRPr="00A50397">
        <w:rPr>
          <w:rFonts w:ascii="Times New Roman" w:hAnsi="Times New Roman"/>
          <w:bCs/>
          <w:sz w:val="28"/>
          <w:szCs w:val="28"/>
        </w:rPr>
        <w:t>Елизавета</w:t>
      </w:r>
      <w:r w:rsidRPr="00B2178C">
        <w:rPr>
          <w:rFonts w:ascii="Times New Roman" w:hAnsi="Times New Roman"/>
          <w:bCs/>
          <w:sz w:val="28"/>
          <w:szCs w:val="28"/>
        </w:rPr>
        <w:t xml:space="preserve"> </w:t>
      </w:r>
      <w:r w:rsidRPr="00A50397">
        <w:rPr>
          <w:rFonts w:ascii="Times New Roman" w:hAnsi="Times New Roman"/>
          <w:bCs/>
          <w:sz w:val="28"/>
          <w:szCs w:val="28"/>
          <w:lang w:val="en-US"/>
        </w:rPr>
        <w:t>II</w:t>
      </w:r>
      <w:r w:rsidRPr="00B2178C">
        <w:rPr>
          <w:rFonts w:ascii="Times New Roman" w:hAnsi="Times New Roman"/>
          <w:bCs/>
          <w:sz w:val="28"/>
          <w:szCs w:val="28"/>
        </w:rPr>
        <w:t xml:space="preserve"> </w:t>
      </w:r>
      <w:r w:rsidRPr="00A50397">
        <w:rPr>
          <w:rFonts w:ascii="Times New Roman" w:hAnsi="Times New Roman"/>
          <w:bCs/>
          <w:sz w:val="28"/>
          <w:szCs w:val="28"/>
        </w:rPr>
        <w:t>включает</w:t>
      </w:r>
      <w:r>
        <w:rPr>
          <w:rFonts w:ascii="Times New Roman" w:hAnsi="Times New Roman"/>
          <w:bCs/>
          <w:sz w:val="28"/>
          <w:szCs w:val="28"/>
        </w:rPr>
        <w:t xml:space="preserve"> </w:t>
      </w:r>
      <w:r w:rsidRPr="00A50397">
        <w:rPr>
          <w:rFonts w:ascii="Times New Roman" w:hAnsi="Times New Roman"/>
          <w:bCs/>
          <w:sz w:val="28"/>
          <w:szCs w:val="28"/>
        </w:rPr>
        <w:t>паремии</w:t>
      </w:r>
      <w:r>
        <w:rPr>
          <w:rFonts w:ascii="Times New Roman" w:hAnsi="Times New Roman"/>
          <w:bCs/>
          <w:sz w:val="28"/>
          <w:szCs w:val="28"/>
        </w:rPr>
        <w:t xml:space="preserve"> </w:t>
      </w:r>
      <w:r w:rsidRPr="00A50397">
        <w:rPr>
          <w:rFonts w:ascii="Times New Roman" w:hAnsi="Times New Roman"/>
          <w:bCs/>
          <w:sz w:val="28"/>
          <w:szCs w:val="28"/>
        </w:rPr>
        <w:t>в</w:t>
      </w:r>
      <w:r>
        <w:rPr>
          <w:rFonts w:ascii="Times New Roman" w:hAnsi="Times New Roman"/>
          <w:bCs/>
          <w:sz w:val="28"/>
          <w:szCs w:val="28"/>
        </w:rPr>
        <w:t xml:space="preserve"> </w:t>
      </w:r>
      <w:r w:rsidRPr="00A50397">
        <w:rPr>
          <w:rFonts w:ascii="Times New Roman" w:hAnsi="Times New Roman"/>
          <w:bCs/>
          <w:sz w:val="28"/>
          <w:szCs w:val="28"/>
        </w:rPr>
        <w:t>рождественские</w:t>
      </w:r>
      <w:r>
        <w:rPr>
          <w:rFonts w:ascii="Times New Roman" w:hAnsi="Times New Roman"/>
          <w:bCs/>
          <w:sz w:val="28"/>
          <w:szCs w:val="28"/>
        </w:rPr>
        <w:t xml:space="preserve"> </w:t>
      </w:r>
      <w:r w:rsidRPr="00A50397">
        <w:rPr>
          <w:rFonts w:ascii="Times New Roman" w:hAnsi="Times New Roman"/>
          <w:bCs/>
          <w:sz w:val="28"/>
          <w:szCs w:val="28"/>
        </w:rPr>
        <w:t>послания</w:t>
      </w:r>
      <w:r w:rsidRPr="00B2178C">
        <w:rPr>
          <w:rFonts w:ascii="Times New Roman" w:hAnsi="Times New Roman"/>
          <w:bCs/>
          <w:sz w:val="28"/>
          <w:szCs w:val="28"/>
        </w:rPr>
        <w:t xml:space="preserve">, </w:t>
      </w:r>
      <w:r w:rsidRPr="00A50397">
        <w:rPr>
          <w:rFonts w:ascii="Times New Roman" w:hAnsi="Times New Roman"/>
          <w:bCs/>
          <w:sz w:val="28"/>
          <w:szCs w:val="28"/>
        </w:rPr>
        <w:t>например</w:t>
      </w:r>
      <w:r w:rsidRPr="00B2178C">
        <w:rPr>
          <w:rFonts w:ascii="Times New Roman" w:hAnsi="Times New Roman"/>
          <w:bCs/>
          <w:sz w:val="28"/>
          <w:szCs w:val="28"/>
        </w:rPr>
        <w:t>:</w:t>
      </w:r>
    </w:p>
    <w:p w:rsidR="00F656CB" w:rsidRPr="00B2178C" w:rsidRDefault="00F656CB" w:rsidP="00CD59C4">
      <w:pPr>
        <w:spacing w:after="0" w:line="20" w:lineRule="atLeast"/>
        <w:ind w:firstLine="709"/>
        <w:jc w:val="both"/>
        <w:rPr>
          <w:rFonts w:ascii="Times New Roman" w:hAnsi="Times New Roman"/>
          <w:sz w:val="28"/>
          <w:szCs w:val="28"/>
          <w:lang w:val="en-US"/>
        </w:rPr>
      </w:pPr>
      <w:r w:rsidRPr="00A50397">
        <w:rPr>
          <w:rFonts w:ascii="Times New Roman" w:hAnsi="Times New Roman"/>
          <w:i/>
          <w:iCs/>
          <w:sz w:val="28"/>
          <w:szCs w:val="28"/>
          <w:lang w:val="en-US"/>
        </w:rPr>
        <w:t xml:space="preserve">It used to be said that “no news is good news” but today you might well think that “good news is no news” </w:t>
      </w:r>
      <w:r w:rsidRPr="00B2178C">
        <w:rPr>
          <w:rFonts w:ascii="Times New Roman" w:hAnsi="Times New Roman"/>
          <w:sz w:val="28"/>
          <w:szCs w:val="28"/>
          <w:lang w:val="en-US"/>
        </w:rPr>
        <w:t>(1985).</w:t>
      </w:r>
    </w:p>
    <w:p w:rsidR="00F656CB" w:rsidRDefault="00F656CB" w:rsidP="00CD59C4">
      <w:pPr>
        <w:spacing w:after="0" w:line="20" w:lineRule="atLeast"/>
        <w:ind w:firstLine="709"/>
        <w:jc w:val="both"/>
        <w:rPr>
          <w:rFonts w:ascii="Times New Roman" w:hAnsi="Times New Roman"/>
          <w:bCs/>
          <w:sz w:val="28"/>
          <w:szCs w:val="28"/>
        </w:rPr>
      </w:pPr>
      <w:r w:rsidRPr="00A50397">
        <w:rPr>
          <w:rFonts w:ascii="Times New Roman" w:hAnsi="Times New Roman"/>
          <w:bCs/>
          <w:sz w:val="28"/>
          <w:szCs w:val="28"/>
        </w:rPr>
        <w:t>Данный пример показывает трансформацию известной поговорки</w:t>
      </w:r>
      <w:r>
        <w:rPr>
          <w:rFonts w:ascii="Times New Roman" w:hAnsi="Times New Roman"/>
          <w:bCs/>
          <w:sz w:val="28"/>
          <w:szCs w:val="28"/>
        </w:rPr>
        <w:t xml:space="preserve"> </w:t>
      </w:r>
      <w:r w:rsidRPr="00A50397">
        <w:rPr>
          <w:rFonts w:ascii="Times New Roman" w:hAnsi="Times New Roman"/>
          <w:bCs/>
          <w:sz w:val="28"/>
          <w:szCs w:val="28"/>
        </w:rPr>
        <w:t>с целью показать негативные явления в современном обществе.</w:t>
      </w:r>
    </w:p>
    <w:p w:rsidR="00F656CB" w:rsidRDefault="00F656CB" w:rsidP="00CD59C4">
      <w:pPr>
        <w:spacing w:after="0" w:line="20" w:lineRule="atLeast"/>
        <w:ind w:firstLine="709"/>
        <w:jc w:val="both"/>
        <w:rPr>
          <w:rFonts w:ascii="Times New Roman" w:hAnsi="Times New Roman"/>
          <w:bCs/>
          <w:sz w:val="28"/>
          <w:szCs w:val="28"/>
        </w:rPr>
      </w:pPr>
      <w:r w:rsidRPr="00A50397">
        <w:rPr>
          <w:rFonts w:ascii="Times New Roman" w:hAnsi="Times New Roman"/>
          <w:bCs/>
          <w:sz w:val="28"/>
          <w:szCs w:val="28"/>
        </w:rPr>
        <w:t>В 2015 году королева употребила пословицу, чтобы подчеркнуть роль надежды и света в человеческой жизни:</w:t>
      </w:r>
    </w:p>
    <w:p w:rsidR="00F656CB" w:rsidRPr="00B2178C" w:rsidRDefault="00F656CB" w:rsidP="00CD59C4">
      <w:pPr>
        <w:spacing w:after="0" w:line="20" w:lineRule="atLeast"/>
        <w:ind w:firstLine="709"/>
        <w:jc w:val="both"/>
        <w:rPr>
          <w:rFonts w:ascii="Times New Roman" w:hAnsi="Times New Roman"/>
          <w:iCs/>
          <w:sz w:val="28"/>
          <w:szCs w:val="28"/>
          <w:lang w:val="en-US"/>
        </w:rPr>
      </w:pPr>
      <w:r w:rsidRPr="00A50397">
        <w:rPr>
          <w:rFonts w:ascii="Times New Roman" w:hAnsi="Times New Roman"/>
          <w:i/>
          <w:iCs/>
          <w:sz w:val="28"/>
          <w:szCs w:val="28"/>
          <w:lang w:val="en-US"/>
        </w:rPr>
        <w:t>There’s</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an</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old</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saying</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that “it</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is</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better</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to</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light</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acandle</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than</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curse</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the</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darkness”.There are millions of people lighting candles of hope in our world today. Christmas is a good time to be thankful for them, and for all that brings light to our lives</w:t>
      </w:r>
      <w:r w:rsidRPr="00B2178C">
        <w:rPr>
          <w:rFonts w:ascii="Times New Roman" w:hAnsi="Times New Roman"/>
          <w:i/>
          <w:iCs/>
          <w:sz w:val="28"/>
          <w:szCs w:val="28"/>
          <w:lang w:val="en-US"/>
        </w:rPr>
        <w:t xml:space="preserve"> </w:t>
      </w:r>
      <w:r w:rsidRPr="00B2178C">
        <w:rPr>
          <w:rFonts w:ascii="Times New Roman" w:hAnsi="Times New Roman"/>
          <w:iCs/>
          <w:sz w:val="28"/>
          <w:szCs w:val="28"/>
          <w:lang w:val="en-US"/>
        </w:rPr>
        <w:t>(2015).</w:t>
      </w:r>
    </w:p>
    <w:p w:rsidR="00755D58" w:rsidRDefault="00755D58" w:rsidP="00CD59C4">
      <w:pPr>
        <w:spacing w:after="0" w:line="20" w:lineRule="atLeast"/>
        <w:ind w:firstLine="709"/>
        <w:jc w:val="both"/>
        <w:rPr>
          <w:rFonts w:ascii="Times New Roman" w:hAnsi="Times New Roman"/>
          <w:bCs/>
          <w:sz w:val="28"/>
          <w:szCs w:val="28"/>
          <w:lang w:val="en-US"/>
        </w:rPr>
      </w:pPr>
    </w:p>
    <w:p w:rsidR="00F656CB" w:rsidRPr="00250C83" w:rsidRDefault="00F656CB" w:rsidP="00CD59C4">
      <w:pPr>
        <w:spacing w:after="0" w:line="20" w:lineRule="atLeast"/>
        <w:ind w:firstLine="709"/>
        <w:jc w:val="both"/>
        <w:rPr>
          <w:rFonts w:ascii="Times New Roman" w:hAnsi="Times New Roman"/>
          <w:bCs/>
          <w:i/>
          <w:sz w:val="28"/>
          <w:szCs w:val="28"/>
        </w:rPr>
      </w:pPr>
      <w:r w:rsidRPr="00250C83">
        <w:rPr>
          <w:rFonts w:ascii="Times New Roman" w:hAnsi="Times New Roman"/>
          <w:bCs/>
          <w:i/>
          <w:sz w:val="28"/>
          <w:szCs w:val="28"/>
        </w:rPr>
        <w:t>Предыдущие рождественские речи</w:t>
      </w:r>
    </w:p>
    <w:p w:rsidR="00F656CB" w:rsidRDefault="00F656CB" w:rsidP="00CD59C4">
      <w:pPr>
        <w:spacing w:after="0" w:line="20" w:lineRule="atLeast"/>
        <w:ind w:firstLine="709"/>
        <w:jc w:val="both"/>
        <w:rPr>
          <w:rFonts w:ascii="Times New Roman" w:hAnsi="Times New Roman"/>
          <w:bCs/>
          <w:sz w:val="28"/>
          <w:szCs w:val="28"/>
        </w:rPr>
      </w:pPr>
      <w:r w:rsidRPr="00A50397">
        <w:rPr>
          <w:rFonts w:ascii="Times New Roman" w:hAnsi="Times New Roman"/>
          <w:bCs/>
          <w:sz w:val="28"/>
          <w:szCs w:val="28"/>
        </w:rPr>
        <w:t>В анализируемых нами речах королева несколько раз ссылалась на обращения своих предшественников, чтобы указать на важную роль традиции рождественских поздравлений в британской культуре. В первом послании подчеркивалось, что, записывая обращение по радио, молодая королева продолжает традицию, которую культивировал ее отец:</w:t>
      </w:r>
    </w:p>
    <w:p w:rsidR="00F656CB" w:rsidRDefault="00F656CB" w:rsidP="00CD59C4">
      <w:pPr>
        <w:spacing w:after="0" w:line="20" w:lineRule="atLeast"/>
        <w:ind w:firstLine="709"/>
        <w:jc w:val="both"/>
        <w:rPr>
          <w:rFonts w:ascii="Times New Roman" w:hAnsi="Times New Roman"/>
          <w:sz w:val="28"/>
          <w:szCs w:val="28"/>
        </w:rPr>
      </w:pPr>
      <w:r w:rsidRPr="00A50397">
        <w:rPr>
          <w:rFonts w:ascii="Times New Roman" w:hAnsi="Times New Roman"/>
          <w:i/>
          <w:iCs/>
          <w:sz w:val="28"/>
          <w:szCs w:val="28"/>
          <w:lang w:val="en-US"/>
        </w:rPr>
        <w:t>Each</w:t>
      </w:r>
      <w:r w:rsidRPr="00931731">
        <w:rPr>
          <w:rFonts w:ascii="Times New Roman" w:hAnsi="Times New Roman"/>
          <w:i/>
          <w:iCs/>
          <w:sz w:val="28"/>
          <w:szCs w:val="28"/>
          <w:lang w:val="en-US"/>
        </w:rPr>
        <w:t xml:space="preserve"> </w:t>
      </w:r>
      <w:r w:rsidRPr="00A50397">
        <w:rPr>
          <w:rFonts w:ascii="Times New Roman" w:hAnsi="Times New Roman"/>
          <w:i/>
          <w:iCs/>
          <w:sz w:val="28"/>
          <w:szCs w:val="28"/>
          <w:lang w:val="en-US"/>
        </w:rPr>
        <w:t>Christmas, at</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this</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time, mybe</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loved</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father</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broad</w:t>
      </w:r>
      <w:r w:rsidRPr="00C86D9B">
        <w:rPr>
          <w:rFonts w:ascii="Times New Roman" w:hAnsi="Times New Roman"/>
          <w:i/>
          <w:iCs/>
          <w:sz w:val="28"/>
          <w:szCs w:val="28"/>
          <w:lang w:val="en-US"/>
        </w:rPr>
        <w:t xml:space="preserve">cast </w:t>
      </w:r>
      <w:r w:rsidRPr="00A50397">
        <w:rPr>
          <w:rFonts w:ascii="Times New Roman" w:hAnsi="Times New Roman"/>
          <w:i/>
          <w:iCs/>
          <w:sz w:val="28"/>
          <w:szCs w:val="28"/>
          <w:lang w:val="en-US"/>
        </w:rPr>
        <w:t>a</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message</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to</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his</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people</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in</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all</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parts</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of</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the</w:t>
      </w:r>
      <w:r w:rsidRPr="00C86D9B">
        <w:rPr>
          <w:rFonts w:ascii="Times New Roman" w:hAnsi="Times New Roman"/>
          <w:i/>
          <w:iCs/>
          <w:sz w:val="28"/>
          <w:szCs w:val="28"/>
          <w:lang w:val="en-US"/>
        </w:rPr>
        <w:t xml:space="preserve"> </w:t>
      </w:r>
      <w:r w:rsidRPr="00A50397">
        <w:rPr>
          <w:rFonts w:ascii="Times New Roman" w:hAnsi="Times New Roman"/>
          <w:i/>
          <w:iCs/>
          <w:sz w:val="28"/>
          <w:szCs w:val="28"/>
          <w:lang w:val="en-US"/>
        </w:rPr>
        <w:t xml:space="preserve">world. Today I am doing this to you, who are now </w:t>
      </w:r>
      <w:r w:rsidRPr="00A50397">
        <w:rPr>
          <w:rFonts w:ascii="Times New Roman" w:hAnsi="Times New Roman"/>
          <w:i/>
          <w:iCs/>
          <w:sz w:val="28"/>
          <w:szCs w:val="28"/>
          <w:lang w:val="en-US"/>
        </w:rPr>
        <w:lastRenderedPageBreak/>
        <w:t xml:space="preserve">my people. As he used to do, I am speaking to you from my own home, where I am spending Christmas with my family... </w:t>
      </w:r>
      <w:r w:rsidRPr="00A50397">
        <w:rPr>
          <w:rFonts w:ascii="Times New Roman" w:hAnsi="Times New Roman"/>
          <w:sz w:val="28"/>
          <w:szCs w:val="28"/>
        </w:rPr>
        <w:t>(1952)</w:t>
      </w:r>
      <w:r>
        <w:rPr>
          <w:rFonts w:ascii="Times New Roman" w:hAnsi="Times New Roman"/>
          <w:sz w:val="28"/>
          <w:szCs w:val="28"/>
        </w:rPr>
        <w:t>.</w:t>
      </w:r>
    </w:p>
    <w:p w:rsidR="00F656CB" w:rsidRDefault="00F656CB" w:rsidP="00CD59C4">
      <w:pPr>
        <w:spacing w:after="0" w:line="20" w:lineRule="atLeast"/>
        <w:ind w:firstLine="709"/>
        <w:jc w:val="both"/>
        <w:rPr>
          <w:rFonts w:ascii="Times New Roman" w:hAnsi="Times New Roman"/>
          <w:sz w:val="28"/>
          <w:szCs w:val="28"/>
        </w:rPr>
      </w:pPr>
      <w:r w:rsidRPr="00A50397">
        <w:rPr>
          <w:rFonts w:ascii="Times New Roman" w:hAnsi="Times New Roman"/>
          <w:sz w:val="28"/>
          <w:szCs w:val="28"/>
        </w:rPr>
        <w:t>В первом телевизионном послании (1957 года) Елизавета II</w:t>
      </w:r>
      <w:r>
        <w:rPr>
          <w:rFonts w:ascii="Times New Roman" w:hAnsi="Times New Roman"/>
          <w:sz w:val="28"/>
          <w:szCs w:val="28"/>
        </w:rPr>
        <w:t xml:space="preserve"> </w:t>
      </w:r>
      <w:r w:rsidRPr="00A50397">
        <w:rPr>
          <w:rFonts w:ascii="Times New Roman" w:hAnsi="Times New Roman"/>
          <w:sz w:val="28"/>
          <w:szCs w:val="28"/>
        </w:rPr>
        <w:t>упомянула 25-ую годовщину первого обращения, записанного Георгом</w:t>
      </w:r>
      <w:r>
        <w:rPr>
          <w:rFonts w:ascii="Times New Roman" w:hAnsi="Times New Roman"/>
          <w:sz w:val="28"/>
          <w:szCs w:val="28"/>
        </w:rPr>
        <w:t xml:space="preserve"> </w:t>
      </w:r>
      <w:r w:rsidRPr="00A50397">
        <w:rPr>
          <w:rFonts w:ascii="Times New Roman" w:hAnsi="Times New Roman"/>
          <w:bCs/>
          <w:sz w:val="28"/>
          <w:szCs w:val="28"/>
        </w:rPr>
        <w:t xml:space="preserve">V, и обратила внимание на важность технологических изменений в контексте нового в то время средства массовой информации – телевидения, которое позволило подданным увидеть королеву в ее собственном доме. Первое радиообращение Георга V было упомянуто также в пятидесятую годовщину – в 1982 году. Десятьюгодами позже королева опять сослалась на послания отца и дедушки, рассуждая об истории Великобритании. В 1973 и 1991 году </w:t>
      </w:r>
      <w:r w:rsidRPr="00A50397">
        <w:rPr>
          <w:rFonts w:ascii="Times New Roman" w:hAnsi="Times New Roman"/>
          <w:sz w:val="28"/>
          <w:szCs w:val="28"/>
        </w:rPr>
        <w:t>Елизавета II</w:t>
      </w:r>
      <w:r>
        <w:rPr>
          <w:rFonts w:ascii="Times New Roman" w:hAnsi="Times New Roman"/>
          <w:sz w:val="28"/>
          <w:szCs w:val="28"/>
        </w:rPr>
        <w:t xml:space="preserve"> </w:t>
      </w:r>
      <w:r w:rsidRPr="00A50397">
        <w:rPr>
          <w:rFonts w:ascii="Times New Roman" w:hAnsi="Times New Roman"/>
          <w:sz w:val="28"/>
          <w:szCs w:val="28"/>
        </w:rPr>
        <w:t>говорила о своём первом рождественском обращении в контексте течения времени и перемен в жизни.</w:t>
      </w:r>
    </w:p>
    <w:p w:rsidR="00F656CB" w:rsidRDefault="00F656CB" w:rsidP="00CD59C4">
      <w:pPr>
        <w:spacing w:after="0" w:line="20" w:lineRule="atLeast"/>
        <w:ind w:firstLine="709"/>
        <w:jc w:val="both"/>
        <w:rPr>
          <w:rFonts w:ascii="Times New Roman" w:hAnsi="Times New Roman"/>
          <w:bCs/>
          <w:sz w:val="28"/>
          <w:szCs w:val="28"/>
        </w:rPr>
      </w:pPr>
      <w:r w:rsidRPr="00A50397">
        <w:rPr>
          <w:rFonts w:ascii="Times New Roman" w:hAnsi="Times New Roman"/>
          <w:sz w:val="28"/>
          <w:szCs w:val="28"/>
        </w:rPr>
        <w:t>Интересно, что</w:t>
      </w:r>
      <w:r w:rsidRPr="00A50397">
        <w:rPr>
          <w:rFonts w:ascii="Times New Roman" w:hAnsi="Times New Roman"/>
          <w:bCs/>
          <w:sz w:val="28"/>
          <w:szCs w:val="28"/>
        </w:rPr>
        <w:t xml:space="preserve"> в 1978 году использовались фрагменты нескольких рождественских обращений – зрители услышали голоса ГеоргаV (фрагмент первого радиообращения 1932)</w:t>
      </w:r>
      <w:r w:rsidRPr="00A50397">
        <w:rPr>
          <w:rFonts w:ascii="Times New Roman" w:hAnsi="Times New Roman"/>
          <w:sz w:val="28"/>
          <w:szCs w:val="28"/>
        </w:rPr>
        <w:t xml:space="preserve">, </w:t>
      </w:r>
      <w:r w:rsidRPr="00A50397">
        <w:rPr>
          <w:rFonts w:ascii="Times New Roman" w:hAnsi="Times New Roman"/>
          <w:bCs/>
          <w:sz w:val="28"/>
          <w:szCs w:val="28"/>
        </w:rPr>
        <w:t>Георга VI (1939, 1945) и молодой Елизаветы II (фрагмент первого обращения королевы 1952 года и первого телеобращения 1957 года). Интертекстемы показывали оптимистическое видение будущего тремя поколениями монархов. Королева опять подчеркнула роль рождественских традиций, а также самого обращения монархов:</w:t>
      </w:r>
    </w:p>
    <w:p w:rsidR="00F656CB" w:rsidRDefault="00F656CB" w:rsidP="00CD59C4">
      <w:pPr>
        <w:spacing w:after="0" w:line="20" w:lineRule="atLeast"/>
        <w:ind w:firstLine="709"/>
        <w:jc w:val="both"/>
        <w:rPr>
          <w:rFonts w:ascii="Times New Roman" w:hAnsi="Times New Roman"/>
          <w:i/>
          <w:iCs/>
          <w:color w:val="000000"/>
          <w:spacing w:val="6"/>
          <w:sz w:val="28"/>
          <w:szCs w:val="28"/>
          <w:lang w:val="en-US"/>
        </w:rPr>
      </w:pPr>
      <w:r w:rsidRPr="00A50397">
        <w:rPr>
          <w:rFonts w:ascii="Times New Roman" w:hAnsi="Times New Roman"/>
          <w:i/>
          <w:iCs/>
          <w:color w:val="000000"/>
          <w:spacing w:val="6"/>
          <w:sz w:val="28"/>
          <w:szCs w:val="28"/>
          <w:lang w:val="en-US"/>
        </w:rPr>
        <w:t>The</w:t>
      </w:r>
      <w:r w:rsidRPr="00B2178C">
        <w:rPr>
          <w:rFonts w:ascii="Times New Roman" w:hAnsi="Times New Roman"/>
          <w:i/>
          <w:iCs/>
          <w:color w:val="000000"/>
          <w:spacing w:val="6"/>
          <w:sz w:val="28"/>
          <w:szCs w:val="28"/>
          <w:lang w:val="en-US"/>
        </w:rPr>
        <w:t xml:space="preserve"> </w:t>
      </w:r>
      <w:r w:rsidRPr="00A50397">
        <w:rPr>
          <w:rFonts w:ascii="Times New Roman" w:hAnsi="Times New Roman"/>
          <w:i/>
          <w:iCs/>
          <w:color w:val="000000"/>
          <w:spacing w:val="6"/>
          <w:sz w:val="28"/>
          <w:szCs w:val="28"/>
          <w:lang w:val="en-US"/>
        </w:rPr>
        <w:t>optimism</w:t>
      </w:r>
      <w:r w:rsidRPr="00C86D9B">
        <w:rPr>
          <w:rFonts w:ascii="Times New Roman" w:hAnsi="Times New Roman"/>
          <w:i/>
          <w:iCs/>
          <w:color w:val="000000"/>
          <w:spacing w:val="6"/>
          <w:sz w:val="28"/>
          <w:szCs w:val="28"/>
          <w:lang w:val="en-US"/>
        </w:rPr>
        <w:t xml:space="preserve"> </w:t>
      </w:r>
      <w:r w:rsidRPr="00A50397">
        <w:rPr>
          <w:rFonts w:ascii="Times New Roman" w:hAnsi="Times New Roman"/>
          <w:i/>
          <w:iCs/>
          <w:color w:val="000000"/>
          <w:spacing w:val="6"/>
          <w:sz w:val="28"/>
          <w:szCs w:val="28"/>
          <w:lang w:val="en-US"/>
        </w:rPr>
        <w:t>of</w:t>
      </w:r>
      <w:r w:rsidRPr="00C86D9B">
        <w:rPr>
          <w:rFonts w:ascii="Times New Roman" w:hAnsi="Times New Roman"/>
          <w:i/>
          <w:iCs/>
          <w:color w:val="000000"/>
          <w:spacing w:val="6"/>
          <w:sz w:val="28"/>
          <w:szCs w:val="28"/>
          <w:lang w:val="en-US"/>
        </w:rPr>
        <w:t xml:space="preserve"> </w:t>
      </w:r>
      <w:r w:rsidRPr="00A50397">
        <w:rPr>
          <w:rFonts w:ascii="Times New Roman" w:hAnsi="Times New Roman"/>
          <w:i/>
          <w:iCs/>
          <w:color w:val="000000"/>
          <w:spacing w:val="6"/>
          <w:sz w:val="28"/>
          <w:szCs w:val="28"/>
          <w:lang w:val="en-US"/>
        </w:rPr>
        <w:t>that</w:t>
      </w:r>
      <w:r w:rsidRPr="00C86D9B">
        <w:rPr>
          <w:rFonts w:ascii="Times New Roman" w:hAnsi="Times New Roman"/>
          <w:i/>
          <w:iCs/>
          <w:color w:val="000000"/>
          <w:spacing w:val="6"/>
          <w:sz w:val="28"/>
          <w:szCs w:val="28"/>
          <w:lang w:val="en-US"/>
        </w:rPr>
        <w:t xml:space="preserve"> </w:t>
      </w:r>
      <w:r w:rsidRPr="00A50397">
        <w:rPr>
          <w:rFonts w:ascii="Times New Roman" w:hAnsi="Times New Roman"/>
          <w:i/>
          <w:iCs/>
          <w:color w:val="000000"/>
          <w:spacing w:val="6"/>
          <w:sz w:val="28"/>
          <w:szCs w:val="28"/>
          <w:lang w:val="en-US"/>
        </w:rPr>
        <w:t>Christmas</w:t>
      </w:r>
      <w:r w:rsidRPr="00C86D9B">
        <w:rPr>
          <w:rFonts w:ascii="Times New Roman" w:hAnsi="Times New Roman"/>
          <w:i/>
          <w:iCs/>
          <w:color w:val="000000"/>
          <w:spacing w:val="6"/>
          <w:sz w:val="28"/>
          <w:szCs w:val="28"/>
          <w:lang w:val="en-US"/>
        </w:rPr>
        <w:t xml:space="preserve"> </w:t>
      </w:r>
      <w:r w:rsidRPr="00A50397">
        <w:rPr>
          <w:rFonts w:ascii="Times New Roman" w:hAnsi="Times New Roman"/>
          <w:i/>
          <w:iCs/>
          <w:color w:val="000000"/>
          <w:spacing w:val="6"/>
          <w:sz w:val="28"/>
          <w:szCs w:val="28"/>
          <w:lang w:val="en-US"/>
        </w:rPr>
        <w:t>message</w:t>
      </w:r>
      <w:r w:rsidRPr="00C86D9B">
        <w:rPr>
          <w:rFonts w:ascii="Times New Roman" w:hAnsi="Times New Roman"/>
          <w:i/>
          <w:iCs/>
          <w:color w:val="000000"/>
          <w:spacing w:val="6"/>
          <w:sz w:val="28"/>
          <w:szCs w:val="28"/>
          <w:lang w:val="en-US"/>
        </w:rPr>
        <w:t xml:space="preserve"> </w:t>
      </w:r>
      <w:r w:rsidRPr="00A50397">
        <w:rPr>
          <w:rFonts w:ascii="Times New Roman" w:hAnsi="Times New Roman"/>
          <w:i/>
          <w:iCs/>
          <w:color w:val="000000"/>
          <w:spacing w:val="6"/>
          <w:sz w:val="28"/>
          <w:szCs w:val="28"/>
          <w:lang w:val="en-US"/>
        </w:rPr>
        <w:t>is</w:t>
      </w:r>
      <w:r w:rsidRPr="00C86D9B">
        <w:rPr>
          <w:rFonts w:ascii="Times New Roman" w:hAnsi="Times New Roman"/>
          <w:i/>
          <w:iCs/>
          <w:color w:val="000000"/>
          <w:spacing w:val="6"/>
          <w:sz w:val="28"/>
          <w:szCs w:val="28"/>
          <w:lang w:val="en-US"/>
        </w:rPr>
        <w:t xml:space="preserve"> </w:t>
      </w:r>
      <w:r w:rsidRPr="00A50397">
        <w:rPr>
          <w:rFonts w:ascii="Times New Roman" w:hAnsi="Times New Roman"/>
          <w:i/>
          <w:iCs/>
          <w:color w:val="000000"/>
          <w:spacing w:val="6"/>
          <w:sz w:val="28"/>
          <w:szCs w:val="28"/>
          <w:lang w:val="en-US"/>
        </w:rPr>
        <w:t>timeless. When it first fell to me to carry on the tradition that my grandfather and father had developed, I reaffirmed what I knew had been their deeply held beliefs in the future, beliefs which I myself share.</w:t>
      </w:r>
    </w:p>
    <w:p w:rsidR="00615034" w:rsidRPr="00B2178C" w:rsidRDefault="00615034" w:rsidP="00CD59C4">
      <w:pPr>
        <w:spacing w:after="0" w:line="20" w:lineRule="atLeast"/>
        <w:ind w:firstLine="709"/>
        <w:jc w:val="both"/>
        <w:rPr>
          <w:rFonts w:ascii="Times New Roman" w:hAnsi="Times New Roman"/>
          <w:i/>
          <w:iCs/>
          <w:color w:val="000000"/>
          <w:spacing w:val="6"/>
          <w:sz w:val="28"/>
          <w:szCs w:val="28"/>
          <w:lang w:val="en-US"/>
        </w:rPr>
      </w:pPr>
    </w:p>
    <w:p w:rsidR="00F656CB" w:rsidRDefault="00F656CB" w:rsidP="00CD59C4">
      <w:pPr>
        <w:spacing w:after="0" w:line="20" w:lineRule="atLeast"/>
        <w:ind w:firstLine="709"/>
        <w:jc w:val="both"/>
        <w:rPr>
          <w:rFonts w:ascii="Times New Roman" w:hAnsi="Times New Roman"/>
          <w:bCs/>
          <w:sz w:val="28"/>
          <w:szCs w:val="28"/>
        </w:rPr>
      </w:pPr>
      <w:r w:rsidRPr="00A50397">
        <w:rPr>
          <w:rFonts w:ascii="Times New Roman" w:hAnsi="Times New Roman"/>
          <w:bCs/>
          <w:sz w:val="28"/>
          <w:szCs w:val="28"/>
        </w:rPr>
        <w:t>Фрагмент речи 1957 года был инкорпорирован также в обращение 2017 года. Королева</w:t>
      </w:r>
      <w:r>
        <w:rPr>
          <w:rFonts w:ascii="Times New Roman" w:hAnsi="Times New Roman"/>
          <w:bCs/>
          <w:sz w:val="28"/>
          <w:szCs w:val="28"/>
        </w:rPr>
        <w:t xml:space="preserve"> </w:t>
      </w:r>
      <w:r w:rsidRPr="00A50397">
        <w:rPr>
          <w:rFonts w:ascii="Times New Roman" w:hAnsi="Times New Roman"/>
          <w:bCs/>
          <w:sz w:val="28"/>
          <w:szCs w:val="28"/>
        </w:rPr>
        <w:t>отметила, что</w:t>
      </w:r>
      <w:r>
        <w:rPr>
          <w:rFonts w:ascii="Times New Roman" w:hAnsi="Times New Roman"/>
          <w:bCs/>
          <w:sz w:val="28"/>
          <w:szCs w:val="28"/>
        </w:rPr>
        <w:t xml:space="preserve"> </w:t>
      </w:r>
      <w:r w:rsidRPr="00A50397">
        <w:rPr>
          <w:rFonts w:ascii="Times New Roman" w:hAnsi="Times New Roman"/>
          <w:bCs/>
          <w:sz w:val="28"/>
          <w:szCs w:val="28"/>
        </w:rPr>
        <w:t>шестьдесят</w:t>
      </w:r>
      <w:r>
        <w:rPr>
          <w:rFonts w:ascii="Times New Roman" w:hAnsi="Times New Roman"/>
          <w:bCs/>
          <w:sz w:val="28"/>
          <w:szCs w:val="28"/>
        </w:rPr>
        <w:t xml:space="preserve"> </w:t>
      </w:r>
      <w:r w:rsidRPr="00A50397">
        <w:rPr>
          <w:rFonts w:ascii="Times New Roman" w:hAnsi="Times New Roman"/>
          <w:bCs/>
          <w:sz w:val="28"/>
          <w:szCs w:val="28"/>
        </w:rPr>
        <w:t>лет</w:t>
      </w:r>
      <w:r>
        <w:rPr>
          <w:rFonts w:ascii="Times New Roman" w:hAnsi="Times New Roman"/>
          <w:bCs/>
          <w:sz w:val="28"/>
          <w:szCs w:val="28"/>
        </w:rPr>
        <w:t xml:space="preserve"> </w:t>
      </w:r>
      <w:r w:rsidRPr="00A50397">
        <w:rPr>
          <w:rFonts w:ascii="Times New Roman" w:hAnsi="Times New Roman"/>
          <w:bCs/>
          <w:sz w:val="28"/>
          <w:szCs w:val="28"/>
        </w:rPr>
        <w:t>тому назад</w:t>
      </w:r>
      <w:r>
        <w:rPr>
          <w:rFonts w:ascii="Times New Roman" w:hAnsi="Times New Roman"/>
          <w:bCs/>
          <w:sz w:val="28"/>
          <w:szCs w:val="28"/>
        </w:rPr>
        <w:t xml:space="preserve"> </w:t>
      </w:r>
      <w:r w:rsidRPr="00A50397">
        <w:rPr>
          <w:rFonts w:ascii="Times New Roman" w:hAnsi="Times New Roman"/>
          <w:bCs/>
          <w:sz w:val="28"/>
          <w:szCs w:val="28"/>
        </w:rPr>
        <w:t>трансляция</w:t>
      </w:r>
      <w:r>
        <w:rPr>
          <w:rFonts w:ascii="Times New Roman" w:hAnsi="Times New Roman"/>
          <w:bCs/>
          <w:sz w:val="28"/>
          <w:szCs w:val="28"/>
        </w:rPr>
        <w:t xml:space="preserve"> </w:t>
      </w:r>
      <w:r w:rsidRPr="00A50397">
        <w:rPr>
          <w:rFonts w:ascii="Times New Roman" w:hAnsi="Times New Roman"/>
          <w:bCs/>
          <w:sz w:val="28"/>
          <w:szCs w:val="28"/>
        </w:rPr>
        <w:t>обращения</w:t>
      </w:r>
      <w:r>
        <w:rPr>
          <w:rFonts w:ascii="Times New Roman" w:hAnsi="Times New Roman"/>
          <w:bCs/>
          <w:sz w:val="28"/>
          <w:szCs w:val="28"/>
        </w:rPr>
        <w:t xml:space="preserve"> </w:t>
      </w:r>
      <w:r w:rsidRPr="00A50397">
        <w:rPr>
          <w:rFonts w:ascii="Times New Roman" w:hAnsi="Times New Roman"/>
          <w:bCs/>
          <w:sz w:val="28"/>
          <w:szCs w:val="28"/>
        </w:rPr>
        <w:t>телевидением</w:t>
      </w:r>
      <w:r>
        <w:rPr>
          <w:rFonts w:ascii="Times New Roman" w:hAnsi="Times New Roman"/>
          <w:bCs/>
          <w:sz w:val="28"/>
          <w:szCs w:val="28"/>
        </w:rPr>
        <w:t xml:space="preserve"> </w:t>
      </w:r>
      <w:r w:rsidRPr="00A50397">
        <w:rPr>
          <w:rFonts w:ascii="Times New Roman" w:hAnsi="Times New Roman"/>
          <w:bCs/>
          <w:sz w:val="28"/>
          <w:szCs w:val="28"/>
        </w:rPr>
        <w:t>казалась переломным моментом. Цитата</w:t>
      </w:r>
      <w:r>
        <w:rPr>
          <w:rFonts w:ascii="Times New Roman" w:hAnsi="Times New Roman"/>
          <w:bCs/>
          <w:sz w:val="28"/>
          <w:szCs w:val="28"/>
        </w:rPr>
        <w:t xml:space="preserve"> </w:t>
      </w:r>
      <w:r w:rsidRPr="00A50397">
        <w:rPr>
          <w:rFonts w:ascii="Times New Roman" w:hAnsi="Times New Roman"/>
          <w:bCs/>
          <w:sz w:val="28"/>
          <w:szCs w:val="28"/>
        </w:rPr>
        <w:t>из первого телевизионного послания стала введением к рассуждениям о переменах, связанных с развитием новых технологий, и неизменяющихся ценностях – доме и семье.</w:t>
      </w:r>
    </w:p>
    <w:p w:rsidR="00F656CB" w:rsidRDefault="00F656CB" w:rsidP="00CD59C4">
      <w:pPr>
        <w:spacing w:after="0" w:line="20" w:lineRule="atLeast"/>
        <w:ind w:firstLine="709"/>
        <w:jc w:val="both"/>
        <w:rPr>
          <w:rFonts w:ascii="Times New Roman" w:hAnsi="Times New Roman"/>
          <w:bCs/>
          <w:sz w:val="28"/>
          <w:szCs w:val="28"/>
        </w:rPr>
      </w:pPr>
    </w:p>
    <w:p w:rsidR="00F656CB" w:rsidRPr="00F00E92" w:rsidRDefault="00F656CB" w:rsidP="00CD59C4">
      <w:pPr>
        <w:spacing w:after="0" w:line="20" w:lineRule="atLeast"/>
        <w:ind w:firstLine="709"/>
        <w:jc w:val="both"/>
        <w:rPr>
          <w:rFonts w:ascii="Times New Roman" w:hAnsi="Times New Roman"/>
          <w:bCs/>
          <w:i/>
          <w:sz w:val="28"/>
          <w:szCs w:val="28"/>
        </w:rPr>
      </w:pPr>
      <w:r w:rsidRPr="00F00E92">
        <w:rPr>
          <w:rFonts w:ascii="Times New Roman" w:hAnsi="Times New Roman"/>
          <w:bCs/>
          <w:i/>
          <w:sz w:val="28"/>
          <w:szCs w:val="28"/>
        </w:rPr>
        <w:t>Выводы</w:t>
      </w:r>
    </w:p>
    <w:p w:rsidR="00F656CB" w:rsidRDefault="00F656CB" w:rsidP="00CD59C4">
      <w:pPr>
        <w:spacing w:after="0" w:line="20" w:lineRule="atLeast"/>
        <w:ind w:firstLine="709"/>
        <w:jc w:val="both"/>
        <w:rPr>
          <w:rFonts w:ascii="Times New Roman" w:hAnsi="Times New Roman"/>
          <w:bCs/>
          <w:sz w:val="28"/>
          <w:szCs w:val="28"/>
        </w:rPr>
      </w:pPr>
      <w:r w:rsidRPr="00A50397">
        <w:rPr>
          <w:rFonts w:ascii="Times New Roman" w:hAnsi="Times New Roman"/>
          <w:bCs/>
          <w:sz w:val="28"/>
          <w:szCs w:val="28"/>
        </w:rPr>
        <w:t xml:space="preserve">Как видно, в рождественских обращениях присутствуют различные группы фоновыхинтертекстем, подчеркивающихважность традиции и общечеловеческихценностей. В посланиях упоминаются также важные исторические события, что усиливает </w:t>
      </w:r>
      <w:r w:rsidRPr="00A50397">
        <w:rPr>
          <w:rFonts w:ascii="Times New Roman" w:hAnsi="Times New Roman"/>
          <w:sz w:val="28"/>
          <w:szCs w:val="28"/>
        </w:rPr>
        <w:t>воздействующий эффект сообщения</w:t>
      </w:r>
      <w:r w:rsidRPr="00A50397">
        <w:rPr>
          <w:rFonts w:ascii="Times New Roman" w:hAnsi="Times New Roman"/>
          <w:bCs/>
          <w:sz w:val="28"/>
          <w:szCs w:val="28"/>
        </w:rPr>
        <w:t xml:space="preserve">. Главным источником цитат являются религиозные произведения, гармонизирующие с темой Рождества. Королева приводит слова, вселяющие оптимизм и надежду на лучшее будущее, а также поощряющие к преодолению препятствий. Приведенные нами примеры показывают, что Елизавета IIявляется искусным ритором, который умело включает «чужие слова» в собственныепослания. Интертекстемы усиливают перлокутивный </w:t>
      </w:r>
      <w:r w:rsidRPr="00A50397">
        <w:rPr>
          <w:rFonts w:ascii="Times New Roman" w:hAnsi="Times New Roman"/>
          <w:bCs/>
          <w:sz w:val="28"/>
          <w:szCs w:val="28"/>
        </w:rPr>
        <w:lastRenderedPageBreak/>
        <w:t xml:space="preserve">эффект речи, прежде всегочувство привязанности к традиции и принадлежности массового адресата к Сообществу Наций. </w:t>
      </w:r>
    </w:p>
    <w:p w:rsidR="00F656CB" w:rsidRPr="00580211" w:rsidRDefault="00F656CB" w:rsidP="00F656CB">
      <w:pPr>
        <w:spacing w:after="0" w:line="240" w:lineRule="auto"/>
        <w:ind w:firstLine="709"/>
        <w:jc w:val="both"/>
        <w:rPr>
          <w:rFonts w:ascii="Times New Roman" w:hAnsi="Times New Roman"/>
          <w:bCs/>
          <w:sz w:val="28"/>
          <w:szCs w:val="28"/>
        </w:rPr>
      </w:pPr>
    </w:p>
    <w:p w:rsidR="00F656CB" w:rsidRPr="00580211" w:rsidRDefault="00F656CB" w:rsidP="00F656CB">
      <w:pPr>
        <w:autoSpaceDE w:val="0"/>
        <w:autoSpaceDN w:val="0"/>
        <w:adjustRightInd w:val="0"/>
        <w:spacing w:after="0" w:line="233" w:lineRule="auto"/>
        <w:jc w:val="center"/>
        <w:rPr>
          <w:rFonts w:ascii="Times New Roman" w:hAnsi="Times New Roman"/>
          <w:b/>
          <w:sz w:val="28"/>
          <w:szCs w:val="28"/>
        </w:rPr>
      </w:pPr>
      <w:r w:rsidRPr="00580211">
        <w:rPr>
          <w:rFonts w:ascii="Times New Roman" w:hAnsi="Times New Roman"/>
          <w:b/>
          <w:sz w:val="28"/>
          <w:szCs w:val="28"/>
        </w:rPr>
        <w:t>Библиографический список:</w:t>
      </w:r>
    </w:p>
    <w:p w:rsidR="00F656CB" w:rsidRPr="00580211" w:rsidRDefault="00F656CB" w:rsidP="00F656CB">
      <w:pPr>
        <w:autoSpaceDE w:val="0"/>
        <w:autoSpaceDN w:val="0"/>
        <w:adjustRightInd w:val="0"/>
        <w:spacing w:after="0" w:line="233" w:lineRule="auto"/>
        <w:jc w:val="center"/>
        <w:rPr>
          <w:rFonts w:ascii="Times New Roman" w:hAnsi="Times New Roman"/>
          <w:b/>
          <w:sz w:val="28"/>
          <w:szCs w:val="28"/>
        </w:rPr>
      </w:pPr>
    </w:p>
    <w:p w:rsidR="00F656CB" w:rsidRPr="00580211" w:rsidRDefault="00F656CB" w:rsidP="00F656CB">
      <w:pPr>
        <w:spacing w:after="0" w:line="233" w:lineRule="auto"/>
        <w:ind w:firstLine="709"/>
        <w:jc w:val="both"/>
        <w:rPr>
          <w:rFonts w:ascii="Times New Roman" w:hAnsi="Times New Roman"/>
          <w:spacing w:val="2"/>
          <w:sz w:val="28"/>
          <w:szCs w:val="28"/>
        </w:rPr>
      </w:pPr>
      <w:r w:rsidRPr="00580211">
        <w:rPr>
          <w:rFonts w:ascii="Times New Roman" w:hAnsi="Times New Roman"/>
          <w:spacing w:val="2"/>
          <w:sz w:val="28"/>
          <w:szCs w:val="28"/>
        </w:rPr>
        <w:t xml:space="preserve">1. Москвин В. П. </w:t>
      </w:r>
      <w:r w:rsidRPr="00580211">
        <w:rPr>
          <w:rFonts w:ascii="Times New Roman" w:hAnsi="Times New Roman"/>
          <w:iCs/>
          <w:spacing w:val="2"/>
          <w:sz w:val="28"/>
          <w:szCs w:val="28"/>
        </w:rPr>
        <w:t xml:space="preserve">Интертекстуальность. Понятийный аппарат. Фигуры, жанры, стили </w:t>
      </w:r>
      <w:r w:rsidRPr="00580211">
        <w:rPr>
          <w:rFonts w:ascii="Times New Roman" w:hAnsi="Times New Roman"/>
          <w:spacing w:val="2"/>
          <w:sz w:val="28"/>
          <w:szCs w:val="28"/>
        </w:rPr>
        <w:t xml:space="preserve">/ В. П. Москвин. </w:t>
      </w:r>
      <w:r w:rsidRPr="00580211">
        <w:rPr>
          <w:rFonts w:ascii="Times New Roman" w:hAnsi="Times New Roman"/>
          <w:sz w:val="28"/>
          <w:szCs w:val="28"/>
        </w:rPr>
        <w:t>–</w:t>
      </w:r>
      <w:r w:rsidRPr="00580211">
        <w:rPr>
          <w:rFonts w:ascii="Times New Roman" w:hAnsi="Times New Roman"/>
          <w:spacing w:val="2"/>
          <w:sz w:val="28"/>
          <w:szCs w:val="28"/>
        </w:rPr>
        <w:t xml:space="preserve"> Москва : ЛИБРОКОМ, 2011. </w:t>
      </w:r>
      <w:r w:rsidRPr="00580211">
        <w:rPr>
          <w:rFonts w:ascii="Times New Roman" w:hAnsi="Times New Roman"/>
          <w:sz w:val="28"/>
          <w:szCs w:val="28"/>
        </w:rPr>
        <w:t>–</w:t>
      </w:r>
      <w:r w:rsidRPr="00580211">
        <w:rPr>
          <w:rFonts w:ascii="Times New Roman" w:hAnsi="Times New Roman"/>
          <w:spacing w:val="2"/>
          <w:sz w:val="28"/>
          <w:szCs w:val="28"/>
        </w:rPr>
        <w:t xml:space="preserve"> 168 с. </w:t>
      </w:r>
      <w:r w:rsidRPr="00580211">
        <w:rPr>
          <w:rFonts w:ascii="Times New Roman" w:hAnsi="Times New Roman"/>
          <w:sz w:val="28"/>
          <w:szCs w:val="28"/>
        </w:rPr>
        <w:t>–</w:t>
      </w:r>
      <w:r w:rsidRPr="00580211">
        <w:rPr>
          <w:rFonts w:ascii="Times New Roman" w:hAnsi="Times New Roman"/>
          <w:spacing w:val="2"/>
          <w:sz w:val="28"/>
          <w:szCs w:val="28"/>
        </w:rPr>
        <w:t xml:space="preserve"> Текст : непосредственный.</w:t>
      </w:r>
    </w:p>
    <w:p w:rsidR="00F656CB" w:rsidRPr="00580211" w:rsidRDefault="00F656CB" w:rsidP="00F656CB">
      <w:pPr>
        <w:spacing w:after="0" w:line="233" w:lineRule="auto"/>
        <w:ind w:firstLine="709"/>
        <w:jc w:val="both"/>
        <w:rPr>
          <w:rFonts w:ascii="Times New Roman" w:hAnsi="Times New Roman"/>
          <w:spacing w:val="2"/>
          <w:sz w:val="28"/>
          <w:szCs w:val="28"/>
        </w:rPr>
      </w:pPr>
      <w:r w:rsidRPr="00580211">
        <w:rPr>
          <w:rFonts w:ascii="Times New Roman" w:hAnsi="Times New Roman"/>
          <w:spacing w:val="2"/>
          <w:sz w:val="28"/>
          <w:szCs w:val="28"/>
        </w:rPr>
        <w:t xml:space="preserve">2. Głowiński M. Ointertekstualności </w:t>
      </w:r>
      <w:r w:rsidRPr="00580211">
        <w:rPr>
          <w:rFonts w:ascii="Times New Roman" w:hAnsi="Times New Roman"/>
          <w:iCs/>
          <w:spacing w:val="2"/>
          <w:sz w:val="28"/>
          <w:szCs w:val="28"/>
        </w:rPr>
        <w:t xml:space="preserve">/ </w:t>
      </w:r>
      <w:r w:rsidRPr="00580211">
        <w:rPr>
          <w:rFonts w:ascii="Times New Roman" w:hAnsi="Times New Roman"/>
          <w:spacing w:val="2"/>
          <w:sz w:val="28"/>
          <w:szCs w:val="28"/>
        </w:rPr>
        <w:t xml:space="preserve">M. Głowiński. - </w:t>
      </w:r>
      <w:r w:rsidRPr="00580211">
        <w:rPr>
          <w:rFonts w:ascii="Times New Roman" w:hAnsi="Times New Roman"/>
          <w:color w:val="000000"/>
          <w:sz w:val="28"/>
          <w:szCs w:val="28"/>
        </w:rPr>
        <w:t>Tekst : bezpośredni</w:t>
      </w:r>
      <w:r w:rsidRPr="00580211">
        <w:rPr>
          <w:rFonts w:ascii="Times New Roman" w:hAnsi="Times New Roman"/>
          <w:i/>
          <w:spacing w:val="2"/>
          <w:sz w:val="28"/>
          <w:szCs w:val="28"/>
        </w:rPr>
        <w:t xml:space="preserve"> // </w:t>
      </w:r>
      <w:r w:rsidRPr="00580211">
        <w:rPr>
          <w:rFonts w:ascii="Times New Roman" w:hAnsi="Times New Roman"/>
          <w:spacing w:val="2"/>
          <w:sz w:val="28"/>
          <w:szCs w:val="28"/>
        </w:rPr>
        <w:t xml:space="preserve">PamiętnikLiteracki. - 1986. – </w:t>
      </w:r>
      <w:r w:rsidRPr="00580211">
        <w:rPr>
          <w:rFonts w:ascii="Times New Roman" w:hAnsi="Times New Roman"/>
          <w:spacing w:val="2"/>
          <w:sz w:val="28"/>
          <w:szCs w:val="28"/>
          <w:lang w:val="en-US"/>
        </w:rPr>
        <w:t>N</w:t>
      </w:r>
      <w:r w:rsidRPr="00580211">
        <w:rPr>
          <w:rFonts w:ascii="Times New Roman" w:hAnsi="Times New Roman"/>
          <w:spacing w:val="2"/>
          <w:sz w:val="28"/>
          <w:szCs w:val="28"/>
        </w:rPr>
        <w:t xml:space="preserve">r 77/4. - С. 75-100. </w:t>
      </w:r>
    </w:p>
    <w:p w:rsidR="00F656CB" w:rsidRPr="00580211" w:rsidRDefault="00F656CB" w:rsidP="00F656CB">
      <w:pPr>
        <w:spacing w:after="0" w:line="233" w:lineRule="auto"/>
        <w:ind w:firstLine="709"/>
        <w:jc w:val="both"/>
        <w:rPr>
          <w:rFonts w:ascii="Times New Roman" w:hAnsi="Times New Roman"/>
          <w:spacing w:val="2"/>
          <w:sz w:val="28"/>
          <w:szCs w:val="28"/>
        </w:rPr>
      </w:pPr>
      <w:r w:rsidRPr="00580211">
        <w:rPr>
          <w:rFonts w:ascii="Times New Roman" w:hAnsi="Times New Roman"/>
          <w:spacing w:val="2"/>
          <w:sz w:val="28"/>
          <w:szCs w:val="28"/>
        </w:rPr>
        <w:t xml:space="preserve">3. Сладкевич Ж. Р. Политический фельетон в свете теории речевоговоздействия / Ж. Р. Сладкевич. </w:t>
      </w:r>
      <w:r w:rsidRPr="00580211">
        <w:rPr>
          <w:rFonts w:ascii="Times New Roman" w:hAnsi="Times New Roman"/>
          <w:sz w:val="28"/>
          <w:szCs w:val="28"/>
        </w:rPr>
        <w:t>–</w:t>
      </w:r>
      <w:r w:rsidRPr="00580211">
        <w:rPr>
          <w:rFonts w:ascii="Times New Roman" w:hAnsi="Times New Roman"/>
          <w:spacing w:val="2"/>
          <w:sz w:val="28"/>
          <w:szCs w:val="28"/>
        </w:rPr>
        <w:t xml:space="preserve"> Гданьск : Изд-во Гданьского университета, 2013. </w:t>
      </w:r>
      <w:r w:rsidRPr="00580211">
        <w:rPr>
          <w:rFonts w:ascii="Times New Roman" w:hAnsi="Times New Roman"/>
          <w:sz w:val="28"/>
          <w:szCs w:val="28"/>
        </w:rPr>
        <w:t>–</w:t>
      </w:r>
      <w:r w:rsidRPr="00580211">
        <w:rPr>
          <w:rFonts w:ascii="Times New Roman" w:hAnsi="Times New Roman"/>
          <w:spacing w:val="2"/>
          <w:sz w:val="28"/>
          <w:szCs w:val="28"/>
        </w:rPr>
        <w:t xml:space="preserve"> 522 с. </w:t>
      </w:r>
      <w:r w:rsidRPr="00580211">
        <w:rPr>
          <w:rFonts w:ascii="Times New Roman" w:hAnsi="Times New Roman"/>
          <w:sz w:val="28"/>
          <w:szCs w:val="28"/>
        </w:rPr>
        <w:t>–</w:t>
      </w:r>
      <w:r w:rsidRPr="00580211">
        <w:rPr>
          <w:rFonts w:ascii="Times New Roman" w:hAnsi="Times New Roman"/>
          <w:spacing w:val="2"/>
          <w:sz w:val="28"/>
          <w:szCs w:val="28"/>
        </w:rPr>
        <w:t xml:space="preserve"> Текст : непосредственный.</w:t>
      </w:r>
    </w:p>
    <w:p w:rsidR="00F656CB" w:rsidRPr="00580211" w:rsidRDefault="00F656CB" w:rsidP="00F656CB">
      <w:pPr>
        <w:spacing w:after="0" w:line="233" w:lineRule="auto"/>
        <w:ind w:firstLine="709"/>
        <w:jc w:val="both"/>
        <w:rPr>
          <w:rFonts w:ascii="Times New Roman" w:hAnsi="Times New Roman"/>
          <w:spacing w:val="2"/>
          <w:sz w:val="28"/>
          <w:szCs w:val="28"/>
        </w:rPr>
      </w:pPr>
      <w:r w:rsidRPr="00580211">
        <w:rPr>
          <w:rFonts w:ascii="Times New Roman" w:hAnsi="Times New Roman"/>
          <w:spacing w:val="2"/>
          <w:sz w:val="28"/>
          <w:szCs w:val="28"/>
        </w:rPr>
        <w:t xml:space="preserve">4. Чернявская В. Е. </w:t>
      </w:r>
      <w:r w:rsidRPr="00580211">
        <w:rPr>
          <w:rFonts w:ascii="Times New Roman" w:hAnsi="Times New Roman"/>
          <w:iCs/>
          <w:spacing w:val="2"/>
          <w:sz w:val="28"/>
          <w:szCs w:val="28"/>
        </w:rPr>
        <w:t xml:space="preserve">Лингвистика текста. Лингвистика дискурса / В. Е. Чернявская. </w:t>
      </w:r>
      <w:r w:rsidRPr="00580211">
        <w:rPr>
          <w:rFonts w:ascii="Times New Roman" w:hAnsi="Times New Roman"/>
          <w:sz w:val="28"/>
          <w:szCs w:val="28"/>
        </w:rPr>
        <w:t>–</w:t>
      </w:r>
      <w:r w:rsidRPr="00580211">
        <w:rPr>
          <w:rFonts w:ascii="Times New Roman" w:hAnsi="Times New Roman"/>
          <w:spacing w:val="2"/>
          <w:sz w:val="28"/>
          <w:szCs w:val="28"/>
        </w:rPr>
        <w:t xml:space="preserve"> Москва : Ленанд, 2014. </w:t>
      </w:r>
      <w:r w:rsidRPr="00580211">
        <w:rPr>
          <w:rFonts w:ascii="Times New Roman" w:hAnsi="Times New Roman"/>
          <w:sz w:val="28"/>
          <w:szCs w:val="28"/>
        </w:rPr>
        <w:t>–</w:t>
      </w:r>
      <w:r w:rsidRPr="00580211">
        <w:rPr>
          <w:rFonts w:ascii="Times New Roman" w:hAnsi="Times New Roman"/>
          <w:spacing w:val="2"/>
          <w:sz w:val="28"/>
          <w:szCs w:val="28"/>
        </w:rPr>
        <w:t xml:space="preserve"> 200 с. </w:t>
      </w:r>
      <w:r w:rsidRPr="00580211">
        <w:rPr>
          <w:rFonts w:ascii="Times New Roman" w:hAnsi="Times New Roman"/>
          <w:sz w:val="28"/>
          <w:szCs w:val="28"/>
        </w:rPr>
        <w:t>–</w:t>
      </w:r>
      <w:r w:rsidRPr="00580211">
        <w:rPr>
          <w:rFonts w:ascii="Times New Roman" w:hAnsi="Times New Roman"/>
          <w:spacing w:val="2"/>
          <w:sz w:val="28"/>
          <w:szCs w:val="28"/>
        </w:rPr>
        <w:t xml:space="preserve"> Текст : непосредственный.</w:t>
      </w:r>
    </w:p>
    <w:p w:rsidR="00F656CB" w:rsidRPr="00580211" w:rsidRDefault="00F656CB" w:rsidP="00F656CB">
      <w:pPr>
        <w:spacing w:after="0" w:line="233" w:lineRule="auto"/>
        <w:ind w:firstLine="709"/>
        <w:jc w:val="both"/>
        <w:rPr>
          <w:rFonts w:ascii="Times New Roman" w:hAnsi="Times New Roman"/>
          <w:spacing w:val="2"/>
          <w:sz w:val="28"/>
          <w:szCs w:val="28"/>
        </w:rPr>
      </w:pPr>
      <w:r w:rsidRPr="00580211">
        <w:rPr>
          <w:rFonts w:ascii="Times New Roman" w:hAnsi="Times New Roman"/>
          <w:spacing w:val="2"/>
          <w:sz w:val="28"/>
          <w:szCs w:val="28"/>
        </w:rPr>
        <w:t xml:space="preserve">5. Негрышев А. А. </w:t>
      </w:r>
      <w:r w:rsidRPr="00580211">
        <w:rPr>
          <w:rFonts w:ascii="Times New Roman" w:hAnsi="Times New Roman"/>
          <w:iCs/>
          <w:spacing w:val="2"/>
          <w:sz w:val="28"/>
          <w:szCs w:val="28"/>
        </w:rPr>
        <w:t>Прагматика интертекстуальности в новостном дискурсе СМИ (на материале информационных заметок) / А. А</w:t>
      </w:r>
      <w:r w:rsidRPr="00580211">
        <w:rPr>
          <w:rFonts w:ascii="Times New Roman" w:hAnsi="Times New Roman"/>
          <w:spacing w:val="2"/>
          <w:sz w:val="28"/>
          <w:szCs w:val="28"/>
        </w:rPr>
        <w:t xml:space="preserve">. </w:t>
      </w:r>
      <w:r w:rsidRPr="00580211">
        <w:rPr>
          <w:rFonts w:ascii="Times New Roman" w:hAnsi="Times New Roman"/>
          <w:iCs/>
          <w:spacing w:val="2"/>
          <w:sz w:val="28"/>
          <w:szCs w:val="28"/>
        </w:rPr>
        <w:t xml:space="preserve">Негрышев. </w:t>
      </w:r>
      <w:r w:rsidRPr="00580211">
        <w:rPr>
          <w:rFonts w:ascii="Times New Roman" w:hAnsi="Times New Roman"/>
          <w:spacing w:val="2"/>
          <w:sz w:val="28"/>
          <w:szCs w:val="28"/>
        </w:rPr>
        <w:t>- Текст : непосредственный</w:t>
      </w:r>
      <w:r w:rsidRPr="00580211">
        <w:rPr>
          <w:rFonts w:ascii="Times New Roman" w:hAnsi="Times New Roman"/>
          <w:i/>
          <w:spacing w:val="2"/>
          <w:sz w:val="28"/>
          <w:szCs w:val="28"/>
        </w:rPr>
        <w:t xml:space="preserve"> // </w:t>
      </w:r>
      <w:r w:rsidRPr="00580211">
        <w:rPr>
          <w:rFonts w:ascii="Times New Roman" w:hAnsi="Times New Roman"/>
          <w:spacing w:val="2"/>
          <w:sz w:val="28"/>
          <w:szCs w:val="28"/>
        </w:rPr>
        <w:t>Inter-Culturаl-Net. - 2005. - № 4. - C. 25-36.</w:t>
      </w:r>
    </w:p>
    <w:p w:rsidR="00F656CB" w:rsidRPr="00580211" w:rsidRDefault="00F656CB" w:rsidP="00F656CB">
      <w:pPr>
        <w:spacing w:after="0" w:line="233" w:lineRule="auto"/>
        <w:ind w:firstLine="709"/>
        <w:jc w:val="both"/>
        <w:rPr>
          <w:rFonts w:ascii="Times New Roman" w:hAnsi="Times New Roman"/>
          <w:spacing w:val="2"/>
          <w:sz w:val="28"/>
          <w:szCs w:val="28"/>
        </w:rPr>
      </w:pPr>
      <w:r w:rsidRPr="00580211">
        <w:rPr>
          <w:rFonts w:ascii="Times New Roman" w:hAnsi="Times New Roman"/>
          <w:spacing w:val="2"/>
          <w:sz w:val="28"/>
          <w:szCs w:val="28"/>
        </w:rPr>
        <w:t xml:space="preserve">6. Мокиенко В. М. Словарь крылатых выражений Пушкина / В. М Мокиенко, К. П. Сидоренко. </w:t>
      </w:r>
      <w:r w:rsidRPr="00580211">
        <w:rPr>
          <w:rFonts w:ascii="Times New Roman" w:hAnsi="Times New Roman"/>
          <w:sz w:val="28"/>
          <w:szCs w:val="28"/>
        </w:rPr>
        <w:t>–</w:t>
      </w:r>
      <w:r w:rsidRPr="00580211">
        <w:rPr>
          <w:rFonts w:ascii="Times New Roman" w:hAnsi="Times New Roman"/>
          <w:spacing w:val="2"/>
          <w:sz w:val="28"/>
          <w:szCs w:val="28"/>
        </w:rPr>
        <w:t xml:space="preserve"> Санкт-Петербург : Фолио-Пресс, 1999. </w:t>
      </w:r>
      <w:r w:rsidRPr="00580211">
        <w:rPr>
          <w:rFonts w:ascii="Times New Roman" w:hAnsi="Times New Roman"/>
          <w:sz w:val="28"/>
          <w:szCs w:val="28"/>
        </w:rPr>
        <w:t>–</w:t>
      </w:r>
      <w:r w:rsidRPr="00580211">
        <w:rPr>
          <w:rFonts w:ascii="Times New Roman" w:hAnsi="Times New Roman"/>
          <w:spacing w:val="2"/>
          <w:sz w:val="28"/>
          <w:szCs w:val="28"/>
        </w:rPr>
        <w:t xml:space="preserve"> 752 с. </w:t>
      </w:r>
      <w:r w:rsidRPr="00580211">
        <w:rPr>
          <w:rFonts w:ascii="Times New Roman" w:hAnsi="Times New Roman"/>
          <w:sz w:val="28"/>
          <w:szCs w:val="28"/>
        </w:rPr>
        <w:t>–</w:t>
      </w:r>
      <w:r w:rsidRPr="00580211">
        <w:rPr>
          <w:rFonts w:ascii="Times New Roman" w:hAnsi="Times New Roman"/>
          <w:spacing w:val="2"/>
          <w:sz w:val="28"/>
          <w:szCs w:val="28"/>
        </w:rPr>
        <w:t xml:space="preserve"> Текст : непосредственный.</w:t>
      </w:r>
    </w:p>
    <w:p w:rsidR="00F656CB" w:rsidRPr="00580211" w:rsidRDefault="00F656CB" w:rsidP="00F656CB">
      <w:pPr>
        <w:spacing w:after="0" w:line="233" w:lineRule="auto"/>
        <w:ind w:firstLine="709"/>
        <w:jc w:val="both"/>
        <w:rPr>
          <w:rFonts w:ascii="Times New Roman" w:hAnsi="Times New Roman"/>
          <w:bCs/>
          <w:spacing w:val="2"/>
          <w:sz w:val="28"/>
          <w:szCs w:val="28"/>
        </w:rPr>
      </w:pPr>
      <w:r w:rsidRPr="00580211">
        <w:rPr>
          <w:rFonts w:ascii="Times New Roman" w:hAnsi="Times New Roman"/>
          <w:spacing w:val="2"/>
          <w:sz w:val="28"/>
          <w:szCs w:val="28"/>
        </w:rPr>
        <w:t>7. Савельева У. А. Основные составляющие жанра «Queen’sSpeech» (на примере рождественских речей Елизаветы II) / У. А.Савельева, Н. Ю. Грунц. - Текст : непосредственный // Вопросы прикладной линг</w:t>
      </w:r>
      <w:r>
        <w:rPr>
          <w:rFonts w:ascii="Times New Roman" w:hAnsi="Times New Roman"/>
          <w:spacing w:val="2"/>
          <w:sz w:val="28"/>
          <w:szCs w:val="28"/>
        </w:rPr>
        <w:t>вистики. - 2014. - № 2 (14). -</w:t>
      </w:r>
      <w:r w:rsidRPr="00580211">
        <w:rPr>
          <w:rFonts w:ascii="Times New Roman" w:hAnsi="Times New Roman"/>
          <w:spacing w:val="2"/>
          <w:sz w:val="28"/>
          <w:szCs w:val="28"/>
        </w:rPr>
        <w:t xml:space="preserve"> C. 62</w:t>
      </w:r>
      <w:r w:rsidRPr="00580211">
        <w:rPr>
          <w:rFonts w:ascii="Times New Roman" w:hAnsi="Times New Roman"/>
          <w:bCs/>
          <w:spacing w:val="2"/>
          <w:sz w:val="28"/>
          <w:szCs w:val="28"/>
        </w:rPr>
        <w:t>-67.</w:t>
      </w:r>
    </w:p>
    <w:p w:rsidR="00F656CB" w:rsidRPr="00580211" w:rsidRDefault="00F656CB" w:rsidP="00F656CB">
      <w:pPr>
        <w:spacing w:after="0" w:line="233" w:lineRule="auto"/>
        <w:ind w:firstLine="709"/>
        <w:jc w:val="both"/>
        <w:rPr>
          <w:rFonts w:ascii="Times New Roman" w:hAnsi="Times New Roman"/>
          <w:spacing w:val="2"/>
          <w:sz w:val="28"/>
          <w:szCs w:val="28"/>
        </w:rPr>
      </w:pPr>
      <w:r w:rsidRPr="00580211">
        <w:rPr>
          <w:rFonts w:ascii="Times New Roman" w:hAnsi="Times New Roman"/>
          <w:bCs/>
          <w:spacing w:val="2"/>
          <w:sz w:val="28"/>
          <w:szCs w:val="28"/>
        </w:rPr>
        <w:t xml:space="preserve">8. </w:t>
      </w:r>
      <w:r w:rsidRPr="00580211">
        <w:rPr>
          <w:rFonts w:ascii="Times New Roman" w:hAnsi="Times New Roman"/>
          <w:spacing w:val="2"/>
          <w:sz w:val="28"/>
          <w:szCs w:val="28"/>
        </w:rPr>
        <w:t xml:space="preserve">Noińska M. Funkcja fatyczna w gatunku orędzia bożonarodzeniowego monarchów brytyjskich / M. Noińska. - </w:t>
      </w:r>
      <w:r w:rsidRPr="00580211">
        <w:rPr>
          <w:rFonts w:ascii="Times New Roman" w:hAnsi="Times New Roman"/>
          <w:color w:val="000000"/>
          <w:sz w:val="28"/>
          <w:szCs w:val="28"/>
        </w:rPr>
        <w:t>Tekst: bezpośredni</w:t>
      </w:r>
      <w:r w:rsidRPr="00580211">
        <w:rPr>
          <w:rFonts w:ascii="Times New Roman" w:hAnsi="Times New Roman"/>
          <w:i/>
          <w:spacing w:val="2"/>
          <w:sz w:val="28"/>
          <w:szCs w:val="28"/>
        </w:rPr>
        <w:t xml:space="preserve"> // </w:t>
      </w:r>
      <w:r w:rsidRPr="00580211">
        <w:rPr>
          <w:rFonts w:ascii="Times New Roman" w:hAnsi="Times New Roman"/>
          <w:spacing w:val="2"/>
          <w:sz w:val="28"/>
          <w:szCs w:val="28"/>
        </w:rPr>
        <w:t>Mowa – człowiek – świat: perswazja językowa w różnych dyskursach, tom 3 / Ż. Sładkiewicz, A. Klimkiewicz, M. Noińska. - Gdańsk, 2019. - C. 254-264.</w:t>
      </w:r>
    </w:p>
    <w:p w:rsidR="00F656CB" w:rsidRDefault="00F656CB" w:rsidP="00F656CB">
      <w:pPr>
        <w:spacing w:after="0" w:line="233" w:lineRule="auto"/>
        <w:ind w:firstLine="709"/>
        <w:jc w:val="both"/>
        <w:rPr>
          <w:rFonts w:ascii="Times New Roman" w:hAnsi="Times New Roman"/>
          <w:spacing w:val="2"/>
          <w:sz w:val="28"/>
          <w:szCs w:val="28"/>
        </w:rPr>
      </w:pPr>
      <w:r w:rsidRPr="00580211">
        <w:rPr>
          <w:rFonts w:ascii="Times New Roman" w:hAnsi="Times New Roman"/>
          <w:spacing w:val="2"/>
          <w:sz w:val="28"/>
          <w:szCs w:val="28"/>
        </w:rPr>
        <w:t>9. Тексты рож</w:t>
      </w:r>
      <w:r>
        <w:rPr>
          <w:rFonts w:ascii="Times New Roman" w:hAnsi="Times New Roman"/>
          <w:spacing w:val="2"/>
          <w:sz w:val="28"/>
          <w:szCs w:val="28"/>
        </w:rPr>
        <w:t xml:space="preserve">дественских обращений 1952-2019 </w:t>
      </w:r>
      <w:r w:rsidRPr="00006E65">
        <w:rPr>
          <w:rFonts w:ascii="Times New Roman" w:hAnsi="Times New Roman"/>
          <w:spacing w:val="2"/>
          <w:sz w:val="28"/>
          <w:szCs w:val="28"/>
        </w:rPr>
        <w:t>: [сайт].</w:t>
      </w:r>
      <w:r w:rsidRPr="00580211">
        <w:rPr>
          <w:rFonts w:ascii="Times New Roman" w:hAnsi="Times New Roman"/>
          <w:spacing w:val="2"/>
          <w:sz w:val="28"/>
          <w:szCs w:val="28"/>
        </w:rPr>
        <w:t xml:space="preserve"> - URL : https://www.royal.uk/history-christmas-broadcas</w:t>
      </w:r>
      <w:r>
        <w:rPr>
          <w:rFonts w:ascii="Times New Roman" w:hAnsi="Times New Roman"/>
          <w:spacing w:val="2"/>
          <w:sz w:val="28"/>
          <w:szCs w:val="28"/>
        </w:rPr>
        <w:t>t (дата обращения: 24.05.2020).</w:t>
      </w:r>
      <w:r w:rsidRPr="00006E65">
        <w:rPr>
          <w:rFonts w:ascii="Times New Roman" w:hAnsi="Times New Roman"/>
          <w:spacing w:val="2"/>
          <w:sz w:val="28"/>
          <w:szCs w:val="28"/>
        </w:rPr>
        <w:t xml:space="preserve"> </w:t>
      </w:r>
      <w:r w:rsidRPr="00580211">
        <w:rPr>
          <w:rFonts w:ascii="Times New Roman" w:hAnsi="Times New Roman"/>
          <w:spacing w:val="2"/>
          <w:sz w:val="28"/>
          <w:szCs w:val="28"/>
        </w:rPr>
        <w:t>- Текст : электронный.</w:t>
      </w:r>
    </w:p>
    <w:p w:rsidR="00F656CB" w:rsidRDefault="00F656CB" w:rsidP="00F656CB">
      <w:pPr>
        <w:spacing w:after="0" w:line="240" w:lineRule="auto"/>
        <w:ind w:firstLine="709"/>
        <w:jc w:val="both"/>
        <w:rPr>
          <w:rFonts w:ascii="Times New Roman" w:hAnsi="Times New Roman"/>
          <w:spacing w:val="2"/>
          <w:sz w:val="28"/>
          <w:szCs w:val="28"/>
        </w:rPr>
      </w:pPr>
    </w:p>
    <w:p w:rsidR="00250C83" w:rsidRPr="00F46D4D" w:rsidRDefault="00250C83" w:rsidP="00F656CB">
      <w:pPr>
        <w:spacing w:after="0" w:line="240" w:lineRule="auto"/>
        <w:jc w:val="right"/>
        <w:rPr>
          <w:rFonts w:ascii="Times New Roman" w:hAnsi="Times New Roman"/>
          <w:i/>
          <w:sz w:val="28"/>
          <w:szCs w:val="28"/>
        </w:rPr>
      </w:pPr>
    </w:p>
    <w:p w:rsidR="00F656CB" w:rsidRPr="00C00F0B" w:rsidRDefault="00F656CB" w:rsidP="00F656CB">
      <w:pPr>
        <w:spacing w:after="0" w:line="240" w:lineRule="auto"/>
        <w:jc w:val="right"/>
        <w:rPr>
          <w:rFonts w:ascii="Times New Roman" w:hAnsi="Times New Roman"/>
          <w:i/>
          <w:sz w:val="28"/>
          <w:szCs w:val="28"/>
        </w:rPr>
      </w:pPr>
      <w:r w:rsidRPr="00C00F0B">
        <w:rPr>
          <w:rFonts w:ascii="Times New Roman" w:hAnsi="Times New Roman"/>
          <w:i/>
          <w:sz w:val="28"/>
          <w:szCs w:val="28"/>
        </w:rPr>
        <w:t>Нурпеисова Г.Г., Юдашкина В.В.</w:t>
      </w:r>
    </w:p>
    <w:p w:rsidR="00F656CB" w:rsidRPr="0029257A" w:rsidRDefault="00F656CB" w:rsidP="00F656CB">
      <w:pPr>
        <w:spacing w:after="0" w:line="240" w:lineRule="auto"/>
        <w:jc w:val="right"/>
        <w:rPr>
          <w:rFonts w:ascii="Times New Roman" w:hAnsi="Times New Roman"/>
          <w:b/>
          <w:sz w:val="28"/>
          <w:szCs w:val="28"/>
        </w:rPr>
      </w:pPr>
    </w:p>
    <w:p w:rsidR="00250C83" w:rsidRPr="00F46D4D" w:rsidRDefault="00F656CB" w:rsidP="00F656CB">
      <w:pPr>
        <w:spacing w:after="0" w:line="240" w:lineRule="auto"/>
        <w:jc w:val="center"/>
        <w:rPr>
          <w:rFonts w:ascii="Times New Roman" w:hAnsi="Times New Roman"/>
          <w:b/>
          <w:sz w:val="28"/>
          <w:szCs w:val="28"/>
        </w:rPr>
      </w:pPr>
      <w:r w:rsidRPr="00D35AF0">
        <w:rPr>
          <w:rFonts w:ascii="Times New Roman" w:hAnsi="Times New Roman"/>
          <w:b/>
          <w:sz w:val="28"/>
          <w:szCs w:val="28"/>
        </w:rPr>
        <w:t>И</w:t>
      </w:r>
      <w:r>
        <w:rPr>
          <w:rFonts w:ascii="Times New Roman" w:hAnsi="Times New Roman"/>
          <w:b/>
          <w:sz w:val="28"/>
          <w:szCs w:val="28"/>
        </w:rPr>
        <w:t xml:space="preserve">СПОЛЬЗОВАНИЕ ОРНАМЕНТА КАК СОХРАНЕНИЕ </w:t>
      </w:r>
    </w:p>
    <w:p w:rsidR="00F656CB" w:rsidRDefault="00F656CB" w:rsidP="00F656CB">
      <w:pPr>
        <w:spacing w:after="0" w:line="240" w:lineRule="auto"/>
        <w:jc w:val="center"/>
        <w:rPr>
          <w:rFonts w:ascii="Times New Roman" w:hAnsi="Times New Roman"/>
          <w:b/>
          <w:sz w:val="28"/>
          <w:szCs w:val="28"/>
        </w:rPr>
      </w:pPr>
      <w:r>
        <w:rPr>
          <w:rFonts w:ascii="Times New Roman" w:hAnsi="Times New Roman"/>
          <w:b/>
          <w:sz w:val="28"/>
          <w:szCs w:val="28"/>
        </w:rPr>
        <w:t>ТРАДИЦИИ КАЗАХСКОГО НАРОДА</w:t>
      </w:r>
    </w:p>
    <w:p w:rsidR="00F656CB" w:rsidRDefault="00F656CB" w:rsidP="00F656CB">
      <w:pPr>
        <w:spacing w:after="0" w:line="240" w:lineRule="auto"/>
        <w:ind w:firstLine="709"/>
        <w:jc w:val="both"/>
        <w:rPr>
          <w:rFonts w:ascii="Times New Roman" w:hAnsi="Times New Roman"/>
          <w:b/>
          <w:sz w:val="28"/>
          <w:szCs w:val="28"/>
        </w:rPr>
      </w:pPr>
    </w:p>
    <w:p w:rsidR="00F656CB" w:rsidRPr="002130FD" w:rsidRDefault="00F656CB" w:rsidP="00F656CB">
      <w:pPr>
        <w:spacing w:after="0" w:line="240" w:lineRule="auto"/>
        <w:ind w:firstLine="709"/>
        <w:jc w:val="both"/>
        <w:rPr>
          <w:rFonts w:ascii="Times New Roman" w:hAnsi="Times New Roman"/>
          <w:sz w:val="28"/>
          <w:szCs w:val="28"/>
          <w:lang w:eastAsia="ru-RU"/>
        </w:rPr>
      </w:pPr>
      <w:r w:rsidRPr="00E96F30">
        <w:rPr>
          <w:rFonts w:ascii="Times New Roman" w:hAnsi="Times New Roman"/>
          <w:color w:val="000000"/>
          <w:sz w:val="28"/>
          <w:szCs w:val="28"/>
          <w:shd w:val="clear" w:color="auto" w:fill="FFFFFF"/>
        </w:rPr>
        <w:t xml:space="preserve">В современном мире, в условиях глобализации, молодое поколение теряет связь с национальными корнями, особенно, в условиях проживания в иной культурно-исторической среде. Важно помнить обычаи и традиции </w:t>
      </w:r>
      <w:r w:rsidRPr="00E96F30">
        <w:rPr>
          <w:rFonts w:ascii="Times New Roman" w:hAnsi="Times New Roman"/>
          <w:color w:val="000000"/>
          <w:sz w:val="28"/>
          <w:szCs w:val="28"/>
          <w:shd w:val="clear" w:color="auto" w:fill="FFFFFF"/>
        </w:rPr>
        <w:lastRenderedPageBreak/>
        <w:t xml:space="preserve">своих предков. </w:t>
      </w:r>
      <w:r w:rsidRPr="00E96F30">
        <w:rPr>
          <w:rFonts w:ascii="Times New Roman" w:hAnsi="Times New Roman"/>
          <w:sz w:val="28"/>
          <w:szCs w:val="28"/>
          <w:lang w:eastAsia="ru-RU"/>
        </w:rPr>
        <w:t>Бережное сохранение традиций - один из главных</w:t>
      </w:r>
      <w:r w:rsidRPr="00E96F30">
        <w:rPr>
          <w:rFonts w:ascii="Times New Roman" w:hAnsi="Times New Roman"/>
          <w:color w:val="000000"/>
          <w:sz w:val="28"/>
          <w:szCs w:val="28"/>
          <w:shd w:val="clear" w:color="auto" w:fill="FFFFFF"/>
        </w:rPr>
        <w:t xml:space="preserve"> </w:t>
      </w:r>
      <w:r w:rsidRPr="00E96F30">
        <w:rPr>
          <w:rFonts w:ascii="Times New Roman" w:hAnsi="Times New Roman"/>
          <w:sz w:val="28"/>
          <w:szCs w:val="28"/>
          <w:lang w:eastAsia="ru-RU"/>
        </w:rPr>
        <w:t xml:space="preserve">принципов жизни современных казахов. Использование национального орнамента </w:t>
      </w:r>
      <w:r w:rsidRPr="00D35AF0">
        <w:rPr>
          <w:rFonts w:ascii="Times New Roman" w:hAnsi="Times New Roman"/>
          <w:sz w:val="28"/>
          <w:szCs w:val="28"/>
          <w:lang w:eastAsia="ru-RU"/>
        </w:rPr>
        <w:t>является</w:t>
      </w:r>
      <w:r w:rsidRPr="00D35AF0">
        <w:rPr>
          <w:rFonts w:ascii="Times New Roman" w:hAnsi="Times New Roman"/>
          <w:sz w:val="28"/>
          <w:szCs w:val="28"/>
        </w:rPr>
        <w:t xml:space="preserve"> основным средством декоративно-прикладного искусства</w:t>
      </w:r>
      <w:r w:rsidRPr="002130FD">
        <w:rPr>
          <w:rFonts w:ascii="Times New Roman" w:hAnsi="Times New Roman"/>
          <w:sz w:val="28"/>
          <w:szCs w:val="28"/>
          <w:lang w:eastAsia="ru-RU"/>
        </w:rPr>
        <w:t xml:space="preserve"> сегодняшней культуры казахского народа.</w:t>
      </w:r>
    </w:p>
    <w:p w:rsidR="00F656CB" w:rsidRDefault="00F656CB" w:rsidP="00F656CB">
      <w:pPr>
        <w:shd w:val="clear" w:color="auto" w:fill="FFFFFF"/>
        <w:spacing w:after="0" w:line="240" w:lineRule="auto"/>
        <w:ind w:firstLine="709"/>
        <w:jc w:val="both"/>
        <w:rPr>
          <w:rFonts w:ascii="Times New Roman" w:hAnsi="Times New Roman"/>
          <w:color w:val="000000"/>
          <w:sz w:val="28"/>
          <w:szCs w:val="28"/>
          <w:shd w:val="clear" w:color="auto" w:fill="FFFFFF"/>
        </w:rPr>
      </w:pPr>
      <w:r w:rsidRPr="002130FD">
        <w:rPr>
          <w:rFonts w:ascii="Times New Roman" w:hAnsi="Times New Roman"/>
          <w:sz w:val="28"/>
          <w:szCs w:val="28"/>
        </w:rPr>
        <w:t>Актуальностью</w:t>
      </w:r>
      <w:r>
        <w:rPr>
          <w:rFonts w:ascii="Times New Roman" w:hAnsi="Times New Roman"/>
          <w:sz w:val="28"/>
          <w:szCs w:val="28"/>
        </w:rPr>
        <w:t xml:space="preserve"> данной работы является </w:t>
      </w:r>
      <w:r>
        <w:rPr>
          <w:rFonts w:ascii="Times New Roman" w:hAnsi="Times New Roman"/>
          <w:color w:val="000000"/>
          <w:sz w:val="28"/>
          <w:szCs w:val="28"/>
          <w:shd w:val="clear" w:color="auto" w:fill="FFFFFF"/>
        </w:rPr>
        <w:t>н</w:t>
      </w:r>
      <w:r w:rsidRPr="000158B9">
        <w:rPr>
          <w:rFonts w:ascii="Times New Roman" w:hAnsi="Times New Roman"/>
          <w:color w:val="000000"/>
          <w:sz w:val="28"/>
          <w:szCs w:val="28"/>
          <w:shd w:val="clear" w:color="auto" w:fill="FFFFFF"/>
        </w:rPr>
        <w:t>еобходимость</w:t>
      </w:r>
      <w:r w:rsidRPr="00E96F30">
        <w:rPr>
          <w:rFonts w:ascii="Times New Roman" w:hAnsi="Times New Roman"/>
          <w:color w:val="000000"/>
          <w:sz w:val="28"/>
          <w:szCs w:val="28"/>
          <w:shd w:val="clear" w:color="auto" w:fill="FFFFFF"/>
        </w:rPr>
        <w:t xml:space="preserve"> изучения казахского национа</w:t>
      </w:r>
      <w:r>
        <w:rPr>
          <w:rFonts w:ascii="Times New Roman" w:hAnsi="Times New Roman"/>
          <w:color w:val="000000"/>
          <w:sz w:val="28"/>
          <w:szCs w:val="28"/>
          <w:shd w:val="clear" w:color="auto" w:fill="FFFFFF"/>
        </w:rPr>
        <w:t xml:space="preserve">льного орнамента </w:t>
      </w:r>
      <w:r w:rsidRPr="00E96F30">
        <w:rPr>
          <w:rFonts w:ascii="Times New Roman" w:hAnsi="Times New Roman"/>
          <w:color w:val="000000"/>
          <w:sz w:val="28"/>
          <w:szCs w:val="28"/>
          <w:shd w:val="clear" w:color="auto" w:fill="FFFFFF"/>
        </w:rPr>
        <w:t>для сохранения и популяризации казахской национальной культуры и традиций.</w:t>
      </w:r>
      <w:r>
        <w:rPr>
          <w:rFonts w:ascii="Times New Roman" w:hAnsi="Times New Roman"/>
          <w:color w:val="000000"/>
          <w:sz w:val="28"/>
          <w:szCs w:val="28"/>
          <w:shd w:val="clear" w:color="auto" w:fill="FFFFFF"/>
        </w:rPr>
        <w:t xml:space="preserve"> </w:t>
      </w:r>
    </w:p>
    <w:p w:rsidR="00F656CB" w:rsidRDefault="00F656CB" w:rsidP="00F656CB">
      <w:pPr>
        <w:shd w:val="clear" w:color="auto" w:fill="FFFFFF"/>
        <w:spacing w:after="0" w:line="240" w:lineRule="auto"/>
        <w:ind w:firstLine="709"/>
        <w:jc w:val="both"/>
        <w:rPr>
          <w:rFonts w:ascii="Times New Roman" w:hAnsi="Times New Roman"/>
          <w:sz w:val="28"/>
          <w:szCs w:val="28"/>
          <w:lang w:eastAsia="ru-RU"/>
        </w:rPr>
      </w:pPr>
      <w:r w:rsidRPr="0016664C">
        <w:rPr>
          <w:rFonts w:ascii="Times New Roman" w:hAnsi="Times New Roman"/>
          <w:sz w:val="28"/>
          <w:szCs w:val="28"/>
        </w:rPr>
        <w:t>В настоящее время</w:t>
      </w:r>
      <w:r>
        <w:rPr>
          <w:rFonts w:ascii="Times New Roman" w:hAnsi="Times New Roman"/>
          <w:sz w:val="28"/>
          <w:szCs w:val="28"/>
        </w:rPr>
        <w:t xml:space="preserve"> </w:t>
      </w:r>
      <w:r>
        <w:rPr>
          <w:rFonts w:ascii="Times New Roman" w:hAnsi="Times New Roman"/>
          <w:color w:val="000000"/>
          <w:sz w:val="28"/>
          <w:szCs w:val="28"/>
          <w:shd w:val="clear" w:color="auto" w:fill="FFFFFF"/>
        </w:rPr>
        <w:t>к</w:t>
      </w:r>
      <w:r w:rsidRPr="0016664C">
        <w:rPr>
          <w:rFonts w:ascii="Times New Roman" w:hAnsi="Times New Roman"/>
          <w:color w:val="000000"/>
          <w:sz w:val="28"/>
          <w:szCs w:val="28"/>
          <w:shd w:val="clear" w:color="auto" w:fill="FFFFFF"/>
        </w:rPr>
        <w:t>азахи</w:t>
      </w:r>
      <w:r w:rsidRPr="00E96F30">
        <w:rPr>
          <w:rFonts w:ascii="Times New Roman" w:hAnsi="Times New Roman"/>
          <w:color w:val="000000"/>
          <w:sz w:val="28"/>
          <w:szCs w:val="28"/>
          <w:shd w:val="clear" w:color="auto" w:fill="FFFFFF"/>
        </w:rPr>
        <w:t>, проживающие за пределами Казахстана, соблюдают традиции и обычаи своих предков, используют национальный орнамент в своей повседневной жизни.</w:t>
      </w:r>
      <w:r>
        <w:rPr>
          <w:rFonts w:ascii="Times New Roman" w:hAnsi="Times New Roman"/>
          <w:sz w:val="28"/>
          <w:szCs w:val="28"/>
        </w:rPr>
        <w:t xml:space="preserve"> </w:t>
      </w:r>
      <w:r w:rsidRPr="00E96F30">
        <w:rPr>
          <w:rFonts w:ascii="Times New Roman" w:hAnsi="Times New Roman"/>
          <w:sz w:val="28"/>
          <w:szCs w:val="28"/>
          <w:lang w:eastAsia="ru-RU"/>
        </w:rPr>
        <w:t>Орнаменты служат не только для украшения одежды, но и имеют определённый глубинный смысл и назначение.</w:t>
      </w:r>
    </w:p>
    <w:p w:rsidR="00F656CB" w:rsidRDefault="00F656CB" w:rsidP="00F656C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Изучение орнаментального искусства и </w:t>
      </w:r>
      <w:r w:rsidRPr="00E96F30">
        <w:rPr>
          <w:rFonts w:ascii="Times New Roman" w:hAnsi="Times New Roman"/>
          <w:sz w:val="28"/>
          <w:szCs w:val="28"/>
        </w:rPr>
        <w:t xml:space="preserve">использование традиционных орнаментов в современности </w:t>
      </w:r>
      <w:r w:rsidRPr="00E96F30">
        <w:rPr>
          <w:rFonts w:ascii="Times New Roman" w:hAnsi="Times New Roman"/>
          <w:color w:val="000000"/>
          <w:sz w:val="28"/>
          <w:szCs w:val="28"/>
          <w:shd w:val="clear" w:color="auto" w:fill="FFFFFF"/>
        </w:rPr>
        <w:t>даёт возможность подрастающему поколению приобщиться</w:t>
      </w:r>
      <w:r>
        <w:rPr>
          <w:rFonts w:ascii="Times New Roman" w:hAnsi="Times New Roman"/>
          <w:color w:val="000000"/>
          <w:sz w:val="28"/>
          <w:szCs w:val="28"/>
          <w:shd w:val="clear" w:color="auto" w:fill="FFFFFF"/>
        </w:rPr>
        <w:t xml:space="preserve"> </w:t>
      </w:r>
      <w:r w:rsidRPr="00E96F30">
        <w:rPr>
          <w:rFonts w:ascii="Times New Roman" w:hAnsi="Times New Roman"/>
          <w:color w:val="000000"/>
          <w:sz w:val="28"/>
          <w:szCs w:val="28"/>
          <w:shd w:val="clear" w:color="auto" w:fill="FFFFFF"/>
        </w:rPr>
        <w:t>к казахской культуре и позвол</w:t>
      </w:r>
      <w:r>
        <w:rPr>
          <w:rFonts w:ascii="Times New Roman" w:hAnsi="Times New Roman"/>
          <w:color w:val="000000"/>
          <w:sz w:val="28"/>
          <w:szCs w:val="28"/>
          <w:shd w:val="clear" w:color="auto" w:fill="FFFFFF"/>
        </w:rPr>
        <w:t>яе</w:t>
      </w:r>
      <w:r w:rsidRPr="00E96F30">
        <w:rPr>
          <w:rFonts w:ascii="Times New Roman" w:hAnsi="Times New Roman"/>
          <w:color w:val="000000"/>
          <w:sz w:val="28"/>
          <w:szCs w:val="28"/>
          <w:shd w:val="clear" w:color="auto" w:fill="FFFFFF"/>
        </w:rPr>
        <w:t>т</w:t>
      </w:r>
      <w:r>
        <w:rPr>
          <w:rFonts w:ascii="Times New Roman" w:hAnsi="Times New Roman"/>
          <w:color w:val="000000"/>
          <w:sz w:val="28"/>
          <w:szCs w:val="28"/>
          <w:shd w:val="clear" w:color="auto" w:fill="FFFFFF"/>
        </w:rPr>
        <w:t xml:space="preserve"> </w:t>
      </w:r>
      <w:r w:rsidRPr="00E96F30">
        <w:rPr>
          <w:rFonts w:ascii="Times New Roman" w:hAnsi="Times New Roman"/>
          <w:color w:val="000000"/>
          <w:sz w:val="28"/>
          <w:szCs w:val="28"/>
          <w:shd w:val="clear" w:color="auto" w:fill="FFFFFF"/>
        </w:rPr>
        <w:t>формировать этнокультурные компетенции.</w:t>
      </w:r>
      <w:r w:rsidRPr="00E96F30">
        <w:rPr>
          <w:rFonts w:ascii="Times New Roman" w:hAnsi="Times New Roman"/>
          <w:sz w:val="28"/>
          <w:szCs w:val="28"/>
        </w:rPr>
        <w:t xml:space="preserve"> </w:t>
      </w:r>
    </w:p>
    <w:p w:rsidR="00F656CB" w:rsidRDefault="00F656CB" w:rsidP="00F656CB">
      <w:pPr>
        <w:shd w:val="clear" w:color="auto" w:fill="FFFFFF"/>
        <w:spacing w:after="0" w:line="240" w:lineRule="auto"/>
        <w:ind w:firstLine="709"/>
        <w:jc w:val="both"/>
        <w:rPr>
          <w:rFonts w:ascii="Times New Roman" w:hAnsi="Times New Roman"/>
          <w:sz w:val="28"/>
          <w:szCs w:val="28"/>
          <w:shd w:val="clear" w:color="auto" w:fill="FFFFFF"/>
        </w:rPr>
      </w:pPr>
      <w:r w:rsidRPr="00440874">
        <w:rPr>
          <w:rFonts w:ascii="Times New Roman" w:hAnsi="Times New Roman"/>
          <w:sz w:val="28"/>
          <w:szCs w:val="28"/>
          <w:shd w:val="clear" w:color="auto" w:fill="FFFFFF"/>
        </w:rPr>
        <w:t>Орнамент</w:t>
      </w:r>
      <w:r>
        <w:rPr>
          <w:rFonts w:ascii="Times New Roman" w:hAnsi="Times New Roman"/>
          <w:sz w:val="28"/>
          <w:szCs w:val="28"/>
          <w:shd w:val="clear" w:color="auto" w:fill="FFFFFF"/>
        </w:rPr>
        <w:t xml:space="preserve"> </w:t>
      </w:r>
      <w:r w:rsidRPr="00440874">
        <w:rPr>
          <w:rFonts w:ascii="Times New Roman" w:hAnsi="Times New Roman"/>
          <w:sz w:val="28"/>
          <w:szCs w:val="28"/>
          <w:shd w:val="clear" w:color="auto" w:fill="FFFFFF"/>
        </w:rPr>
        <w:t>– один из древнейших видов декоративно-прикладного искусства. Данный вид искусства возник несколько тысячелетий назад. В переводе с лат.</w:t>
      </w:r>
      <w:r>
        <w:rPr>
          <w:rFonts w:ascii="Times New Roman" w:hAnsi="Times New Roman"/>
          <w:sz w:val="28"/>
          <w:szCs w:val="28"/>
          <w:shd w:val="clear" w:color="auto" w:fill="FFFFFF"/>
        </w:rPr>
        <w:t xml:space="preserve"> </w:t>
      </w:r>
      <w:r w:rsidRPr="00440874">
        <w:rPr>
          <w:rFonts w:ascii="Times New Roman" w:hAnsi="Times New Roman"/>
          <w:i/>
          <w:iCs/>
          <w:sz w:val="28"/>
          <w:szCs w:val="28"/>
          <w:shd w:val="clear" w:color="auto" w:fill="FFFFFF"/>
        </w:rPr>
        <w:t>Ornamentum</w:t>
      </w:r>
      <w:r>
        <w:rPr>
          <w:rFonts w:ascii="Times New Roman" w:hAnsi="Times New Roman"/>
          <w:i/>
          <w:iCs/>
          <w:sz w:val="28"/>
          <w:szCs w:val="28"/>
          <w:shd w:val="clear" w:color="auto" w:fill="FFFFFF"/>
        </w:rPr>
        <w:t xml:space="preserve"> </w:t>
      </w:r>
      <w:r w:rsidRPr="00440874">
        <w:rPr>
          <w:rFonts w:ascii="Times New Roman" w:hAnsi="Times New Roman"/>
          <w:sz w:val="28"/>
          <w:szCs w:val="28"/>
          <w:shd w:val="clear" w:color="auto" w:fill="FFFFFF"/>
        </w:rPr>
        <w:t>означает украшение</w:t>
      </w:r>
      <w:r>
        <w:rPr>
          <w:rFonts w:ascii="Times New Roman" w:hAnsi="Times New Roman"/>
          <w:sz w:val="28"/>
          <w:szCs w:val="28"/>
          <w:shd w:val="clear" w:color="auto" w:fill="FFFFFF"/>
        </w:rPr>
        <w:t xml:space="preserve"> </w:t>
      </w:r>
      <w:r w:rsidRPr="006E193D">
        <w:rPr>
          <w:rFonts w:ascii="Times New Roman" w:hAnsi="Times New Roman"/>
          <w:sz w:val="28"/>
          <w:szCs w:val="28"/>
          <w:shd w:val="clear" w:color="auto" w:fill="FFFFFF"/>
        </w:rPr>
        <w:t>[2]</w:t>
      </w:r>
      <w:r w:rsidRPr="00440874">
        <w:rPr>
          <w:rFonts w:ascii="Times New Roman" w:hAnsi="Times New Roman"/>
          <w:sz w:val="28"/>
          <w:szCs w:val="28"/>
          <w:shd w:val="clear" w:color="auto" w:fill="FFFFFF"/>
        </w:rPr>
        <w:t xml:space="preserve">. Многие научные исследователи пытаются разгадать древние орнаментальные изображения, изучить глубокий смысл знаков и символов. Поэтому интерес к </w:t>
      </w:r>
      <w:r>
        <w:rPr>
          <w:rFonts w:ascii="Times New Roman" w:hAnsi="Times New Roman"/>
          <w:sz w:val="28"/>
          <w:szCs w:val="28"/>
          <w:shd w:val="clear" w:color="auto" w:fill="FFFFFF"/>
        </w:rPr>
        <w:t xml:space="preserve">изучению </w:t>
      </w:r>
      <w:r w:rsidRPr="00501FCA">
        <w:rPr>
          <w:rFonts w:ascii="Times New Roman" w:hAnsi="Times New Roman"/>
          <w:sz w:val="28"/>
          <w:szCs w:val="28"/>
          <w:shd w:val="clear" w:color="auto" w:fill="FFFFFF"/>
        </w:rPr>
        <w:t>древних орнаментов растёт с каждым годом</w:t>
      </w:r>
      <w:r w:rsidRPr="00440874">
        <w:rPr>
          <w:rFonts w:ascii="Times New Roman" w:hAnsi="Times New Roman"/>
          <w:sz w:val="28"/>
          <w:szCs w:val="28"/>
          <w:shd w:val="clear" w:color="auto" w:fill="FFFFFF"/>
        </w:rPr>
        <w:t>. Орнаменты сохраняются почти в неизменном виде на протяжении веков и передаются из поколения в поколение.</w:t>
      </w:r>
    </w:p>
    <w:p w:rsidR="00F656CB" w:rsidRDefault="00F656CB" w:rsidP="00F656CB">
      <w:pPr>
        <w:shd w:val="clear" w:color="auto" w:fill="FFFFFF"/>
        <w:spacing w:after="0" w:line="240" w:lineRule="auto"/>
        <w:ind w:firstLine="709"/>
        <w:jc w:val="both"/>
        <w:rPr>
          <w:rFonts w:ascii="Times New Roman" w:hAnsi="Times New Roman"/>
          <w:sz w:val="28"/>
          <w:szCs w:val="28"/>
          <w:shd w:val="clear" w:color="auto" w:fill="FFFFFF"/>
        </w:rPr>
      </w:pPr>
      <w:r w:rsidRPr="00440874">
        <w:rPr>
          <w:rFonts w:ascii="Times New Roman" w:hAnsi="Times New Roman"/>
          <w:sz w:val="28"/>
          <w:szCs w:val="28"/>
          <w:shd w:val="clear" w:color="auto" w:fill="FFFFFF"/>
        </w:rPr>
        <w:t xml:space="preserve">Изделия древнего декоративно-прикладного </w:t>
      </w:r>
      <w:r w:rsidRPr="00501FCA">
        <w:rPr>
          <w:rFonts w:ascii="Times New Roman" w:hAnsi="Times New Roman"/>
          <w:sz w:val="28"/>
          <w:szCs w:val="28"/>
          <w:shd w:val="clear" w:color="auto" w:fill="FFFFFF"/>
        </w:rPr>
        <w:t>искусства дают нам различную информацию о прошлой жизни Казахского народа. Все изделия, найденные в процессе раскопок, украшены орнаментами. Особенность орнаментального стиля казахов зависит от места их проживания. На данный момент ученые обнаружили около 230 видов орнаментов.</w:t>
      </w:r>
      <w:r w:rsidRPr="00440874">
        <w:rPr>
          <w:rFonts w:ascii="Times New Roman" w:hAnsi="Times New Roman"/>
          <w:sz w:val="28"/>
          <w:szCs w:val="28"/>
          <w:shd w:val="clear" w:color="auto" w:fill="FFFFFF"/>
        </w:rPr>
        <w:t xml:space="preserve"> </w:t>
      </w:r>
    </w:p>
    <w:p w:rsidR="00F656CB" w:rsidRDefault="00F656CB" w:rsidP="00F656CB">
      <w:pPr>
        <w:shd w:val="clear" w:color="auto" w:fill="FFFFFF"/>
        <w:spacing w:after="0" w:line="240" w:lineRule="auto"/>
        <w:ind w:firstLine="709"/>
        <w:jc w:val="both"/>
        <w:rPr>
          <w:rFonts w:ascii="Times New Roman" w:hAnsi="Times New Roman"/>
          <w:sz w:val="28"/>
          <w:szCs w:val="28"/>
          <w:shd w:val="clear" w:color="auto" w:fill="FFFFFF"/>
        </w:rPr>
      </w:pPr>
      <w:r w:rsidRPr="00440874">
        <w:rPr>
          <w:rFonts w:ascii="Times New Roman" w:hAnsi="Times New Roman"/>
          <w:sz w:val="28"/>
          <w:szCs w:val="28"/>
          <w:shd w:val="clear" w:color="auto" w:fill="FFFFFF"/>
        </w:rPr>
        <w:t xml:space="preserve">В давние времена знаковые изображения помогали людям общаться с потусторонним миром и, при этом, орнамент выполнял роль посредника между мирами. Орнаменты </w:t>
      </w:r>
      <w:r>
        <w:rPr>
          <w:rFonts w:ascii="Times New Roman" w:hAnsi="Times New Roman"/>
          <w:sz w:val="28"/>
          <w:szCs w:val="28"/>
          <w:shd w:val="clear" w:color="auto" w:fill="FFFFFF"/>
        </w:rPr>
        <w:t>служили</w:t>
      </w:r>
      <w:r w:rsidRPr="00440874">
        <w:rPr>
          <w:rFonts w:ascii="Times New Roman" w:hAnsi="Times New Roman"/>
          <w:sz w:val="28"/>
          <w:szCs w:val="28"/>
          <w:shd w:val="clear" w:color="auto" w:fill="FFFFFF"/>
        </w:rPr>
        <w:t xml:space="preserve"> оберегами от злых сил. Казахи считали, что они приносят успех и благополучие.</w:t>
      </w:r>
    </w:p>
    <w:p w:rsidR="00F656CB" w:rsidRDefault="00F656CB" w:rsidP="00F656CB">
      <w:pPr>
        <w:shd w:val="clear" w:color="auto" w:fill="FFFFFF"/>
        <w:spacing w:after="0" w:line="240" w:lineRule="auto"/>
        <w:ind w:firstLine="709"/>
        <w:jc w:val="both"/>
        <w:rPr>
          <w:rFonts w:ascii="Times New Roman" w:hAnsi="Times New Roman"/>
          <w:sz w:val="28"/>
          <w:szCs w:val="28"/>
          <w:shd w:val="clear" w:color="auto" w:fill="FFFFFF"/>
        </w:rPr>
      </w:pPr>
      <w:r w:rsidRPr="00440874">
        <w:rPr>
          <w:rFonts w:ascii="Times New Roman" w:hAnsi="Times New Roman"/>
          <w:sz w:val="28"/>
          <w:szCs w:val="28"/>
          <w:shd w:val="clear" w:color="auto" w:fill="FFFFFF"/>
        </w:rPr>
        <w:t>Более того, с появлением орнамента зародилась и письменность. Одинаковые изображения можно увиде</w:t>
      </w:r>
      <w:r>
        <w:rPr>
          <w:rFonts w:ascii="Times New Roman" w:hAnsi="Times New Roman"/>
          <w:sz w:val="28"/>
          <w:szCs w:val="28"/>
          <w:shd w:val="clear" w:color="auto" w:fill="FFFFFF"/>
        </w:rPr>
        <w:t>ть и в орнаменте, и письменности</w:t>
      </w:r>
      <w:r w:rsidRPr="00440874">
        <w:rPr>
          <w:rFonts w:ascii="Times New Roman" w:hAnsi="Times New Roman"/>
          <w:sz w:val="28"/>
          <w:szCs w:val="28"/>
          <w:shd w:val="clear" w:color="auto" w:fill="FFFFFF"/>
        </w:rPr>
        <w:t>.</w:t>
      </w:r>
    </w:p>
    <w:p w:rsidR="00F656CB" w:rsidRDefault="00F656CB" w:rsidP="00F656CB">
      <w:pPr>
        <w:shd w:val="clear" w:color="auto" w:fill="FFFFFF"/>
        <w:spacing w:after="0" w:line="240" w:lineRule="auto"/>
        <w:ind w:firstLine="709"/>
        <w:jc w:val="both"/>
        <w:rPr>
          <w:rFonts w:ascii="Times New Roman" w:hAnsi="Times New Roman"/>
          <w:sz w:val="28"/>
          <w:szCs w:val="28"/>
          <w:shd w:val="clear" w:color="auto" w:fill="FFFFFF"/>
        </w:rPr>
      </w:pPr>
      <w:r w:rsidRPr="00440874">
        <w:rPr>
          <w:rFonts w:ascii="Times New Roman" w:hAnsi="Times New Roman"/>
          <w:sz w:val="28"/>
          <w:szCs w:val="28"/>
          <w:shd w:val="clear" w:color="auto" w:fill="FFFFFF"/>
        </w:rPr>
        <w:t xml:space="preserve">У казахов, орнаментальное искусство было преобладающим, начиная с образования Казахского ханства вплоть до конца XVIII - начала XIX вв. Изображения различных орнаментов в одежде, ювелирных украшениях, быту, используются и по сегодняшний день. </w:t>
      </w:r>
    </w:p>
    <w:p w:rsidR="00F656CB" w:rsidRDefault="00F656CB" w:rsidP="00F656CB">
      <w:pPr>
        <w:shd w:val="clear" w:color="auto" w:fill="FFFFFF"/>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 данный момент</w:t>
      </w:r>
      <w:r w:rsidRPr="00440874">
        <w:rPr>
          <w:rFonts w:ascii="Times New Roman" w:hAnsi="Times New Roman"/>
          <w:color w:val="000000"/>
          <w:sz w:val="28"/>
          <w:szCs w:val="28"/>
          <w:shd w:val="clear" w:color="auto" w:fill="FFFFFF"/>
        </w:rPr>
        <w:t xml:space="preserve"> существу</w:t>
      </w:r>
      <w:r>
        <w:rPr>
          <w:rFonts w:ascii="Times New Roman" w:hAnsi="Times New Roman"/>
          <w:color w:val="000000"/>
          <w:sz w:val="28"/>
          <w:szCs w:val="28"/>
          <w:shd w:val="clear" w:color="auto" w:fill="FFFFFF"/>
        </w:rPr>
        <w:t>ю</w:t>
      </w:r>
      <w:r w:rsidRPr="00440874">
        <w:rPr>
          <w:rFonts w:ascii="Times New Roman" w:hAnsi="Times New Roman"/>
          <w:color w:val="000000"/>
          <w:sz w:val="28"/>
          <w:szCs w:val="28"/>
          <w:shd w:val="clear" w:color="auto" w:fill="FFFFFF"/>
        </w:rPr>
        <w:t xml:space="preserve">т различные классификации орнаментов. Известный казахский историк Узбекали Джанибекович Джанибеков считает, что в казахской национальной культуре орнамент в </w:t>
      </w:r>
      <w:r w:rsidRPr="00440874">
        <w:rPr>
          <w:rFonts w:ascii="Times New Roman" w:hAnsi="Times New Roman"/>
          <w:color w:val="000000"/>
          <w:sz w:val="28"/>
          <w:szCs w:val="28"/>
          <w:shd w:val="clear" w:color="auto" w:fill="FFFFFF"/>
        </w:rPr>
        <w:lastRenderedPageBreak/>
        <w:t>виде «рога» зооморфного мотива называют основоположником орнаментального искусства. Самый известный это –</w:t>
      </w:r>
      <w:r>
        <w:rPr>
          <w:rFonts w:ascii="Times New Roman" w:hAnsi="Times New Roman"/>
          <w:color w:val="000000"/>
          <w:sz w:val="28"/>
          <w:szCs w:val="28"/>
          <w:shd w:val="clear" w:color="auto" w:fill="FFFFFF"/>
        </w:rPr>
        <w:t xml:space="preserve"> </w:t>
      </w:r>
      <w:r w:rsidRPr="00440874">
        <w:rPr>
          <w:rStyle w:val="ae"/>
          <w:rFonts w:ascii="Times New Roman" w:hAnsi="Times New Roman"/>
          <w:color w:val="000000"/>
          <w:sz w:val="28"/>
          <w:szCs w:val="28"/>
          <w:shd w:val="clear" w:color="auto" w:fill="FFFFFF"/>
        </w:rPr>
        <w:t>қошқар мүйіз</w:t>
      </w:r>
      <w:r>
        <w:rPr>
          <w:rStyle w:val="ae"/>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бараньи рога (Рис</w:t>
      </w:r>
      <w:r w:rsidRPr="00440874">
        <w:rPr>
          <w:rFonts w:ascii="Times New Roman" w:hAnsi="Times New Roman"/>
          <w:color w:val="000000"/>
          <w:sz w:val="28"/>
          <w:szCs w:val="28"/>
          <w:shd w:val="clear" w:color="auto" w:fill="FFFFFF"/>
        </w:rPr>
        <w:t>.1), символизирующ</w:t>
      </w:r>
      <w:r>
        <w:rPr>
          <w:rFonts w:ascii="Times New Roman" w:hAnsi="Times New Roman"/>
          <w:color w:val="000000"/>
          <w:sz w:val="28"/>
          <w:szCs w:val="28"/>
          <w:shd w:val="clear" w:color="auto" w:fill="FFFFFF"/>
        </w:rPr>
        <w:t>ий</w:t>
      </w:r>
      <w:r w:rsidRPr="00440874">
        <w:rPr>
          <w:rFonts w:ascii="Times New Roman" w:hAnsi="Times New Roman"/>
          <w:color w:val="000000"/>
          <w:sz w:val="28"/>
          <w:szCs w:val="28"/>
          <w:shd w:val="clear" w:color="auto" w:fill="FFFFFF"/>
        </w:rPr>
        <w:t xml:space="preserve"> п</w:t>
      </w:r>
      <w:r>
        <w:rPr>
          <w:rFonts w:ascii="Times New Roman" w:hAnsi="Times New Roman"/>
          <w:color w:val="000000"/>
          <w:sz w:val="28"/>
          <w:szCs w:val="28"/>
          <w:shd w:val="clear" w:color="auto" w:fill="FFFFFF"/>
        </w:rPr>
        <w:t>лодородие, изобилие, мужество [</w:t>
      </w:r>
      <w:r w:rsidRPr="002434E5">
        <w:rPr>
          <w:rFonts w:ascii="Times New Roman" w:hAnsi="Times New Roman"/>
          <w:color w:val="000000"/>
          <w:sz w:val="28"/>
          <w:szCs w:val="28"/>
          <w:shd w:val="clear" w:color="auto" w:fill="FFFFFF"/>
        </w:rPr>
        <w:t>2</w:t>
      </w:r>
      <w:r w:rsidRPr="0044087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F656CB" w:rsidRPr="00440874" w:rsidRDefault="00F656CB" w:rsidP="00F656CB">
      <w:pPr>
        <w:shd w:val="clear" w:color="auto" w:fill="FFFFFF"/>
        <w:spacing w:after="0" w:line="240" w:lineRule="auto"/>
        <w:ind w:firstLine="709"/>
        <w:jc w:val="both"/>
        <w:rPr>
          <w:rFonts w:ascii="Times New Roman" w:hAnsi="Times New Roman"/>
          <w:color w:val="000000"/>
          <w:sz w:val="28"/>
          <w:szCs w:val="28"/>
          <w:shd w:val="clear" w:color="auto" w:fill="FFFFFF"/>
        </w:rPr>
      </w:pPr>
    </w:p>
    <w:p w:rsidR="00F656CB" w:rsidRPr="00E00BD9" w:rsidRDefault="00F656CB" w:rsidP="00F656CB">
      <w:pPr>
        <w:spacing w:after="0" w:line="240" w:lineRule="auto"/>
        <w:jc w:val="center"/>
        <w:rPr>
          <w:rFonts w:ascii="Times New Roman" w:hAnsi="Times New Roman"/>
          <w:b/>
          <w:color w:val="000000"/>
          <w:sz w:val="28"/>
          <w:szCs w:val="28"/>
          <w:shd w:val="clear" w:color="auto" w:fill="FFFFFF"/>
        </w:rPr>
      </w:pPr>
      <w:r>
        <w:rPr>
          <w:rFonts w:ascii="Times New Roman" w:hAnsi="Times New Roman"/>
          <w:noProof/>
          <w:color w:val="000000"/>
          <w:sz w:val="28"/>
          <w:szCs w:val="28"/>
          <w:shd w:val="clear" w:color="auto" w:fill="FFFFFF"/>
          <w:lang w:eastAsia="ru-RU"/>
        </w:rPr>
        <w:drawing>
          <wp:inline distT="0" distB="0" distL="0" distR="0">
            <wp:extent cx="1295400" cy="1295400"/>
            <wp:effectExtent l="19050" t="0" r="0" b="0"/>
            <wp:docPr id="17" name="Рисунок 3" descr="C:\Users\Idea-PC\Desktop\фото- проект\1355af83b26c8f635a45b23643d89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Idea-PC\Desktop\фото- проект\1355af83b26c8f635a45b23643d8942f.jpg"/>
                    <pic:cNvPicPr>
                      <a:picLocks noChangeAspect="1" noChangeArrowheads="1"/>
                    </pic:cNvPicPr>
                  </pic:nvPicPr>
                  <pic:blipFill>
                    <a:blip r:embed="rId43"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p>
    <w:p w:rsidR="00F656CB" w:rsidRPr="0029257A" w:rsidRDefault="00F656CB" w:rsidP="00F656CB">
      <w:pPr>
        <w:spacing w:after="0" w:line="240" w:lineRule="auto"/>
        <w:jc w:val="center"/>
        <w:rPr>
          <w:rFonts w:ascii="Times New Roman" w:hAnsi="Times New Roman"/>
          <w:color w:val="000000"/>
          <w:sz w:val="24"/>
          <w:szCs w:val="24"/>
          <w:shd w:val="clear" w:color="auto" w:fill="FFFFFF"/>
        </w:rPr>
      </w:pPr>
      <w:r w:rsidRPr="0029257A">
        <w:rPr>
          <w:rFonts w:ascii="Times New Roman" w:hAnsi="Times New Roman"/>
          <w:color w:val="000000"/>
          <w:sz w:val="24"/>
          <w:szCs w:val="24"/>
          <w:shd w:val="clear" w:color="auto" w:fill="FFFFFF"/>
        </w:rPr>
        <w:t>Рисунок 1. Казахский орнамент</w:t>
      </w:r>
      <w:r w:rsidRPr="0029257A">
        <w:rPr>
          <w:rStyle w:val="ae"/>
          <w:rFonts w:ascii="Times New Roman" w:hAnsi="Times New Roman"/>
          <w:color w:val="000000"/>
          <w:sz w:val="24"/>
          <w:szCs w:val="24"/>
          <w:shd w:val="clear" w:color="auto" w:fill="FFFFFF"/>
        </w:rPr>
        <w:t xml:space="preserve"> «қошқар мүйіз</w:t>
      </w:r>
      <w:r w:rsidRPr="0029257A">
        <w:rPr>
          <w:rFonts w:ascii="Times New Roman" w:hAnsi="Times New Roman"/>
          <w:b/>
          <w:color w:val="000000"/>
          <w:sz w:val="24"/>
          <w:szCs w:val="24"/>
          <w:shd w:val="clear" w:color="auto" w:fill="FFFFFF"/>
        </w:rPr>
        <w:t>»</w:t>
      </w:r>
    </w:p>
    <w:p w:rsidR="00F656CB" w:rsidRDefault="00F656CB" w:rsidP="00F656CB">
      <w:pPr>
        <w:shd w:val="clear" w:color="auto" w:fill="FFFFFF"/>
        <w:spacing w:after="0" w:line="240" w:lineRule="auto"/>
        <w:ind w:firstLine="709"/>
        <w:jc w:val="both"/>
        <w:outlineLvl w:val="1"/>
        <w:rPr>
          <w:rFonts w:ascii="Times New Roman" w:hAnsi="Times New Roman"/>
          <w:bCs/>
          <w:color w:val="000000"/>
          <w:sz w:val="28"/>
          <w:szCs w:val="28"/>
          <w:lang w:eastAsia="ru-RU"/>
        </w:rPr>
      </w:pPr>
    </w:p>
    <w:p w:rsidR="00F656CB" w:rsidRDefault="00F656CB" w:rsidP="00F656CB">
      <w:pPr>
        <w:shd w:val="clear" w:color="auto" w:fill="FFFFFF"/>
        <w:spacing w:after="0" w:line="240" w:lineRule="auto"/>
        <w:ind w:firstLine="709"/>
        <w:jc w:val="both"/>
        <w:rPr>
          <w:rFonts w:ascii="Times New Roman" w:hAnsi="Times New Roman"/>
          <w:color w:val="000000"/>
          <w:sz w:val="28"/>
          <w:szCs w:val="28"/>
          <w:shd w:val="clear" w:color="auto" w:fill="FFFFFF"/>
        </w:rPr>
      </w:pPr>
      <w:r w:rsidRPr="00AE2784">
        <w:rPr>
          <w:rFonts w:ascii="Times New Roman" w:hAnsi="Times New Roman"/>
          <w:bCs/>
          <w:color w:val="000000"/>
          <w:sz w:val="28"/>
          <w:szCs w:val="28"/>
          <w:lang w:eastAsia="ru-RU"/>
        </w:rPr>
        <w:t xml:space="preserve">Этот орнамент считается одним из </w:t>
      </w:r>
      <w:r w:rsidRPr="004F66D3">
        <w:rPr>
          <w:rFonts w:ascii="Times New Roman" w:hAnsi="Times New Roman"/>
          <w:bCs/>
          <w:i/>
          <w:color w:val="000000"/>
          <w:sz w:val="28"/>
          <w:szCs w:val="28"/>
          <w:lang w:eastAsia="ru-RU"/>
        </w:rPr>
        <w:t>зооморфных орнаментов</w:t>
      </w:r>
      <w:r w:rsidRPr="004F66D3">
        <w:rPr>
          <w:rFonts w:ascii="Times New Roman" w:hAnsi="Times New Roman"/>
          <w:bCs/>
          <w:color w:val="000000"/>
          <w:sz w:val="28"/>
          <w:szCs w:val="28"/>
          <w:lang w:eastAsia="ru-RU"/>
        </w:rPr>
        <w:t>.</w:t>
      </w:r>
      <w:r>
        <w:rPr>
          <w:rFonts w:ascii="Times New Roman" w:hAnsi="Times New Roman"/>
          <w:b/>
          <w:bCs/>
          <w:color w:val="000000"/>
          <w:sz w:val="28"/>
          <w:szCs w:val="28"/>
          <w:lang w:eastAsia="ru-RU"/>
        </w:rPr>
        <w:t xml:space="preserve"> </w:t>
      </w:r>
      <w:r w:rsidRPr="0029257A">
        <w:rPr>
          <w:rStyle w:val="ae"/>
          <w:rFonts w:ascii="Times New Roman" w:hAnsi="Times New Roman"/>
          <w:i w:val="0"/>
          <w:color w:val="000000"/>
          <w:sz w:val="28"/>
          <w:szCs w:val="28"/>
          <w:shd w:val="clear" w:color="auto" w:fill="FFFFFF"/>
        </w:rPr>
        <w:t xml:space="preserve">Причиной возникновения данного орнамента объясняется тем, что казахи вели кочевой образ жизни, занимались скотоводством, а баран был символом у кочевников. Такой орнамент можно увидеть </w:t>
      </w:r>
      <w:r w:rsidRPr="00AE2784">
        <w:rPr>
          <w:rFonts w:ascii="Times New Roman" w:hAnsi="Times New Roman"/>
          <w:color w:val="000000"/>
          <w:sz w:val="28"/>
          <w:szCs w:val="28"/>
          <w:shd w:val="clear" w:color="auto" w:fill="FFFFFF"/>
        </w:rPr>
        <w:t>на тканых, деревянных изделиях, посуде, мебели.</w:t>
      </w:r>
    </w:p>
    <w:p w:rsidR="00F656CB" w:rsidRDefault="00F656CB" w:rsidP="00F656CB">
      <w:pPr>
        <w:shd w:val="clear" w:color="auto" w:fill="FFFFFF"/>
        <w:spacing w:after="0" w:line="240" w:lineRule="auto"/>
        <w:ind w:firstLine="709"/>
        <w:jc w:val="both"/>
        <w:rPr>
          <w:rStyle w:val="ae"/>
          <w:rFonts w:ascii="Times New Roman" w:hAnsi="Times New Roman"/>
          <w:color w:val="000000"/>
          <w:sz w:val="28"/>
          <w:szCs w:val="28"/>
        </w:rPr>
      </w:pPr>
      <w:r w:rsidRPr="00AE2784">
        <w:rPr>
          <w:rStyle w:val="ae"/>
          <w:rFonts w:ascii="Times New Roman" w:hAnsi="Times New Roman"/>
          <w:color w:val="000000"/>
          <w:sz w:val="28"/>
          <w:szCs w:val="28"/>
        </w:rPr>
        <w:t xml:space="preserve">Космогонические орнаменты </w:t>
      </w:r>
    </w:p>
    <w:p w:rsidR="00F656CB" w:rsidRPr="0029257A" w:rsidRDefault="00F656CB" w:rsidP="00F656CB">
      <w:pPr>
        <w:shd w:val="clear" w:color="auto" w:fill="FFFFFF"/>
        <w:spacing w:after="0" w:line="240" w:lineRule="auto"/>
        <w:ind w:firstLine="709"/>
        <w:jc w:val="both"/>
        <w:rPr>
          <w:rFonts w:ascii="Times New Roman" w:hAnsi="Times New Roman"/>
          <w:color w:val="000000"/>
          <w:sz w:val="28"/>
          <w:szCs w:val="28"/>
        </w:rPr>
      </w:pPr>
      <w:r w:rsidRPr="0029257A">
        <w:rPr>
          <w:rFonts w:ascii="Times New Roman" w:hAnsi="Times New Roman"/>
          <w:color w:val="000000"/>
          <w:sz w:val="28"/>
          <w:szCs w:val="28"/>
        </w:rPr>
        <w:t xml:space="preserve">Космогонические орнаменты у казахов являются самыми древними </w:t>
      </w:r>
      <w:r w:rsidRPr="0029257A">
        <w:rPr>
          <w:rFonts w:ascii="Times New Roman" w:hAnsi="Times New Roman"/>
          <w:color w:val="000000"/>
          <w:sz w:val="28"/>
          <w:szCs w:val="28"/>
          <w:shd w:val="clear" w:color="auto" w:fill="FFFFFF"/>
        </w:rPr>
        <w:t>(Рис.2)</w:t>
      </w:r>
      <w:r w:rsidRPr="0029257A">
        <w:rPr>
          <w:rFonts w:ascii="Times New Roman" w:hAnsi="Times New Roman"/>
          <w:color w:val="000000"/>
          <w:sz w:val="28"/>
          <w:szCs w:val="28"/>
        </w:rPr>
        <w:t>. Характерной чертой являются символические изображения природы (земля, вода), небесных светил и природных явлений (дождь, снег). [2]</w:t>
      </w:r>
    </w:p>
    <w:p w:rsidR="00F656CB" w:rsidRDefault="00F656CB" w:rsidP="00F656CB">
      <w:pPr>
        <w:pStyle w:val="a9"/>
        <w:shd w:val="clear" w:color="auto" w:fill="FFFFFF"/>
        <w:spacing w:before="0" w:beforeAutospacing="0" w:after="0" w:afterAutospacing="0"/>
        <w:jc w:val="center"/>
        <w:rPr>
          <w:color w:val="000000"/>
          <w:sz w:val="28"/>
          <w:szCs w:val="28"/>
          <w:shd w:val="clear" w:color="auto" w:fill="FFFFFF"/>
        </w:rPr>
      </w:pPr>
      <w:r>
        <w:rPr>
          <w:noProof/>
          <w:color w:val="000000"/>
          <w:sz w:val="28"/>
          <w:szCs w:val="28"/>
        </w:rPr>
        <w:drawing>
          <wp:inline distT="0" distB="0" distL="0" distR="0">
            <wp:extent cx="2133600" cy="1609725"/>
            <wp:effectExtent l="19050" t="0" r="0" b="0"/>
            <wp:docPr id="16" name="Рисунок 1" descr="C:\Users\Idea-PC\Desktop\951_html_1d2d27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dea-PC\Desktop\951_html_1d2d27da.jpg"/>
                    <pic:cNvPicPr>
                      <a:picLocks noChangeAspect="1" noChangeArrowheads="1"/>
                    </pic:cNvPicPr>
                  </pic:nvPicPr>
                  <pic:blipFill>
                    <a:blip r:embed="rId44" cstate="print"/>
                    <a:srcRect/>
                    <a:stretch>
                      <a:fillRect/>
                    </a:stretch>
                  </pic:blipFill>
                  <pic:spPr bwMode="auto">
                    <a:xfrm>
                      <a:off x="0" y="0"/>
                      <a:ext cx="2133600" cy="1609725"/>
                    </a:xfrm>
                    <a:prstGeom prst="rect">
                      <a:avLst/>
                    </a:prstGeom>
                    <a:noFill/>
                    <a:ln w="9525">
                      <a:noFill/>
                      <a:miter lim="800000"/>
                      <a:headEnd/>
                      <a:tailEnd/>
                    </a:ln>
                  </pic:spPr>
                </pic:pic>
              </a:graphicData>
            </a:graphic>
          </wp:inline>
        </w:drawing>
      </w:r>
    </w:p>
    <w:p w:rsidR="00F656CB" w:rsidRPr="0029257A" w:rsidRDefault="00F656CB" w:rsidP="00F656CB">
      <w:pPr>
        <w:pStyle w:val="a9"/>
        <w:shd w:val="clear" w:color="auto" w:fill="FFFFFF"/>
        <w:spacing w:before="0" w:beforeAutospacing="0" w:after="0" w:afterAutospacing="0"/>
        <w:jc w:val="center"/>
      </w:pPr>
      <w:r w:rsidRPr="0029257A">
        <w:rPr>
          <w:color w:val="000000"/>
          <w:shd w:val="clear" w:color="auto" w:fill="FFFFFF"/>
        </w:rPr>
        <w:t xml:space="preserve">Рисунок 2. </w:t>
      </w:r>
      <w:r w:rsidRPr="00052C2C">
        <w:rPr>
          <w:color w:val="000000"/>
          <w:shd w:val="clear" w:color="auto" w:fill="FFFFFF"/>
        </w:rPr>
        <w:t>Казахский орнамент</w:t>
      </w:r>
      <w:r w:rsidRPr="0029257A">
        <w:rPr>
          <w:b/>
          <w:color w:val="000000"/>
          <w:shd w:val="clear" w:color="auto" w:fill="FFFFFF"/>
        </w:rPr>
        <w:t xml:space="preserve"> «</w:t>
      </w:r>
      <w:r w:rsidRPr="0029257A">
        <w:t>жұлдыз» (звезда)</w:t>
      </w:r>
    </w:p>
    <w:p w:rsidR="00F656CB" w:rsidRDefault="00F656CB" w:rsidP="00F656CB">
      <w:pPr>
        <w:pStyle w:val="a9"/>
        <w:shd w:val="clear" w:color="auto" w:fill="FFFFFF"/>
        <w:spacing w:before="0" w:beforeAutospacing="0" w:after="0" w:afterAutospacing="0"/>
        <w:ind w:firstLine="709"/>
        <w:jc w:val="both"/>
        <w:rPr>
          <w:rStyle w:val="ae"/>
          <w:color w:val="000000"/>
          <w:sz w:val="28"/>
          <w:szCs w:val="28"/>
        </w:rPr>
      </w:pPr>
    </w:p>
    <w:p w:rsidR="00F656CB" w:rsidRDefault="00F656CB" w:rsidP="00F656CB">
      <w:pPr>
        <w:pStyle w:val="a9"/>
        <w:shd w:val="clear" w:color="auto" w:fill="FFFFFF"/>
        <w:spacing w:before="0" w:beforeAutospacing="0" w:after="0" w:afterAutospacing="0"/>
        <w:ind w:firstLine="709"/>
        <w:jc w:val="both"/>
        <w:rPr>
          <w:rStyle w:val="ae"/>
          <w:color w:val="000000"/>
          <w:sz w:val="28"/>
          <w:szCs w:val="28"/>
        </w:rPr>
      </w:pPr>
      <w:r w:rsidRPr="00AE2784">
        <w:rPr>
          <w:rStyle w:val="ae"/>
          <w:color w:val="000000"/>
          <w:sz w:val="28"/>
          <w:szCs w:val="28"/>
        </w:rPr>
        <w:t>Растительные орнаменты</w:t>
      </w:r>
    </w:p>
    <w:p w:rsidR="00F656CB" w:rsidRDefault="00F656CB" w:rsidP="00F656CB">
      <w:pPr>
        <w:pStyle w:val="a9"/>
        <w:shd w:val="clear" w:color="auto" w:fill="FFFFFF"/>
        <w:spacing w:before="0" w:beforeAutospacing="0" w:after="0" w:afterAutospacing="0"/>
        <w:ind w:firstLine="709"/>
        <w:jc w:val="both"/>
        <w:rPr>
          <w:color w:val="000000"/>
          <w:sz w:val="28"/>
          <w:szCs w:val="28"/>
        </w:rPr>
      </w:pPr>
      <w:r w:rsidRPr="00440874">
        <w:rPr>
          <w:color w:val="000000"/>
          <w:sz w:val="28"/>
          <w:szCs w:val="28"/>
        </w:rPr>
        <w:t>Основными элементами растительного орнамента являются: деревья, цветы, растения, олицетворяющие жизнь на земле, душу</w:t>
      </w:r>
      <w:r>
        <w:rPr>
          <w:color w:val="000000"/>
          <w:sz w:val="28"/>
          <w:szCs w:val="28"/>
        </w:rPr>
        <w:t xml:space="preserve"> </w:t>
      </w:r>
      <w:r>
        <w:rPr>
          <w:color w:val="000000"/>
          <w:sz w:val="28"/>
          <w:szCs w:val="28"/>
          <w:shd w:val="clear" w:color="auto" w:fill="FFFFFF"/>
        </w:rPr>
        <w:t>(Рис.3</w:t>
      </w:r>
      <w:r w:rsidRPr="00440874">
        <w:rPr>
          <w:color w:val="000000"/>
          <w:sz w:val="28"/>
          <w:szCs w:val="28"/>
          <w:shd w:val="clear" w:color="auto" w:fill="FFFFFF"/>
        </w:rPr>
        <w:t>)</w:t>
      </w:r>
      <w:r w:rsidRPr="00440874">
        <w:rPr>
          <w:color w:val="000000"/>
          <w:sz w:val="28"/>
          <w:szCs w:val="28"/>
        </w:rPr>
        <w:t>. Используется в росписи, архитектуре, ювелирных изделиях</w:t>
      </w:r>
      <w:r w:rsidRPr="002434E5">
        <w:rPr>
          <w:color w:val="000000"/>
          <w:sz w:val="28"/>
          <w:szCs w:val="28"/>
        </w:rPr>
        <w:t xml:space="preserve"> [</w:t>
      </w:r>
      <w:r w:rsidRPr="004C1825">
        <w:rPr>
          <w:color w:val="000000"/>
          <w:sz w:val="28"/>
          <w:szCs w:val="28"/>
        </w:rPr>
        <w:t>2]</w:t>
      </w:r>
      <w:r>
        <w:rPr>
          <w:color w:val="000000"/>
          <w:sz w:val="28"/>
          <w:szCs w:val="28"/>
        </w:rPr>
        <w:t>.</w:t>
      </w:r>
    </w:p>
    <w:p w:rsidR="00F656CB" w:rsidRDefault="00F656CB" w:rsidP="00F656CB">
      <w:pPr>
        <w:pStyle w:val="a9"/>
        <w:shd w:val="clear" w:color="auto" w:fill="FFFFFF"/>
        <w:spacing w:before="0" w:beforeAutospacing="0" w:after="0" w:afterAutospacing="0"/>
        <w:ind w:firstLine="709"/>
        <w:jc w:val="both"/>
        <w:rPr>
          <w:color w:val="000000"/>
          <w:sz w:val="28"/>
          <w:szCs w:val="28"/>
        </w:rPr>
      </w:pPr>
    </w:p>
    <w:p w:rsidR="00F656CB" w:rsidRDefault="00F656CB" w:rsidP="00F656CB">
      <w:pPr>
        <w:pStyle w:val="a9"/>
        <w:shd w:val="clear" w:color="auto" w:fill="FFFFFF"/>
        <w:spacing w:before="0" w:beforeAutospacing="0" w:after="0" w:afterAutospacing="0"/>
        <w:jc w:val="center"/>
        <w:rPr>
          <w:color w:val="000000"/>
          <w:sz w:val="28"/>
          <w:szCs w:val="28"/>
          <w:shd w:val="clear" w:color="auto" w:fill="FFFFFF"/>
        </w:rPr>
      </w:pPr>
      <w:r>
        <w:rPr>
          <w:noProof/>
          <w:color w:val="000000"/>
          <w:sz w:val="28"/>
          <w:szCs w:val="28"/>
        </w:rPr>
        <w:lastRenderedPageBreak/>
        <w:drawing>
          <wp:inline distT="0" distB="0" distL="0" distR="0">
            <wp:extent cx="3895725" cy="1743075"/>
            <wp:effectExtent l="19050" t="0" r="9525" b="0"/>
            <wp:docPr id="15" name="Рисунок 2" descr="C:\Users\Idea-PC\Desktop\ornament72_2020-01-07_16-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Idea-PC\Desktop\ornament72_2020-01-07_16-30-34.jpg"/>
                    <pic:cNvPicPr>
                      <a:picLocks noChangeAspect="1" noChangeArrowheads="1"/>
                    </pic:cNvPicPr>
                  </pic:nvPicPr>
                  <pic:blipFill>
                    <a:blip r:embed="rId45" cstate="print"/>
                    <a:srcRect/>
                    <a:stretch>
                      <a:fillRect/>
                    </a:stretch>
                  </pic:blipFill>
                  <pic:spPr bwMode="auto">
                    <a:xfrm>
                      <a:off x="0" y="0"/>
                      <a:ext cx="3895725" cy="1743075"/>
                    </a:xfrm>
                    <a:prstGeom prst="rect">
                      <a:avLst/>
                    </a:prstGeom>
                    <a:noFill/>
                    <a:ln w="9525">
                      <a:noFill/>
                      <a:miter lim="800000"/>
                      <a:headEnd/>
                      <a:tailEnd/>
                    </a:ln>
                  </pic:spPr>
                </pic:pic>
              </a:graphicData>
            </a:graphic>
          </wp:inline>
        </w:drawing>
      </w:r>
    </w:p>
    <w:p w:rsidR="00F656CB" w:rsidRPr="0029257A" w:rsidRDefault="00F656CB" w:rsidP="00F656CB">
      <w:pPr>
        <w:pStyle w:val="a9"/>
        <w:shd w:val="clear" w:color="auto" w:fill="FFFFFF"/>
        <w:spacing w:before="0" w:beforeAutospacing="0" w:after="0" w:afterAutospacing="0"/>
        <w:jc w:val="center"/>
      </w:pPr>
      <w:r w:rsidRPr="0029257A">
        <w:rPr>
          <w:color w:val="000000"/>
          <w:shd w:val="clear" w:color="auto" w:fill="FFFFFF"/>
        </w:rPr>
        <w:t>Рисунок 3. Казахский орнамент</w:t>
      </w:r>
      <w:r w:rsidRPr="0029257A">
        <w:rPr>
          <w:b/>
          <w:color w:val="000000"/>
          <w:shd w:val="clear" w:color="auto" w:fill="FFFFFF"/>
        </w:rPr>
        <w:t xml:space="preserve"> «</w:t>
      </w:r>
      <w:r w:rsidRPr="0029257A">
        <w:t>гүл» (цветок)</w:t>
      </w:r>
    </w:p>
    <w:p w:rsidR="00F656CB" w:rsidRDefault="00F656CB" w:rsidP="00F656CB">
      <w:pPr>
        <w:pStyle w:val="a9"/>
        <w:shd w:val="clear" w:color="auto" w:fill="FFFFFF"/>
        <w:spacing w:before="0" w:beforeAutospacing="0" w:after="0" w:afterAutospacing="0"/>
        <w:jc w:val="center"/>
        <w:rPr>
          <w:color w:val="000000"/>
          <w:sz w:val="28"/>
          <w:szCs w:val="28"/>
        </w:rPr>
      </w:pPr>
    </w:p>
    <w:p w:rsidR="00F656CB" w:rsidRDefault="00F656CB" w:rsidP="00F656CB">
      <w:pPr>
        <w:pStyle w:val="a9"/>
        <w:shd w:val="clear" w:color="auto" w:fill="FFFFFF"/>
        <w:spacing w:before="0" w:beforeAutospacing="0" w:after="0" w:afterAutospacing="0"/>
        <w:ind w:firstLine="709"/>
        <w:jc w:val="both"/>
        <w:rPr>
          <w:rStyle w:val="af"/>
          <w:b w:val="0"/>
          <w:i/>
          <w:color w:val="000000"/>
          <w:sz w:val="28"/>
          <w:szCs w:val="28"/>
        </w:rPr>
      </w:pPr>
      <w:r w:rsidRPr="0029257A">
        <w:rPr>
          <w:rStyle w:val="af"/>
          <w:b w:val="0"/>
          <w:i/>
          <w:color w:val="000000"/>
          <w:sz w:val="28"/>
          <w:szCs w:val="28"/>
        </w:rPr>
        <w:t xml:space="preserve">Геометрический орнамент </w:t>
      </w:r>
    </w:p>
    <w:p w:rsidR="00F656CB" w:rsidRDefault="00F656CB" w:rsidP="00F656CB">
      <w:pPr>
        <w:pStyle w:val="a9"/>
        <w:shd w:val="clear" w:color="auto" w:fill="FFFFFF"/>
        <w:spacing w:before="0" w:beforeAutospacing="0" w:after="0" w:afterAutospacing="0"/>
        <w:ind w:firstLine="709"/>
        <w:jc w:val="both"/>
        <w:rPr>
          <w:color w:val="000000"/>
          <w:sz w:val="28"/>
          <w:szCs w:val="28"/>
        </w:rPr>
      </w:pPr>
      <w:r w:rsidRPr="00440874">
        <w:rPr>
          <w:color w:val="000000"/>
          <w:sz w:val="28"/>
          <w:szCs w:val="28"/>
        </w:rPr>
        <w:t xml:space="preserve">Геометрические виды казахских орнаментов – это ромбы, зигзаги, треугольники </w:t>
      </w:r>
      <w:r>
        <w:rPr>
          <w:color w:val="000000"/>
          <w:sz w:val="28"/>
          <w:szCs w:val="28"/>
        </w:rPr>
        <w:t>–</w:t>
      </w:r>
      <w:r w:rsidRPr="00440874">
        <w:rPr>
          <w:color w:val="000000"/>
          <w:sz w:val="28"/>
          <w:szCs w:val="28"/>
        </w:rPr>
        <w:t xml:space="preserve"> тумарша</w:t>
      </w:r>
      <w:r>
        <w:rPr>
          <w:color w:val="000000"/>
          <w:sz w:val="28"/>
          <w:szCs w:val="28"/>
        </w:rPr>
        <w:t xml:space="preserve"> </w:t>
      </w:r>
      <w:r>
        <w:rPr>
          <w:color w:val="000000"/>
          <w:sz w:val="28"/>
          <w:szCs w:val="28"/>
          <w:shd w:val="clear" w:color="auto" w:fill="FFFFFF"/>
        </w:rPr>
        <w:t>(Рис.4</w:t>
      </w:r>
      <w:r w:rsidRPr="00440874">
        <w:rPr>
          <w:color w:val="000000"/>
          <w:sz w:val="28"/>
          <w:szCs w:val="28"/>
          <w:shd w:val="clear" w:color="auto" w:fill="FFFFFF"/>
        </w:rPr>
        <w:t>)</w:t>
      </w:r>
      <w:r w:rsidRPr="00440874">
        <w:rPr>
          <w:color w:val="000000"/>
          <w:sz w:val="28"/>
          <w:szCs w:val="28"/>
        </w:rPr>
        <w:t>. Такие узоры можно встретить в архитектурном декоре, ковровых изделиях, в резьбе по дереву и камню, в тиснении по коже, в тканых и плетеных изделиях. Таким образом, материал и технология изделия влияют н</w:t>
      </w:r>
      <w:r>
        <w:rPr>
          <w:color w:val="000000"/>
          <w:sz w:val="28"/>
          <w:szCs w:val="28"/>
        </w:rPr>
        <w:t>а стиль и рисунок орнамента. [</w:t>
      </w:r>
      <w:r>
        <w:rPr>
          <w:color w:val="000000"/>
          <w:sz w:val="28"/>
          <w:szCs w:val="28"/>
          <w:lang w:val="en-US"/>
        </w:rPr>
        <w:t>2</w:t>
      </w:r>
      <w:r w:rsidRPr="00440874">
        <w:rPr>
          <w:color w:val="000000"/>
          <w:sz w:val="28"/>
          <w:szCs w:val="28"/>
        </w:rPr>
        <w:t>]</w:t>
      </w:r>
    </w:p>
    <w:p w:rsidR="00F656CB" w:rsidRDefault="00F656CB" w:rsidP="00F656CB">
      <w:pPr>
        <w:pStyle w:val="a9"/>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extent cx="3838575" cy="2247900"/>
            <wp:effectExtent l="19050" t="0" r="9525" b="0"/>
            <wp:docPr id="14" name="Рисунок 3" descr="C:\Users\Idea-PC\Desktop\98427043_kazah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Idea-PC\Desktop\98427043_kazah_2_1.jpg"/>
                    <pic:cNvPicPr>
                      <a:picLocks noChangeAspect="1" noChangeArrowheads="1"/>
                    </pic:cNvPicPr>
                  </pic:nvPicPr>
                  <pic:blipFill>
                    <a:blip r:embed="rId46" cstate="print"/>
                    <a:srcRect/>
                    <a:stretch>
                      <a:fillRect/>
                    </a:stretch>
                  </pic:blipFill>
                  <pic:spPr bwMode="auto">
                    <a:xfrm>
                      <a:off x="0" y="0"/>
                      <a:ext cx="3838575" cy="2247900"/>
                    </a:xfrm>
                    <a:prstGeom prst="rect">
                      <a:avLst/>
                    </a:prstGeom>
                    <a:noFill/>
                    <a:ln w="9525">
                      <a:noFill/>
                      <a:miter lim="800000"/>
                      <a:headEnd/>
                      <a:tailEnd/>
                    </a:ln>
                  </pic:spPr>
                </pic:pic>
              </a:graphicData>
            </a:graphic>
          </wp:inline>
        </w:drawing>
      </w:r>
    </w:p>
    <w:p w:rsidR="00F656CB" w:rsidRPr="0029257A" w:rsidRDefault="00F656CB" w:rsidP="00F656CB">
      <w:pPr>
        <w:pStyle w:val="a9"/>
        <w:shd w:val="clear" w:color="auto" w:fill="FFFFFF"/>
        <w:spacing w:before="0" w:beforeAutospacing="0" w:after="0" w:afterAutospacing="0"/>
        <w:jc w:val="center"/>
      </w:pPr>
      <w:r w:rsidRPr="0029257A">
        <w:rPr>
          <w:color w:val="000000"/>
          <w:shd w:val="clear" w:color="auto" w:fill="FFFFFF"/>
        </w:rPr>
        <w:t>Рисунок 4. Казахский орнамент «</w:t>
      </w:r>
      <w:r w:rsidRPr="0029257A">
        <w:t>балдак» (костыль), «торт</w:t>
      </w:r>
      <w:r w:rsidRPr="0029257A">
        <w:rPr>
          <w:lang w:val="en-US"/>
        </w:rPr>
        <w:t>y</w:t>
      </w:r>
      <w:r w:rsidRPr="0029257A">
        <w:t>шк</w:t>
      </w:r>
      <w:r w:rsidRPr="0029257A">
        <w:rPr>
          <w:lang w:val="en-US"/>
        </w:rPr>
        <w:t>i</w:t>
      </w:r>
      <w:r w:rsidRPr="0029257A">
        <w:t>л» (ромб)</w:t>
      </w:r>
    </w:p>
    <w:p w:rsidR="00F656CB" w:rsidRPr="0029257A" w:rsidRDefault="00F656CB" w:rsidP="00F656CB">
      <w:pPr>
        <w:pStyle w:val="a9"/>
        <w:shd w:val="clear" w:color="auto" w:fill="FFFFFF"/>
        <w:spacing w:before="0" w:beforeAutospacing="0" w:after="0" w:afterAutospacing="0"/>
        <w:ind w:firstLine="709"/>
        <w:jc w:val="center"/>
        <w:rPr>
          <w:color w:val="000000"/>
          <w:sz w:val="28"/>
          <w:szCs w:val="28"/>
        </w:rPr>
      </w:pPr>
    </w:p>
    <w:p w:rsidR="00F656CB" w:rsidRDefault="00F656CB" w:rsidP="00F656CB">
      <w:pPr>
        <w:pStyle w:val="a9"/>
        <w:shd w:val="clear" w:color="auto" w:fill="FFFFFF"/>
        <w:spacing w:before="0" w:beforeAutospacing="0" w:after="0" w:afterAutospacing="0" w:line="233" w:lineRule="auto"/>
        <w:ind w:firstLine="709"/>
        <w:jc w:val="both"/>
        <w:rPr>
          <w:color w:val="000000"/>
          <w:sz w:val="28"/>
          <w:szCs w:val="28"/>
          <w:shd w:val="clear" w:color="auto" w:fill="FFFFFF"/>
        </w:rPr>
      </w:pPr>
      <w:r w:rsidRPr="00440874">
        <w:rPr>
          <w:color w:val="000000"/>
          <w:sz w:val="28"/>
          <w:szCs w:val="28"/>
          <w:shd w:val="clear" w:color="auto" w:fill="FFFFFF"/>
        </w:rPr>
        <w:t>Для казахов огромное значение имеет цвет орнамента. Каждый цвет имеет сво</w:t>
      </w:r>
      <w:r>
        <w:rPr>
          <w:color w:val="000000"/>
          <w:sz w:val="28"/>
          <w:szCs w:val="28"/>
          <w:shd w:val="clear" w:color="auto" w:fill="FFFFFF"/>
        </w:rPr>
        <w:t>й смысл</w:t>
      </w:r>
      <w:r w:rsidRPr="00440874">
        <w:rPr>
          <w:color w:val="000000"/>
          <w:sz w:val="28"/>
          <w:szCs w:val="28"/>
          <w:shd w:val="clear" w:color="auto" w:fill="FFFFFF"/>
        </w:rPr>
        <w:t xml:space="preserve">: синий - цвет неба; белый - символ истины; желтый - цвет мудрости, нравственности, печали; зеленый </w:t>
      </w:r>
      <w:r>
        <w:rPr>
          <w:color w:val="000000"/>
          <w:sz w:val="28"/>
          <w:szCs w:val="28"/>
          <w:shd w:val="clear" w:color="auto" w:fill="FFFFFF"/>
        </w:rPr>
        <w:t>-</w:t>
      </w:r>
      <w:r w:rsidRPr="00440874">
        <w:rPr>
          <w:color w:val="000000"/>
          <w:sz w:val="28"/>
          <w:szCs w:val="28"/>
          <w:shd w:val="clear" w:color="auto" w:fill="FFFFFF"/>
        </w:rPr>
        <w:t xml:space="preserve"> молодости, весны.</w:t>
      </w:r>
    </w:p>
    <w:p w:rsidR="00F656CB" w:rsidRDefault="00F656CB" w:rsidP="00F656CB">
      <w:pPr>
        <w:pStyle w:val="a9"/>
        <w:shd w:val="clear" w:color="auto" w:fill="FFFFFF"/>
        <w:spacing w:before="0" w:beforeAutospacing="0" w:after="0" w:afterAutospacing="0" w:line="233" w:lineRule="auto"/>
        <w:ind w:firstLine="709"/>
        <w:jc w:val="both"/>
        <w:rPr>
          <w:color w:val="000000"/>
          <w:sz w:val="28"/>
          <w:szCs w:val="28"/>
        </w:rPr>
      </w:pPr>
      <w:r w:rsidRPr="00440874">
        <w:rPr>
          <w:color w:val="000000"/>
          <w:sz w:val="28"/>
          <w:szCs w:val="28"/>
        </w:rPr>
        <w:t xml:space="preserve">Различие в орнаментальном искусстве у казахов, как считают исследователи, определяется не по родовым, а по региональным признакам. Так, например, на севере, на границе Казахстана и России, </w:t>
      </w:r>
      <w:r w:rsidRPr="00AE2784">
        <w:rPr>
          <w:color w:val="000000"/>
          <w:sz w:val="28"/>
          <w:szCs w:val="28"/>
        </w:rPr>
        <w:t xml:space="preserve">орнаменты можно было найти на коврах и деревянных изделиях. А на юге, на границе с Узбекистаном, где проходил когда-то Великий Шелковый Путь, популярны были орнаменты на шелковых, атласных и бархатных </w:t>
      </w:r>
      <w:r>
        <w:rPr>
          <w:color w:val="000000"/>
          <w:sz w:val="28"/>
          <w:szCs w:val="28"/>
        </w:rPr>
        <w:t>тканях</w:t>
      </w:r>
      <w:r w:rsidRPr="00AE2784">
        <w:rPr>
          <w:color w:val="000000"/>
          <w:sz w:val="28"/>
          <w:szCs w:val="28"/>
        </w:rPr>
        <w:t xml:space="preserve">. </w:t>
      </w:r>
    </w:p>
    <w:p w:rsidR="00F656CB" w:rsidRDefault="00F656CB" w:rsidP="00F656CB">
      <w:pPr>
        <w:pStyle w:val="a9"/>
        <w:shd w:val="clear" w:color="auto" w:fill="FFFFFF"/>
        <w:spacing w:before="0" w:beforeAutospacing="0" w:after="0" w:afterAutospacing="0" w:line="233" w:lineRule="auto"/>
        <w:ind w:firstLine="709"/>
        <w:jc w:val="both"/>
        <w:rPr>
          <w:color w:val="000000"/>
          <w:sz w:val="28"/>
          <w:szCs w:val="28"/>
          <w:shd w:val="clear" w:color="auto" w:fill="FFFFFF"/>
        </w:rPr>
      </w:pPr>
      <w:r w:rsidRPr="00440874">
        <w:rPr>
          <w:color w:val="000000"/>
          <w:sz w:val="28"/>
          <w:szCs w:val="28"/>
          <w:shd w:val="clear" w:color="auto" w:fill="FFFFFF"/>
        </w:rPr>
        <w:t>Рассмотрев основные виды орнаментов, мож</w:t>
      </w:r>
      <w:r>
        <w:rPr>
          <w:color w:val="000000"/>
          <w:sz w:val="28"/>
          <w:szCs w:val="28"/>
          <w:shd w:val="clear" w:color="auto" w:fill="FFFFFF"/>
        </w:rPr>
        <w:t>но</w:t>
      </w:r>
      <w:r w:rsidRPr="00440874">
        <w:rPr>
          <w:color w:val="000000"/>
          <w:sz w:val="28"/>
          <w:szCs w:val="28"/>
          <w:shd w:val="clear" w:color="auto" w:fill="FFFFFF"/>
        </w:rPr>
        <w:t xml:space="preserve"> подчеркнуть, что они многогранны и разнообразны. На сегодняшний день народные умельцы и мастера, исходя из новых потребностей, продолжают развивать и </w:t>
      </w:r>
      <w:r w:rsidRPr="00440874">
        <w:rPr>
          <w:color w:val="000000"/>
          <w:sz w:val="28"/>
          <w:szCs w:val="28"/>
          <w:shd w:val="clear" w:color="auto" w:fill="FFFFFF"/>
        </w:rPr>
        <w:lastRenderedPageBreak/>
        <w:t>совершенствовать национальное казахское искусство, привнося свежие мысли и изюминку, о</w:t>
      </w:r>
      <w:r>
        <w:rPr>
          <w:color w:val="000000"/>
          <w:sz w:val="28"/>
          <w:szCs w:val="28"/>
          <w:shd w:val="clear" w:color="auto" w:fill="FFFFFF"/>
        </w:rPr>
        <w:t>богащая его новым содержанием [</w:t>
      </w:r>
      <w:r w:rsidRPr="002434E5">
        <w:rPr>
          <w:color w:val="000000"/>
          <w:sz w:val="28"/>
          <w:szCs w:val="28"/>
          <w:shd w:val="clear" w:color="auto" w:fill="FFFFFF"/>
        </w:rPr>
        <w:t>3</w:t>
      </w:r>
      <w:r w:rsidRPr="00440874">
        <w:rPr>
          <w:color w:val="000000"/>
          <w:sz w:val="28"/>
          <w:szCs w:val="28"/>
          <w:shd w:val="clear" w:color="auto" w:fill="FFFFFF"/>
        </w:rPr>
        <w:t>]</w:t>
      </w:r>
      <w:r>
        <w:rPr>
          <w:color w:val="000000"/>
          <w:sz w:val="28"/>
          <w:szCs w:val="28"/>
          <w:shd w:val="clear" w:color="auto" w:fill="FFFFFF"/>
        </w:rPr>
        <w:t>.</w:t>
      </w:r>
    </w:p>
    <w:p w:rsidR="00F656CB" w:rsidRDefault="00F656CB" w:rsidP="00F656CB">
      <w:pPr>
        <w:pStyle w:val="a9"/>
        <w:shd w:val="clear" w:color="auto" w:fill="FFFFFF"/>
        <w:spacing w:before="0" w:beforeAutospacing="0" w:after="0" w:afterAutospacing="0" w:line="233" w:lineRule="auto"/>
        <w:ind w:firstLine="709"/>
        <w:jc w:val="both"/>
        <w:rPr>
          <w:color w:val="000000"/>
          <w:sz w:val="28"/>
          <w:szCs w:val="28"/>
          <w:shd w:val="clear" w:color="auto" w:fill="FFFFFF"/>
        </w:rPr>
      </w:pPr>
      <w:r w:rsidRPr="00440874">
        <w:rPr>
          <w:color w:val="000000"/>
          <w:sz w:val="28"/>
          <w:szCs w:val="28"/>
          <w:shd w:val="clear" w:color="auto" w:fill="FFFFFF"/>
        </w:rPr>
        <w:t>Национальная одежда казахов отличалась разнообразным орнаментом. Причиной этому было то, что до революции у казахов не были развиты живопись</w:t>
      </w:r>
      <w:r>
        <w:rPr>
          <w:color w:val="000000"/>
          <w:sz w:val="28"/>
          <w:szCs w:val="28"/>
          <w:shd w:val="clear" w:color="auto" w:fill="FFFFFF"/>
        </w:rPr>
        <w:t xml:space="preserve"> и</w:t>
      </w:r>
      <w:r w:rsidRPr="00440874">
        <w:rPr>
          <w:color w:val="000000"/>
          <w:sz w:val="28"/>
          <w:szCs w:val="28"/>
          <w:shd w:val="clear" w:color="auto" w:fill="FFFFFF"/>
        </w:rPr>
        <w:t xml:space="preserve"> скульптура.</w:t>
      </w:r>
    </w:p>
    <w:p w:rsidR="00F656CB" w:rsidRDefault="00F656CB" w:rsidP="00F656CB">
      <w:pPr>
        <w:pStyle w:val="a9"/>
        <w:shd w:val="clear" w:color="auto" w:fill="FFFFFF"/>
        <w:spacing w:before="0" w:beforeAutospacing="0" w:after="0" w:afterAutospacing="0" w:line="233" w:lineRule="auto"/>
        <w:ind w:firstLine="709"/>
        <w:jc w:val="both"/>
        <w:rPr>
          <w:color w:val="000000"/>
          <w:sz w:val="28"/>
          <w:szCs w:val="28"/>
          <w:shd w:val="clear" w:color="auto" w:fill="FFFFFF"/>
        </w:rPr>
      </w:pPr>
      <w:r w:rsidRPr="00440874">
        <w:rPr>
          <w:color w:val="000000"/>
          <w:sz w:val="28"/>
          <w:szCs w:val="28"/>
          <w:shd w:val="clear" w:color="auto" w:fill="FFFFFF"/>
        </w:rPr>
        <w:t>В целом казахи шили одежду из ситца, бязи, кумача, а также шелка, парчи, бархата, которую покупали богатые казахи. Одежду украшали мехом, вышивкой. Верхней одеждой у казахов был национальный халат (шапан). Они были расшиты разными орнаментами, которые играли роль оберега.</w:t>
      </w:r>
    </w:p>
    <w:p w:rsidR="00F656CB" w:rsidRDefault="00F656CB" w:rsidP="00F656CB">
      <w:pPr>
        <w:pStyle w:val="a9"/>
        <w:shd w:val="clear" w:color="auto" w:fill="FFFFFF"/>
        <w:spacing w:before="0" w:beforeAutospacing="0" w:after="0" w:afterAutospacing="0" w:line="233" w:lineRule="auto"/>
        <w:ind w:firstLine="709"/>
        <w:jc w:val="both"/>
        <w:rPr>
          <w:color w:val="000000"/>
          <w:sz w:val="28"/>
          <w:szCs w:val="28"/>
          <w:shd w:val="clear" w:color="auto" w:fill="FFFFFF"/>
        </w:rPr>
      </w:pPr>
      <w:r w:rsidRPr="00440874">
        <w:rPr>
          <w:color w:val="000000"/>
          <w:sz w:val="28"/>
          <w:szCs w:val="28"/>
          <w:shd w:val="clear" w:color="auto" w:fill="FFFFFF"/>
        </w:rPr>
        <w:t>Узоры на одежде были в виде лапок, клювов птиц, головы, рогов, копыт животных и др.</w:t>
      </w:r>
    </w:p>
    <w:p w:rsidR="00F656CB" w:rsidRDefault="00F656CB" w:rsidP="00F656CB">
      <w:pPr>
        <w:pStyle w:val="a9"/>
        <w:shd w:val="clear" w:color="auto" w:fill="FFFFFF"/>
        <w:spacing w:before="0" w:beforeAutospacing="0" w:after="0" w:afterAutospacing="0" w:line="233" w:lineRule="auto"/>
        <w:ind w:firstLine="709"/>
        <w:jc w:val="both"/>
        <w:rPr>
          <w:color w:val="000000"/>
          <w:sz w:val="28"/>
          <w:szCs w:val="28"/>
        </w:rPr>
      </w:pPr>
      <w:r w:rsidRPr="00440874">
        <w:rPr>
          <w:color w:val="000000"/>
          <w:sz w:val="28"/>
          <w:szCs w:val="28"/>
          <w:shd w:val="clear" w:color="auto" w:fill="FFFFFF"/>
        </w:rPr>
        <w:t>Орнаментные произведения наносились на предметы прикладного искусства: посуду, мебель,</w:t>
      </w:r>
      <w:r w:rsidRPr="00440874">
        <w:rPr>
          <w:color w:val="000000"/>
          <w:sz w:val="28"/>
          <w:szCs w:val="28"/>
        </w:rPr>
        <w:t xml:space="preserve"> музыкальные инструменты</w:t>
      </w:r>
      <w:r w:rsidRPr="00440874">
        <w:rPr>
          <w:color w:val="000000"/>
          <w:sz w:val="28"/>
          <w:szCs w:val="28"/>
          <w:shd w:val="clear" w:color="auto" w:fill="FFFFFF"/>
        </w:rPr>
        <w:t xml:space="preserve">. Они </w:t>
      </w:r>
      <w:r w:rsidRPr="00440874">
        <w:rPr>
          <w:color w:val="000000"/>
          <w:sz w:val="28"/>
          <w:szCs w:val="28"/>
        </w:rPr>
        <w:t>украшались  плоским рельефом, выжженным и расписным орнаментом растительного характера в который вплетались мотивы рогов барана</w:t>
      </w:r>
      <w:r>
        <w:rPr>
          <w:color w:val="000000"/>
          <w:sz w:val="28"/>
          <w:szCs w:val="28"/>
        </w:rPr>
        <w:t>.</w:t>
      </w:r>
    </w:p>
    <w:p w:rsidR="00F656CB" w:rsidRPr="009B2379" w:rsidRDefault="00F656CB" w:rsidP="00F656CB">
      <w:pPr>
        <w:pStyle w:val="a9"/>
        <w:shd w:val="clear" w:color="auto" w:fill="FFFFFF"/>
        <w:spacing w:before="0" w:beforeAutospacing="0" w:after="0" w:afterAutospacing="0" w:line="233" w:lineRule="auto"/>
        <w:ind w:firstLine="709"/>
        <w:jc w:val="both"/>
        <w:rPr>
          <w:color w:val="333333"/>
          <w:sz w:val="28"/>
          <w:szCs w:val="28"/>
          <w:shd w:val="clear" w:color="auto" w:fill="FFFFFF"/>
        </w:rPr>
      </w:pPr>
      <w:r w:rsidRPr="00AE2784">
        <w:rPr>
          <w:color w:val="000000"/>
          <w:sz w:val="28"/>
          <w:szCs w:val="28"/>
          <w:shd w:val="clear" w:color="auto" w:fill="FFFFFF"/>
        </w:rPr>
        <w:t>Также различные орнаменты используются в интерьере,</w:t>
      </w:r>
      <w:r w:rsidRPr="00440874">
        <w:rPr>
          <w:color w:val="000000"/>
          <w:sz w:val="28"/>
          <w:szCs w:val="28"/>
          <w:shd w:val="clear" w:color="auto" w:fill="FFFFFF"/>
        </w:rPr>
        <w:t xml:space="preserve"> ювелирных изделиях из серебра, изготовленные с учетом казахских традиций прошлых поколений.</w:t>
      </w:r>
      <w:r>
        <w:rPr>
          <w:color w:val="333333"/>
          <w:sz w:val="28"/>
          <w:szCs w:val="28"/>
          <w:shd w:val="clear" w:color="auto" w:fill="FFFFFF"/>
        </w:rPr>
        <w:t xml:space="preserve"> </w:t>
      </w:r>
      <w:r>
        <w:rPr>
          <w:color w:val="000000"/>
          <w:sz w:val="28"/>
          <w:szCs w:val="28"/>
          <w:shd w:val="clear" w:color="auto" w:fill="FFFFFF"/>
        </w:rPr>
        <w:t>(Рис.4</w:t>
      </w:r>
      <w:r w:rsidRPr="00440874">
        <w:rPr>
          <w:color w:val="000000"/>
          <w:sz w:val="28"/>
          <w:szCs w:val="28"/>
          <w:shd w:val="clear" w:color="auto" w:fill="FFFFFF"/>
        </w:rPr>
        <w:t>)</w:t>
      </w:r>
      <w:r>
        <w:rPr>
          <w:color w:val="000000"/>
          <w:sz w:val="28"/>
          <w:szCs w:val="28"/>
        </w:rPr>
        <w:t xml:space="preserve"> </w:t>
      </w:r>
      <w:r>
        <w:rPr>
          <w:color w:val="333333"/>
          <w:sz w:val="28"/>
          <w:szCs w:val="28"/>
          <w:shd w:val="clear" w:color="auto" w:fill="FFFFFF"/>
        </w:rPr>
        <w:t>[</w:t>
      </w:r>
      <w:r w:rsidRPr="009B2379">
        <w:rPr>
          <w:color w:val="333333"/>
          <w:sz w:val="28"/>
          <w:szCs w:val="28"/>
          <w:shd w:val="clear" w:color="auto" w:fill="FFFFFF"/>
        </w:rPr>
        <w:t>4</w:t>
      </w:r>
      <w:r w:rsidRPr="00440874">
        <w:rPr>
          <w:color w:val="333333"/>
          <w:sz w:val="28"/>
          <w:szCs w:val="28"/>
          <w:shd w:val="clear" w:color="auto" w:fill="FFFFFF"/>
        </w:rPr>
        <w:t>]</w:t>
      </w:r>
      <w:r>
        <w:rPr>
          <w:color w:val="333333"/>
          <w:sz w:val="28"/>
          <w:szCs w:val="28"/>
          <w:shd w:val="clear" w:color="auto" w:fill="FFFFFF"/>
        </w:rPr>
        <w:t>.</w:t>
      </w:r>
    </w:p>
    <w:p w:rsidR="00F656CB" w:rsidRPr="009B2379" w:rsidRDefault="00F656CB" w:rsidP="00F656CB">
      <w:pPr>
        <w:spacing w:after="0" w:line="240" w:lineRule="auto"/>
        <w:ind w:firstLine="709"/>
        <w:jc w:val="both"/>
        <w:rPr>
          <w:rFonts w:ascii="Times New Roman" w:hAnsi="Times New Roman"/>
          <w:color w:val="333333"/>
          <w:sz w:val="28"/>
          <w:szCs w:val="28"/>
          <w:shd w:val="clear" w:color="auto" w:fill="FFFFFF"/>
        </w:rPr>
      </w:pPr>
      <w:r>
        <w:rPr>
          <w:rFonts w:ascii="Times New Roman" w:hAnsi="Times New Roman"/>
          <w:noProof/>
          <w:color w:val="333333"/>
          <w:sz w:val="28"/>
          <w:szCs w:val="28"/>
          <w:shd w:val="clear" w:color="auto" w:fill="FFFFFF"/>
          <w:lang w:eastAsia="ru-RU"/>
        </w:rPr>
        <w:drawing>
          <wp:anchor distT="0" distB="0" distL="114300" distR="114300" simplePos="0" relativeHeight="251691520" behindDoc="0" locked="0" layoutInCell="1" allowOverlap="1">
            <wp:simplePos x="0" y="0"/>
            <wp:positionH relativeFrom="column">
              <wp:posOffset>412692</wp:posOffset>
            </wp:positionH>
            <wp:positionV relativeFrom="paragraph">
              <wp:posOffset>206548</wp:posOffset>
            </wp:positionV>
            <wp:extent cx="2302625" cy="1818343"/>
            <wp:effectExtent l="0" t="0" r="0" b="0"/>
            <wp:wrapSquare wrapText="bothSides"/>
            <wp:docPr id="13" name="Рисунок 10" descr="C:\Users\Idea-PC\Desktop\фото- проект\decorations-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Idea-PC\Desktop\фото- проект\decorations-histor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2625" cy="1818343"/>
                    </a:xfrm>
                    <a:prstGeom prst="rect">
                      <a:avLst/>
                    </a:prstGeom>
                    <a:noFill/>
                    <a:ln w="9525">
                      <a:noFill/>
                      <a:miter lim="800000"/>
                      <a:headEnd/>
                      <a:tailEnd/>
                    </a:ln>
                  </pic:spPr>
                </pic:pic>
              </a:graphicData>
            </a:graphic>
          </wp:anchor>
        </w:drawing>
      </w:r>
    </w:p>
    <w:p w:rsidR="00F656CB" w:rsidRPr="00E476C3" w:rsidRDefault="00F656CB" w:rsidP="00F656CB">
      <w:pPr>
        <w:spacing w:after="0" w:line="240" w:lineRule="auto"/>
        <w:jc w:val="center"/>
        <w:rPr>
          <w:rFonts w:ascii="Times New Roman" w:hAnsi="Times New Roman"/>
          <w:color w:val="333333"/>
          <w:sz w:val="28"/>
          <w:szCs w:val="28"/>
          <w:shd w:val="clear" w:color="auto" w:fill="FFFFFF"/>
        </w:rPr>
      </w:pPr>
      <w:r>
        <w:rPr>
          <w:rFonts w:ascii="Times New Roman" w:hAnsi="Times New Roman"/>
          <w:noProof/>
          <w:color w:val="333333"/>
          <w:sz w:val="28"/>
          <w:szCs w:val="28"/>
          <w:shd w:val="clear" w:color="auto" w:fill="FFFFFF"/>
          <w:lang w:eastAsia="ru-RU"/>
        </w:rPr>
        <w:drawing>
          <wp:anchor distT="0" distB="0" distL="114300" distR="114300" simplePos="0" relativeHeight="251692544" behindDoc="0" locked="0" layoutInCell="1" allowOverlap="1">
            <wp:simplePos x="0" y="0"/>
            <wp:positionH relativeFrom="column">
              <wp:posOffset>2989407</wp:posOffset>
            </wp:positionH>
            <wp:positionV relativeFrom="paragraph">
              <wp:posOffset>13970</wp:posOffset>
            </wp:positionV>
            <wp:extent cx="2294255" cy="1804035"/>
            <wp:effectExtent l="0" t="0" r="0" b="0"/>
            <wp:wrapSquare wrapText="bothSides"/>
            <wp:docPr id="12" name="Рисунок 2" descr="C:\Users\Idea-PC\Desktop\фото- проект\-e150452257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Idea-PC\Desktop\фото- проект\-e150452257835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4255" cy="1804035"/>
                    </a:xfrm>
                    <a:prstGeom prst="rect">
                      <a:avLst/>
                    </a:prstGeom>
                    <a:noFill/>
                    <a:ln w="9525">
                      <a:noFill/>
                      <a:miter lim="800000"/>
                      <a:headEnd/>
                      <a:tailEnd/>
                    </a:ln>
                  </pic:spPr>
                </pic:pic>
              </a:graphicData>
            </a:graphic>
          </wp:anchor>
        </w:drawing>
      </w:r>
    </w:p>
    <w:p w:rsidR="00F656CB" w:rsidRPr="003D5E2C" w:rsidRDefault="00F656CB" w:rsidP="00F656CB">
      <w:pPr>
        <w:pStyle w:val="a9"/>
        <w:shd w:val="clear" w:color="auto" w:fill="FFFFFF"/>
        <w:spacing w:before="0" w:beforeAutospacing="0" w:after="0" w:afterAutospacing="0"/>
        <w:jc w:val="center"/>
        <w:rPr>
          <w:color w:val="000000"/>
          <w:sz w:val="16"/>
          <w:szCs w:val="16"/>
          <w:shd w:val="clear" w:color="auto" w:fill="FFFFFF"/>
        </w:rPr>
      </w:pPr>
    </w:p>
    <w:p w:rsidR="00F656CB" w:rsidRPr="0029257A" w:rsidRDefault="00F656CB" w:rsidP="00F656CB">
      <w:pPr>
        <w:pStyle w:val="a9"/>
        <w:shd w:val="clear" w:color="auto" w:fill="FFFFFF"/>
        <w:spacing w:before="0" w:beforeAutospacing="0" w:after="0" w:afterAutospacing="0"/>
        <w:jc w:val="center"/>
      </w:pPr>
      <w:r w:rsidRPr="0029257A">
        <w:rPr>
          <w:color w:val="000000"/>
          <w:shd w:val="clear" w:color="auto" w:fill="FFFFFF"/>
        </w:rPr>
        <w:t>Рисунок 5. Казахский орнамент в ювелирных изделиях, быту.</w:t>
      </w:r>
    </w:p>
    <w:p w:rsidR="00F656CB" w:rsidRPr="009B2379" w:rsidRDefault="00F656CB" w:rsidP="00F656CB">
      <w:pPr>
        <w:spacing w:after="0" w:line="240" w:lineRule="auto"/>
        <w:ind w:firstLine="708"/>
        <w:jc w:val="both"/>
        <w:rPr>
          <w:rFonts w:ascii="Times New Roman" w:hAnsi="Times New Roman"/>
          <w:color w:val="333333"/>
          <w:sz w:val="28"/>
          <w:szCs w:val="28"/>
          <w:shd w:val="clear" w:color="auto" w:fill="FFFFFF"/>
        </w:rPr>
      </w:pPr>
    </w:p>
    <w:p w:rsidR="00F656CB" w:rsidRDefault="00F656CB" w:rsidP="00F656CB">
      <w:pPr>
        <w:shd w:val="clear" w:color="auto" w:fill="FFFFFF"/>
        <w:spacing w:after="0" w:line="240" w:lineRule="auto"/>
        <w:ind w:firstLine="709"/>
        <w:jc w:val="both"/>
        <w:rPr>
          <w:rFonts w:ascii="Times New Roman" w:hAnsi="Times New Roman"/>
          <w:color w:val="000000"/>
          <w:sz w:val="28"/>
          <w:szCs w:val="28"/>
          <w:shd w:val="clear" w:color="auto" w:fill="FFFFFF"/>
        </w:rPr>
      </w:pPr>
      <w:r w:rsidRPr="00440874">
        <w:rPr>
          <w:rFonts w:ascii="Times New Roman" w:hAnsi="Times New Roman"/>
          <w:color w:val="000000"/>
          <w:sz w:val="28"/>
          <w:szCs w:val="28"/>
          <w:shd w:val="clear" w:color="auto" w:fill="FFFFFF"/>
        </w:rPr>
        <w:t>Изучив сферу применение казахского орнамента, можно отметить, что язык орнамента в одежде, предметы прикладного искусства, интерьере, ювелирных изделиях необычен: орнаментальное узоротворчество считается национальным богатством, летописью жизни казахов.</w:t>
      </w:r>
    </w:p>
    <w:p w:rsidR="00F656CB" w:rsidRDefault="00F656CB" w:rsidP="00F656CB">
      <w:pPr>
        <w:shd w:val="clear" w:color="auto" w:fill="FFFFFF"/>
        <w:spacing w:after="0" w:line="240" w:lineRule="auto"/>
        <w:ind w:firstLine="709"/>
        <w:jc w:val="both"/>
        <w:rPr>
          <w:rFonts w:ascii="Times New Roman" w:hAnsi="Times New Roman"/>
          <w:sz w:val="28"/>
          <w:szCs w:val="28"/>
        </w:rPr>
      </w:pPr>
      <w:r w:rsidRPr="00E00BD9">
        <w:rPr>
          <w:rFonts w:ascii="Times New Roman" w:hAnsi="Times New Roman"/>
          <w:sz w:val="28"/>
          <w:szCs w:val="28"/>
        </w:rPr>
        <w:t>Казахи, живущие в Тюменской области, почитают историю и соблюда</w:t>
      </w:r>
      <w:r>
        <w:rPr>
          <w:rFonts w:ascii="Times New Roman" w:hAnsi="Times New Roman"/>
          <w:sz w:val="28"/>
          <w:szCs w:val="28"/>
        </w:rPr>
        <w:t>ю</w:t>
      </w:r>
      <w:r w:rsidRPr="00E00BD9">
        <w:rPr>
          <w:rFonts w:ascii="Times New Roman" w:hAnsi="Times New Roman"/>
          <w:sz w:val="28"/>
          <w:szCs w:val="28"/>
        </w:rPr>
        <w:t xml:space="preserve">т казахские национальные традиции. В ходе исследования мы </w:t>
      </w:r>
      <w:r>
        <w:rPr>
          <w:rFonts w:ascii="Times New Roman" w:hAnsi="Times New Roman"/>
          <w:sz w:val="28"/>
          <w:szCs w:val="28"/>
        </w:rPr>
        <w:t>провели анкетирование среди казахов Тюменской области, попросив их</w:t>
      </w:r>
      <w:r w:rsidRPr="00166D6B">
        <w:rPr>
          <w:rFonts w:ascii="Times New Roman" w:hAnsi="Times New Roman"/>
          <w:sz w:val="28"/>
          <w:szCs w:val="28"/>
        </w:rPr>
        <w:t xml:space="preserve"> </w:t>
      </w:r>
      <w:r w:rsidRPr="00E00BD9">
        <w:rPr>
          <w:rFonts w:ascii="Times New Roman" w:hAnsi="Times New Roman"/>
          <w:sz w:val="28"/>
          <w:szCs w:val="28"/>
        </w:rPr>
        <w:t>ответить на вопрос «Актуальны ли</w:t>
      </w:r>
      <w:r>
        <w:rPr>
          <w:rFonts w:ascii="Times New Roman" w:hAnsi="Times New Roman"/>
          <w:sz w:val="28"/>
          <w:szCs w:val="28"/>
        </w:rPr>
        <w:t xml:space="preserve"> в настоящее время</w:t>
      </w:r>
      <w:r w:rsidRPr="00E00BD9">
        <w:rPr>
          <w:rFonts w:ascii="Times New Roman" w:hAnsi="Times New Roman"/>
          <w:sz w:val="28"/>
          <w:szCs w:val="28"/>
        </w:rPr>
        <w:t xml:space="preserve"> традиционные казахские национальные орнаменты</w:t>
      </w:r>
      <w:r>
        <w:rPr>
          <w:rFonts w:ascii="Times New Roman" w:hAnsi="Times New Roman"/>
          <w:sz w:val="28"/>
          <w:szCs w:val="28"/>
        </w:rPr>
        <w:t>?».</w:t>
      </w:r>
    </w:p>
    <w:p w:rsidR="00F656CB" w:rsidRDefault="00F656CB" w:rsidP="00F656CB">
      <w:pPr>
        <w:shd w:val="clear" w:color="auto" w:fill="FFFFFF"/>
        <w:spacing w:after="0" w:line="240" w:lineRule="auto"/>
        <w:ind w:firstLine="709"/>
        <w:jc w:val="both"/>
        <w:rPr>
          <w:rFonts w:ascii="Times New Roman" w:hAnsi="Times New Roman"/>
          <w:sz w:val="28"/>
          <w:szCs w:val="28"/>
        </w:rPr>
      </w:pPr>
      <w:r w:rsidRPr="00E00BD9">
        <w:rPr>
          <w:rFonts w:ascii="Times New Roman" w:hAnsi="Times New Roman"/>
          <w:sz w:val="28"/>
          <w:szCs w:val="28"/>
        </w:rPr>
        <w:t xml:space="preserve">В анкетировании приняли участие </w:t>
      </w:r>
      <w:r>
        <w:rPr>
          <w:rFonts w:ascii="Times New Roman" w:hAnsi="Times New Roman"/>
          <w:sz w:val="28"/>
          <w:szCs w:val="28"/>
        </w:rPr>
        <w:t>75</w:t>
      </w:r>
      <w:r w:rsidRPr="00E00BD9">
        <w:rPr>
          <w:rFonts w:ascii="Times New Roman" w:hAnsi="Times New Roman"/>
          <w:sz w:val="28"/>
          <w:szCs w:val="28"/>
        </w:rPr>
        <w:t xml:space="preserve"> человек, которые делились на 3 возрастные категории: старшее поколение, средний возраст, молодежь. </w:t>
      </w:r>
    </w:p>
    <w:p w:rsidR="00F656CB" w:rsidRDefault="00F656CB" w:rsidP="00F656CB">
      <w:pPr>
        <w:shd w:val="clear" w:color="auto" w:fill="FFFFFF"/>
        <w:spacing w:after="0" w:line="240" w:lineRule="auto"/>
        <w:ind w:firstLine="709"/>
        <w:jc w:val="both"/>
        <w:rPr>
          <w:rFonts w:ascii="Times New Roman" w:hAnsi="Times New Roman"/>
          <w:sz w:val="28"/>
          <w:szCs w:val="28"/>
        </w:rPr>
      </w:pPr>
      <w:r w:rsidRPr="00E00BD9">
        <w:rPr>
          <w:rFonts w:ascii="Times New Roman" w:hAnsi="Times New Roman"/>
          <w:sz w:val="28"/>
          <w:szCs w:val="28"/>
        </w:rPr>
        <w:t>Респондентам были предложены следующие вопросы:</w:t>
      </w:r>
    </w:p>
    <w:p w:rsidR="00F656CB" w:rsidRDefault="00F656CB" w:rsidP="00F656C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1) </w:t>
      </w:r>
      <w:r w:rsidRPr="00E00BD9">
        <w:rPr>
          <w:rFonts w:ascii="Times New Roman" w:hAnsi="Times New Roman"/>
          <w:sz w:val="28"/>
          <w:szCs w:val="28"/>
        </w:rPr>
        <w:t>ФИО, возраст?</w:t>
      </w:r>
    </w:p>
    <w:p w:rsidR="00F656CB" w:rsidRDefault="00F656CB" w:rsidP="00F656C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E00BD9">
        <w:rPr>
          <w:rFonts w:ascii="Times New Roman" w:hAnsi="Times New Roman"/>
          <w:sz w:val="28"/>
          <w:szCs w:val="28"/>
        </w:rPr>
        <w:t>Кто вы по профессии? (учитесь, работаете, на пенсии)</w:t>
      </w:r>
    </w:p>
    <w:p w:rsidR="00F656CB" w:rsidRDefault="00F656CB" w:rsidP="00F656C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E00BD9">
        <w:rPr>
          <w:rFonts w:ascii="Times New Roman" w:hAnsi="Times New Roman"/>
          <w:sz w:val="28"/>
          <w:szCs w:val="28"/>
        </w:rPr>
        <w:t>Одеваете ли Вы одежду с казахским национальным орнаментом?</w:t>
      </w:r>
    </w:p>
    <w:p w:rsidR="00F656CB" w:rsidRDefault="00F656CB" w:rsidP="00F656C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Pr="00E00BD9">
        <w:rPr>
          <w:rFonts w:ascii="Times New Roman" w:hAnsi="Times New Roman"/>
          <w:sz w:val="28"/>
          <w:szCs w:val="28"/>
        </w:rPr>
        <w:t>Используете ли Вы национальный орнамент в предметах быта?</w:t>
      </w:r>
    </w:p>
    <w:p w:rsidR="00F656CB" w:rsidRDefault="00F656CB" w:rsidP="00F656C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5) </w:t>
      </w:r>
      <w:r w:rsidRPr="00E00BD9">
        <w:rPr>
          <w:rFonts w:ascii="Times New Roman" w:hAnsi="Times New Roman"/>
          <w:sz w:val="28"/>
          <w:szCs w:val="28"/>
        </w:rPr>
        <w:t>Присутствует ли казахский орнамент в вашем интерьере?</w:t>
      </w:r>
    </w:p>
    <w:p w:rsidR="00CD59C4" w:rsidRDefault="00F656CB" w:rsidP="00250C83">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6) </w:t>
      </w:r>
      <w:r w:rsidRPr="00E00BD9">
        <w:rPr>
          <w:rFonts w:ascii="Times New Roman" w:hAnsi="Times New Roman"/>
          <w:sz w:val="28"/>
          <w:szCs w:val="28"/>
        </w:rPr>
        <w:t>Национальный орнамент является ли отличительной черто</w:t>
      </w:r>
      <w:r>
        <w:rPr>
          <w:rFonts w:ascii="Times New Roman" w:hAnsi="Times New Roman"/>
          <w:sz w:val="28"/>
          <w:szCs w:val="28"/>
        </w:rPr>
        <w:t>й в ваших ювелирных украшениях?</w:t>
      </w:r>
    </w:p>
    <w:p w:rsidR="00F656CB" w:rsidRPr="003D5E2C" w:rsidRDefault="00F656CB" w:rsidP="00F656CB">
      <w:pPr>
        <w:pStyle w:val="a5"/>
        <w:spacing w:after="0" w:line="240" w:lineRule="auto"/>
        <w:ind w:left="0" w:firstLine="709"/>
        <w:jc w:val="right"/>
        <w:rPr>
          <w:rFonts w:ascii="Times New Roman" w:hAnsi="Times New Roman"/>
          <w:i/>
          <w:sz w:val="28"/>
          <w:szCs w:val="28"/>
        </w:rPr>
      </w:pPr>
      <w:r w:rsidRPr="003D5E2C">
        <w:rPr>
          <w:rFonts w:ascii="Times New Roman" w:hAnsi="Times New Roman"/>
          <w:i/>
          <w:sz w:val="28"/>
          <w:szCs w:val="28"/>
        </w:rPr>
        <w:t>Таблица 1</w:t>
      </w:r>
    </w:p>
    <w:p w:rsidR="00F656CB" w:rsidRPr="0029257A" w:rsidRDefault="00F656CB" w:rsidP="00F656CB">
      <w:pPr>
        <w:pStyle w:val="a5"/>
        <w:spacing w:after="0" w:line="240" w:lineRule="auto"/>
        <w:ind w:left="0"/>
        <w:jc w:val="center"/>
        <w:rPr>
          <w:rFonts w:ascii="Times New Roman" w:hAnsi="Times New Roman"/>
          <w:sz w:val="28"/>
          <w:szCs w:val="28"/>
        </w:rPr>
      </w:pPr>
      <w:r w:rsidRPr="0029257A">
        <w:rPr>
          <w:rFonts w:ascii="Times New Roman" w:hAnsi="Times New Roman"/>
          <w:sz w:val="28"/>
          <w:szCs w:val="28"/>
        </w:rPr>
        <w:t>Результаты диагностики «Использование орнамента»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1"/>
        <w:gridCol w:w="1252"/>
        <w:gridCol w:w="2225"/>
        <w:gridCol w:w="1530"/>
        <w:gridCol w:w="1948"/>
      </w:tblGrid>
      <w:tr w:rsidR="00F656CB" w:rsidRPr="00370780" w:rsidTr="007A3C73">
        <w:trPr>
          <w:trHeight w:val="352"/>
        </w:trPr>
        <w:tc>
          <w:tcPr>
            <w:tcW w:w="1255" w:type="pct"/>
            <w:vMerge w:val="restar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Возраст</w:t>
            </w: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tc>
        <w:tc>
          <w:tcPr>
            <w:tcW w:w="3745" w:type="pct"/>
            <w:gridSpan w:val="4"/>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Использование орнамента</w:t>
            </w:r>
          </w:p>
        </w:tc>
      </w:tr>
      <w:tr w:rsidR="00F656CB" w:rsidRPr="00370780" w:rsidTr="007A3C73">
        <w:trPr>
          <w:trHeight w:val="288"/>
        </w:trPr>
        <w:tc>
          <w:tcPr>
            <w:tcW w:w="1255" w:type="pct"/>
            <w:vMerge/>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tc>
        <w:tc>
          <w:tcPr>
            <w:tcW w:w="674"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Одежда</w:t>
            </w:r>
          </w:p>
        </w:tc>
        <w:tc>
          <w:tcPr>
            <w:tcW w:w="1198"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Предметы быта</w:t>
            </w:r>
          </w:p>
        </w:tc>
        <w:tc>
          <w:tcPr>
            <w:tcW w:w="824"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Интерьер</w:t>
            </w:r>
          </w:p>
        </w:tc>
        <w:tc>
          <w:tcPr>
            <w:tcW w:w="1049"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Ювелирные</w:t>
            </w:r>
            <w:r>
              <w:rPr>
                <w:rFonts w:ascii="Times New Roman" w:hAnsi="Times New Roman"/>
                <w:sz w:val="28"/>
                <w:szCs w:val="28"/>
              </w:rPr>
              <w:t xml:space="preserve"> </w:t>
            </w:r>
            <w:r w:rsidRPr="0029257A">
              <w:rPr>
                <w:rFonts w:ascii="Times New Roman" w:hAnsi="Times New Roman"/>
                <w:sz w:val="28"/>
                <w:szCs w:val="28"/>
              </w:rPr>
              <w:t>украшения</w:t>
            </w:r>
          </w:p>
        </w:tc>
      </w:tr>
      <w:tr w:rsidR="00F656CB" w:rsidRPr="00370780" w:rsidTr="007A3C73">
        <w:tc>
          <w:tcPr>
            <w:tcW w:w="1255"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Старшее поколение</w:t>
            </w: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(от 6</w:t>
            </w:r>
            <w:r w:rsidRPr="0029257A">
              <w:rPr>
                <w:rFonts w:ascii="Times New Roman" w:hAnsi="Times New Roman"/>
                <w:sz w:val="28"/>
                <w:szCs w:val="28"/>
                <w:lang w:val="en-US"/>
              </w:rPr>
              <w:t>0</w:t>
            </w:r>
            <w:r w:rsidRPr="0029257A">
              <w:rPr>
                <w:rFonts w:ascii="Times New Roman" w:hAnsi="Times New Roman"/>
                <w:sz w:val="28"/>
                <w:szCs w:val="28"/>
              </w:rPr>
              <w:t xml:space="preserve"> лет)</w:t>
            </w:r>
          </w:p>
        </w:tc>
        <w:tc>
          <w:tcPr>
            <w:tcW w:w="674"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73%</w:t>
            </w:r>
          </w:p>
        </w:tc>
        <w:tc>
          <w:tcPr>
            <w:tcW w:w="1198"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62%</w:t>
            </w:r>
          </w:p>
        </w:tc>
        <w:tc>
          <w:tcPr>
            <w:tcW w:w="824"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51%</w:t>
            </w:r>
          </w:p>
        </w:tc>
        <w:tc>
          <w:tcPr>
            <w:tcW w:w="1049"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65%</w:t>
            </w:r>
          </w:p>
        </w:tc>
      </w:tr>
      <w:tr w:rsidR="00F656CB" w:rsidRPr="00370780" w:rsidTr="007A3C73">
        <w:tc>
          <w:tcPr>
            <w:tcW w:w="1255"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Средний возраст</w:t>
            </w: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w:t>
            </w:r>
            <w:r w:rsidRPr="0029257A">
              <w:rPr>
                <w:rFonts w:ascii="Times New Roman" w:hAnsi="Times New Roman"/>
                <w:sz w:val="28"/>
                <w:szCs w:val="28"/>
                <w:lang w:val="en-US"/>
              </w:rPr>
              <w:t>36</w:t>
            </w:r>
            <w:r w:rsidRPr="0029257A">
              <w:rPr>
                <w:rFonts w:ascii="Times New Roman" w:hAnsi="Times New Roman"/>
                <w:sz w:val="28"/>
                <w:szCs w:val="28"/>
              </w:rPr>
              <w:t>-</w:t>
            </w:r>
            <w:r w:rsidRPr="0029257A">
              <w:rPr>
                <w:rFonts w:ascii="Times New Roman" w:hAnsi="Times New Roman"/>
                <w:sz w:val="28"/>
                <w:szCs w:val="28"/>
                <w:lang w:val="en-US"/>
              </w:rPr>
              <w:t>59</w:t>
            </w:r>
            <w:r w:rsidRPr="0029257A">
              <w:rPr>
                <w:rFonts w:ascii="Times New Roman" w:hAnsi="Times New Roman"/>
                <w:sz w:val="28"/>
                <w:szCs w:val="28"/>
              </w:rPr>
              <w:t xml:space="preserve"> лет)</w:t>
            </w:r>
          </w:p>
        </w:tc>
        <w:tc>
          <w:tcPr>
            <w:tcW w:w="674"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42%</w:t>
            </w:r>
          </w:p>
        </w:tc>
        <w:tc>
          <w:tcPr>
            <w:tcW w:w="1198"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45%</w:t>
            </w:r>
          </w:p>
        </w:tc>
        <w:tc>
          <w:tcPr>
            <w:tcW w:w="824"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43%</w:t>
            </w:r>
          </w:p>
        </w:tc>
        <w:tc>
          <w:tcPr>
            <w:tcW w:w="1049"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50%</w:t>
            </w:r>
          </w:p>
        </w:tc>
      </w:tr>
      <w:tr w:rsidR="00F656CB" w:rsidRPr="00370780" w:rsidTr="007A3C73">
        <w:tc>
          <w:tcPr>
            <w:tcW w:w="1255"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Молодежь</w:t>
            </w: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(18-</w:t>
            </w:r>
            <w:r w:rsidRPr="0029257A">
              <w:rPr>
                <w:rFonts w:ascii="Times New Roman" w:hAnsi="Times New Roman"/>
                <w:sz w:val="28"/>
                <w:szCs w:val="28"/>
                <w:lang w:val="en-US"/>
              </w:rPr>
              <w:t>3</w:t>
            </w:r>
            <w:r w:rsidRPr="0029257A">
              <w:rPr>
                <w:rFonts w:ascii="Times New Roman" w:hAnsi="Times New Roman"/>
                <w:sz w:val="28"/>
                <w:szCs w:val="28"/>
              </w:rPr>
              <w:t>5 лет)</w:t>
            </w:r>
          </w:p>
        </w:tc>
        <w:tc>
          <w:tcPr>
            <w:tcW w:w="674"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28%</w:t>
            </w:r>
          </w:p>
        </w:tc>
        <w:tc>
          <w:tcPr>
            <w:tcW w:w="1198"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21%</w:t>
            </w:r>
          </w:p>
        </w:tc>
        <w:tc>
          <w:tcPr>
            <w:tcW w:w="824"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18%</w:t>
            </w:r>
          </w:p>
        </w:tc>
        <w:tc>
          <w:tcPr>
            <w:tcW w:w="1049" w:type="pct"/>
          </w:tcPr>
          <w:p w:rsidR="00F656CB" w:rsidRPr="0029257A" w:rsidRDefault="00F656CB" w:rsidP="007A3C73">
            <w:pPr>
              <w:widowControl w:val="0"/>
              <w:tabs>
                <w:tab w:val="left" w:pos="709"/>
              </w:tabs>
              <w:spacing w:after="0" w:line="240" w:lineRule="auto"/>
              <w:jc w:val="center"/>
              <w:rPr>
                <w:rFonts w:ascii="Times New Roman" w:hAnsi="Times New Roman"/>
                <w:sz w:val="28"/>
                <w:szCs w:val="28"/>
              </w:rPr>
            </w:pPr>
          </w:p>
          <w:p w:rsidR="00F656CB" w:rsidRPr="0029257A" w:rsidRDefault="00F656CB" w:rsidP="007A3C73">
            <w:pPr>
              <w:widowControl w:val="0"/>
              <w:tabs>
                <w:tab w:val="left" w:pos="709"/>
              </w:tabs>
              <w:spacing w:after="0" w:line="240" w:lineRule="auto"/>
              <w:jc w:val="center"/>
              <w:rPr>
                <w:rFonts w:ascii="Times New Roman" w:hAnsi="Times New Roman"/>
                <w:sz w:val="28"/>
                <w:szCs w:val="28"/>
              </w:rPr>
            </w:pPr>
            <w:r w:rsidRPr="0029257A">
              <w:rPr>
                <w:rFonts w:ascii="Times New Roman" w:hAnsi="Times New Roman"/>
                <w:sz w:val="28"/>
                <w:szCs w:val="28"/>
              </w:rPr>
              <w:t>15%</w:t>
            </w:r>
          </w:p>
        </w:tc>
      </w:tr>
    </w:tbl>
    <w:p w:rsidR="00F656CB" w:rsidRDefault="00F656CB" w:rsidP="00F656CB">
      <w:pPr>
        <w:spacing w:after="0" w:line="240" w:lineRule="auto"/>
        <w:ind w:firstLine="709"/>
        <w:jc w:val="both"/>
        <w:rPr>
          <w:rFonts w:ascii="Times New Roman" w:hAnsi="Times New Roman"/>
          <w:sz w:val="28"/>
          <w:szCs w:val="28"/>
        </w:rPr>
      </w:pPr>
    </w:p>
    <w:p w:rsidR="00F656CB" w:rsidRDefault="00F656CB" w:rsidP="00F656CB">
      <w:pPr>
        <w:spacing w:after="0" w:line="240" w:lineRule="auto"/>
        <w:ind w:firstLine="709"/>
        <w:jc w:val="both"/>
        <w:rPr>
          <w:rFonts w:ascii="Times New Roman" w:hAnsi="Times New Roman"/>
          <w:sz w:val="28"/>
          <w:szCs w:val="28"/>
        </w:rPr>
      </w:pPr>
      <w:r w:rsidRPr="00E00BD9">
        <w:rPr>
          <w:rFonts w:ascii="Times New Roman" w:hAnsi="Times New Roman"/>
          <w:sz w:val="28"/>
          <w:szCs w:val="28"/>
        </w:rPr>
        <w:t>По результатам анкетирования (Таблица 1) можно сделать следующие выводы:</w:t>
      </w:r>
    </w:p>
    <w:p w:rsidR="00F656CB" w:rsidRDefault="00F656CB" w:rsidP="00F656CB">
      <w:pPr>
        <w:spacing w:after="0" w:line="240" w:lineRule="auto"/>
        <w:ind w:firstLine="709"/>
        <w:jc w:val="both"/>
        <w:rPr>
          <w:rFonts w:ascii="Times New Roman" w:hAnsi="Times New Roman"/>
          <w:color w:val="000000"/>
          <w:sz w:val="28"/>
          <w:szCs w:val="28"/>
          <w:shd w:val="clear" w:color="auto" w:fill="FFFFFF"/>
        </w:rPr>
      </w:pPr>
      <w:r w:rsidRPr="00E00BD9">
        <w:rPr>
          <w:rFonts w:ascii="Times New Roman" w:hAnsi="Times New Roman"/>
          <w:sz w:val="28"/>
          <w:szCs w:val="28"/>
        </w:rPr>
        <w:t>Казахский национальный орнамент используют все возрастные категории вне зависимости от места учебы или работы. В среднем 65% респондентов старшего поколения применяют его в одежде, быту, интерьере, ювелирных изделиях. Около 45%</w:t>
      </w:r>
      <w:r>
        <w:rPr>
          <w:rFonts w:ascii="Times New Roman" w:hAnsi="Times New Roman"/>
          <w:sz w:val="28"/>
          <w:szCs w:val="28"/>
        </w:rPr>
        <w:t xml:space="preserve"> опрашиваемых</w:t>
      </w:r>
      <w:r w:rsidRPr="00E00BD9">
        <w:rPr>
          <w:rFonts w:ascii="Times New Roman" w:hAnsi="Times New Roman"/>
          <w:sz w:val="28"/>
          <w:szCs w:val="28"/>
        </w:rPr>
        <w:t xml:space="preserve"> среднего возраста надевают национальную одежду и ювелирные изделия только на казахские мероприятия, пользуются предметами быта, в интерьере. Только 20% молодежи использует к</w:t>
      </w:r>
      <w:r>
        <w:rPr>
          <w:rFonts w:ascii="Times New Roman" w:hAnsi="Times New Roman"/>
          <w:sz w:val="28"/>
          <w:szCs w:val="28"/>
        </w:rPr>
        <w:t>азахский национальный орнамент</w:t>
      </w:r>
      <w:r w:rsidRPr="00E00BD9">
        <w:rPr>
          <w:rFonts w:ascii="Times New Roman" w:hAnsi="Times New Roman"/>
          <w:sz w:val="28"/>
          <w:szCs w:val="28"/>
        </w:rPr>
        <w:t>.</w:t>
      </w:r>
      <w:r w:rsidRPr="00E00BD9">
        <w:rPr>
          <w:rFonts w:ascii="Times New Roman" w:hAnsi="Times New Roman"/>
          <w:color w:val="000000"/>
          <w:sz w:val="28"/>
          <w:szCs w:val="28"/>
          <w:shd w:val="clear" w:color="auto" w:fill="FFFFFF"/>
        </w:rPr>
        <w:t xml:space="preserve"> </w:t>
      </w:r>
    </w:p>
    <w:p w:rsidR="00F656CB" w:rsidRDefault="00F656CB" w:rsidP="00F656CB">
      <w:pPr>
        <w:spacing w:after="0" w:line="240" w:lineRule="auto"/>
        <w:ind w:firstLine="709"/>
        <w:jc w:val="both"/>
        <w:rPr>
          <w:rFonts w:ascii="Times New Roman" w:hAnsi="Times New Roman"/>
          <w:sz w:val="28"/>
          <w:szCs w:val="28"/>
          <w:shd w:val="clear" w:color="auto" w:fill="FFFFFF"/>
        </w:rPr>
      </w:pPr>
      <w:r w:rsidRPr="00E00BD9">
        <w:rPr>
          <w:rFonts w:ascii="Times New Roman" w:hAnsi="Times New Roman"/>
          <w:color w:val="000000"/>
          <w:sz w:val="28"/>
          <w:szCs w:val="28"/>
          <w:shd w:val="clear" w:color="auto" w:fill="FFFFFF"/>
        </w:rPr>
        <w:t>Подв</w:t>
      </w:r>
      <w:r>
        <w:rPr>
          <w:rFonts w:ascii="Times New Roman" w:hAnsi="Times New Roman"/>
          <w:color w:val="000000"/>
          <w:sz w:val="28"/>
          <w:szCs w:val="28"/>
          <w:shd w:val="clear" w:color="auto" w:fill="FFFFFF"/>
        </w:rPr>
        <w:t xml:space="preserve">одя итоги, следует отметить, </w:t>
      </w:r>
      <w:r w:rsidRPr="00440874">
        <w:rPr>
          <w:rFonts w:ascii="Times New Roman" w:hAnsi="Times New Roman"/>
          <w:color w:val="000000"/>
          <w:sz w:val="28"/>
          <w:szCs w:val="28"/>
          <w:shd w:val="clear" w:color="auto" w:fill="FFFFFF"/>
        </w:rPr>
        <w:t xml:space="preserve">что </w:t>
      </w:r>
      <w:r w:rsidRPr="00440874">
        <w:rPr>
          <w:rFonts w:ascii="Times New Roman" w:hAnsi="Times New Roman"/>
          <w:sz w:val="28"/>
          <w:szCs w:val="28"/>
          <w:shd w:val="clear" w:color="auto" w:fill="FFFFFF"/>
        </w:rPr>
        <w:t xml:space="preserve">искусство орнамента было преобладающим, начиная с образования Казахского ханства вплоть до конца XVIII - начала XIX вв. Орнаментальные произведения в одежде, ювелирных украшениях, быту, интерьере используются и по сегодняшний день. </w:t>
      </w:r>
    </w:p>
    <w:p w:rsidR="00F656CB" w:rsidRPr="00E00BD9" w:rsidRDefault="00F656CB" w:rsidP="00F656CB">
      <w:pPr>
        <w:spacing w:after="0" w:line="24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 xml:space="preserve">Более того </w:t>
      </w:r>
      <w:r w:rsidRPr="00E00BD9">
        <w:rPr>
          <w:rFonts w:ascii="Times New Roman" w:hAnsi="Times New Roman"/>
          <w:color w:val="000000"/>
          <w:sz w:val="28"/>
          <w:szCs w:val="28"/>
          <w:shd w:val="clear" w:color="auto" w:fill="FFFFFF"/>
        </w:rPr>
        <w:t>казахи, проживающие за пределами Казахстана,</w:t>
      </w:r>
      <w:r>
        <w:rPr>
          <w:rFonts w:ascii="Times New Roman" w:hAnsi="Times New Roman"/>
          <w:color w:val="000000"/>
          <w:sz w:val="28"/>
          <w:szCs w:val="28"/>
          <w:shd w:val="clear" w:color="auto" w:fill="FFFFFF"/>
        </w:rPr>
        <w:t xml:space="preserve"> а именно в Тюменской области</w:t>
      </w:r>
      <w:r w:rsidRPr="00E00BD9">
        <w:rPr>
          <w:rFonts w:ascii="Times New Roman" w:hAnsi="Times New Roman"/>
          <w:color w:val="000000"/>
          <w:sz w:val="28"/>
          <w:szCs w:val="28"/>
          <w:shd w:val="clear" w:color="auto" w:fill="FFFFFF"/>
        </w:rPr>
        <w:t xml:space="preserve"> соблюдают традиции и обычаи своих предков, используют национальный орнамент в своей повседневной жизни.</w:t>
      </w:r>
    </w:p>
    <w:p w:rsidR="00F656CB" w:rsidRDefault="00F656CB" w:rsidP="00F656CB">
      <w:pPr>
        <w:shd w:val="clear" w:color="auto" w:fill="FFFFFF"/>
        <w:tabs>
          <w:tab w:val="left" w:pos="0"/>
        </w:tabs>
        <w:spacing w:after="0" w:line="240" w:lineRule="auto"/>
        <w:jc w:val="center"/>
        <w:rPr>
          <w:rFonts w:ascii="Times New Roman" w:hAnsi="Times New Roman"/>
          <w:b/>
          <w:color w:val="000000"/>
          <w:sz w:val="24"/>
          <w:szCs w:val="24"/>
        </w:rPr>
      </w:pPr>
    </w:p>
    <w:p w:rsidR="00F656CB" w:rsidRPr="003D5E2C" w:rsidRDefault="00F656CB" w:rsidP="00F656CB">
      <w:pPr>
        <w:shd w:val="clear" w:color="auto" w:fill="FFFFFF"/>
        <w:tabs>
          <w:tab w:val="left" w:pos="0"/>
        </w:tabs>
        <w:spacing w:after="0" w:line="240" w:lineRule="auto"/>
        <w:jc w:val="center"/>
        <w:rPr>
          <w:rFonts w:ascii="Times New Roman" w:hAnsi="Times New Roman"/>
          <w:b/>
          <w:color w:val="000000"/>
          <w:sz w:val="28"/>
          <w:szCs w:val="28"/>
        </w:rPr>
      </w:pPr>
      <w:r w:rsidRPr="003D5E2C">
        <w:rPr>
          <w:rFonts w:ascii="Times New Roman" w:hAnsi="Times New Roman"/>
          <w:b/>
          <w:color w:val="000000"/>
          <w:sz w:val="28"/>
          <w:szCs w:val="28"/>
        </w:rPr>
        <w:t>Библиографический список:</w:t>
      </w:r>
    </w:p>
    <w:p w:rsidR="00F656CB" w:rsidRPr="003D5E2C" w:rsidRDefault="00F656CB" w:rsidP="00F656CB">
      <w:pPr>
        <w:shd w:val="clear" w:color="auto" w:fill="FFFFFF"/>
        <w:tabs>
          <w:tab w:val="left" w:pos="0"/>
        </w:tabs>
        <w:spacing w:after="0" w:line="240" w:lineRule="auto"/>
        <w:jc w:val="center"/>
        <w:rPr>
          <w:rFonts w:ascii="Times New Roman" w:hAnsi="Times New Roman"/>
          <w:b/>
          <w:color w:val="000000"/>
          <w:sz w:val="28"/>
          <w:szCs w:val="28"/>
        </w:rPr>
      </w:pPr>
    </w:p>
    <w:p w:rsidR="00F656CB" w:rsidRPr="003D5E2C" w:rsidRDefault="00F656CB" w:rsidP="00F656CB">
      <w:pPr>
        <w:pStyle w:val="a5"/>
        <w:tabs>
          <w:tab w:val="left" w:pos="0"/>
          <w:tab w:val="left" w:pos="993"/>
        </w:tabs>
        <w:spacing w:after="0" w:line="240" w:lineRule="auto"/>
        <w:ind w:left="0" w:firstLine="992"/>
        <w:jc w:val="both"/>
        <w:rPr>
          <w:rFonts w:ascii="Times New Roman" w:hAnsi="Times New Roman"/>
          <w:sz w:val="28"/>
          <w:szCs w:val="28"/>
        </w:rPr>
      </w:pPr>
      <w:r w:rsidRPr="003D5E2C">
        <w:rPr>
          <w:rFonts w:ascii="Times New Roman" w:hAnsi="Times New Roman"/>
          <w:sz w:val="28"/>
          <w:szCs w:val="28"/>
        </w:rPr>
        <w:t xml:space="preserve">1. Шабатура Л. Н. Традиция в социокультурном развитии личности : </w:t>
      </w:r>
      <w:r>
        <w:rPr>
          <w:rFonts w:ascii="Times New Roman" w:hAnsi="Times New Roman"/>
          <w:sz w:val="28"/>
          <w:szCs w:val="28"/>
        </w:rPr>
        <w:t xml:space="preserve">специальность </w:t>
      </w:r>
      <w:r w:rsidRPr="003D5E2C">
        <w:rPr>
          <w:rFonts w:ascii="Times New Roman" w:hAnsi="Times New Roman"/>
          <w:sz w:val="28"/>
          <w:szCs w:val="28"/>
        </w:rPr>
        <w:t xml:space="preserve">09.00.11 </w:t>
      </w:r>
      <w:r w:rsidRPr="001401A8">
        <w:rPr>
          <w:rFonts w:ascii="Times New Roman" w:hAnsi="Times New Roman"/>
          <w:sz w:val="28"/>
          <w:szCs w:val="28"/>
        </w:rPr>
        <w:t>«Социальная философия»</w:t>
      </w:r>
      <w:r>
        <w:rPr>
          <w:rFonts w:ascii="Times New Roman" w:hAnsi="Times New Roman"/>
          <w:sz w:val="28"/>
          <w:szCs w:val="28"/>
        </w:rPr>
        <w:t xml:space="preserve"> </w:t>
      </w:r>
      <w:r w:rsidRPr="003D5E2C">
        <w:rPr>
          <w:rFonts w:ascii="Times New Roman" w:hAnsi="Times New Roman"/>
          <w:sz w:val="28"/>
          <w:szCs w:val="28"/>
        </w:rPr>
        <w:t xml:space="preserve">: диссертация </w:t>
      </w:r>
      <w:r w:rsidRPr="001401A8">
        <w:rPr>
          <w:rFonts w:ascii="Times New Roman" w:hAnsi="Times New Roman"/>
          <w:sz w:val="28"/>
          <w:szCs w:val="28"/>
        </w:rPr>
        <w:t>на соискание степени</w:t>
      </w:r>
      <w:r>
        <w:rPr>
          <w:rFonts w:ascii="Times New Roman" w:hAnsi="Times New Roman"/>
          <w:sz w:val="28"/>
          <w:szCs w:val="28"/>
        </w:rPr>
        <w:t xml:space="preserve"> </w:t>
      </w:r>
      <w:r w:rsidRPr="003D5E2C">
        <w:rPr>
          <w:rFonts w:ascii="Times New Roman" w:hAnsi="Times New Roman"/>
          <w:sz w:val="28"/>
          <w:szCs w:val="28"/>
        </w:rPr>
        <w:t xml:space="preserve">доктора философских наук / Л. Н. Шабатура ; </w:t>
      </w:r>
      <w:r w:rsidRPr="003D5E2C">
        <w:rPr>
          <w:rFonts w:ascii="Times New Roman" w:hAnsi="Times New Roman"/>
          <w:sz w:val="28"/>
          <w:szCs w:val="28"/>
        </w:rPr>
        <w:lastRenderedPageBreak/>
        <w:t>Российский государствунный торгово-экономический университет. - Москва, 2004. - 414 с.</w:t>
      </w:r>
      <w:r w:rsidRPr="003D5E2C">
        <w:rPr>
          <w:sz w:val="28"/>
          <w:szCs w:val="28"/>
        </w:rPr>
        <w:t xml:space="preserve"> </w:t>
      </w:r>
      <w:r w:rsidRPr="003D5E2C">
        <w:rPr>
          <w:rFonts w:ascii="Times New Roman" w:hAnsi="Times New Roman"/>
          <w:sz w:val="28"/>
          <w:szCs w:val="28"/>
        </w:rPr>
        <w:t>- Текст: непосредственный.</w:t>
      </w:r>
    </w:p>
    <w:p w:rsidR="00F656CB" w:rsidRPr="003D5E2C" w:rsidRDefault="00F656CB" w:rsidP="00F656CB">
      <w:pPr>
        <w:pStyle w:val="a5"/>
        <w:tabs>
          <w:tab w:val="left" w:pos="0"/>
          <w:tab w:val="left" w:pos="993"/>
        </w:tabs>
        <w:spacing w:after="0" w:line="240" w:lineRule="auto"/>
        <w:ind w:left="0" w:firstLine="992"/>
        <w:jc w:val="both"/>
        <w:rPr>
          <w:rFonts w:ascii="Times New Roman" w:hAnsi="Times New Roman"/>
          <w:spacing w:val="2"/>
          <w:sz w:val="28"/>
          <w:szCs w:val="28"/>
        </w:rPr>
      </w:pPr>
      <w:r w:rsidRPr="003D5E2C">
        <w:rPr>
          <w:rFonts w:ascii="Times New Roman" w:hAnsi="Times New Roman"/>
          <w:sz w:val="28"/>
          <w:szCs w:val="28"/>
        </w:rPr>
        <w:t xml:space="preserve">2. </w:t>
      </w:r>
      <w:r w:rsidRPr="003D5E2C">
        <w:rPr>
          <w:rFonts w:ascii="Times New Roman" w:hAnsi="Times New Roman"/>
          <w:iCs/>
          <w:sz w:val="28"/>
          <w:szCs w:val="28"/>
          <w:lang w:eastAsia="ru-RU"/>
        </w:rPr>
        <w:t>Шевцова А. Казахский национальный орнамент: истоки и т</w:t>
      </w:r>
      <w:r>
        <w:rPr>
          <w:rFonts w:ascii="Times New Roman" w:hAnsi="Times New Roman"/>
          <w:iCs/>
          <w:sz w:val="28"/>
          <w:szCs w:val="28"/>
          <w:lang w:eastAsia="ru-RU"/>
        </w:rPr>
        <w:t>радиция / А. Шевцова. - Москва :</w:t>
      </w:r>
      <w:r w:rsidRPr="003D5E2C">
        <w:rPr>
          <w:rFonts w:ascii="Times New Roman" w:hAnsi="Times New Roman"/>
          <w:iCs/>
          <w:sz w:val="28"/>
          <w:szCs w:val="28"/>
          <w:lang w:eastAsia="ru-RU"/>
        </w:rPr>
        <w:t xml:space="preserve"> </w:t>
      </w:r>
      <w:r w:rsidRPr="001401A8">
        <w:rPr>
          <w:rFonts w:ascii="Times New Roman" w:hAnsi="Times New Roman"/>
          <w:iCs/>
          <w:sz w:val="28"/>
          <w:szCs w:val="28"/>
          <w:lang w:eastAsia="ru-RU"/>
        </w:rPr>
        <w:t>Казахская диаспора</w:t>
      </w:r>
      <w:r>
        <w:rPr>
          <w:rFonts w:ascii="Times New Roman" w:hAnsi="Times New Roman"/>
          <w:iCs/>
          <w:sz w:val="28"/>
          <w:szCs w:val="28"/>
          <w:lang w:eastAsia="ru-RU"/>
        </w:rPr>
        <w:t xml:space="preserve">, </w:t>
      </w:r>
      <w:r w:rsidRPr="003D5E2C">
        <w:rPr>
          <w:rFonts w:ascii="Times New Roman" w:hAnsi="Times New Roman"/>
          <w:iCs/>
          <w:sz w:val="28"/>
          <w:szCs w:val="28"/>
          <w:lang w:eastAsia="ru-RU"/>
        </w:rPr>
        <w:t xml:space="preserve">2008. </w:t>
      </w:r>
      <w:r w:rsidRPr="001401A8">
        <w:rPr>
          <w:rFonts w:ascii="Times New Roman" w:hAnsi="Times New Roman"/>
          <w:iCs/>
          <w:sz w:val="28"/>
          <w:szCs w:val="28"/>
          <w:lang w:eastAsia="ru-RU"/>
        </w:rPr>
        <w:t>–</w:t>
      </w:r>
      <w:r w:rsidRPr="003D5E2C">
        <w:rPr>
          <w:rFonts w:ascii="Times New Roman" w:hAnsi="Times New Roman"/>
          <w:iCs/>
          <w:sz w:val="28"/>
          <w:szCs w:val="28"/>
          <w:lang w:eastAsia="ru-RU"/>
        </w:rPr>
        <w:t xml:space="preserve"> 239 с.</w:t>
      </w:r>
      <w:r w:rsidRPr="003D5E2C">
        <w:rPr>
          <w:rFonts w:ascii="Times New Roman" w:hAnsi="Times New Roman"/>
          <w:spacing w:val="2"/>
          <w:sz w:val="28"/>
          <w:szCs w:val="28"/>
        </w:rPr>
        <w:t xml:space="preserve"> </w:t>
      </w:r>
      <w:r w:rsidRPr="001401A8">
        <w:rPr>
          <w:rFonts w:ascii="Times New Roman" w:hAnsi="Times New Roman"/>
          <w:spacing w:val="2"/>
          <w:sz w:val="28"/>
          <w:szCs w:val="28"/>
        </w:rPr>
        <w:t>–</w:t>
      </w:r>
      <w:r w:rsidRPr="003D5E2C">
        <w:rPr>
          <w:rFonts w:ascii="Times New Roman" w:hAnsi="Times New Roman"/>
          <w:spacing w:val="2"/>
          <w:sz w:val="28"/>
          <w:szCs w:val="28"/>
        </w:rPr>
        <w:t xml:space="preserve"> Текст : непосредственный.</w:t>
      </w:r>
    </w:p>
    <w:p w:rsidR="00F656CB" w:rsidRPr="003D5E2C" w:rsidRDefault="00F656CB" w:rsidP="00F656CB">
      <w:pPr>
        <w:pStyle w:val="a5"/>
        <w:tabs>
          <w:tab w:val="left" w:pos="0"/>
          <w:tab w:val="left" w:pos="993"/>
        </w:tabs>
        <w:spacing w:after="0" w:line="240" w:lineRule="auto"/>
        <w:ind w:left="0" w:firstLine="992"/>
        <w:jc w:val="both"/>
        <w:rPr>
          <w:rFonts w:ascii="Times New Roman" w:hAnsi="Times New Roman"/>
          <w:spacing w:val="2"/>
          <w:sz w:val="28"/>
          <w:szCs w:val="28"/>
        </w:rPr>
      </w:pPr>
      <w:r w:rsidRPr="003D5E2C">
        <w:rPr>
          <w:rFonts w:ascii="Times New Roman" w:hAnsi="Times New Roman"/>
          <w:spacing w:val="2"/>
          <w:sz w:val="28"/>
          <w:szCs w:val="28"/>
        </w:rPr>
        <w:t xml:space="preserve">3. </w:t>
      </w:r>
      <w:r w:rsidRPr="003D5E2C">
        <w:rPr>
          <w:rFonts w:ascii="Times New Roman" w:hAnsi="Times New Roman"/>
          <w:iCs/>
          <w:sz w:val="28"/>
          <w:szCs w:val="28"/>
          <w:lang w:eastAsia="ru-RU"/>
        </w:rPr>
        <w:t xml:space="preserve">Ибраева К. Казахский орнамент / К. Ибраева. </w:t>
      </w:r>
      <w:r w:rsidRPr="001401A8">
        <w:rPr>
          <w:rFonts w:ascii="Times New Roman" w:hAnsi="Times New Roman"/>
          <w:iCs/>
          <w:sz w:val="28"/>
          <w:szCs w:val="28"/>
          <w:lang w:eastAsia="ru-RU"/>
        </w:rPr>
        <w:t>–</w:t>
      </w:r>
      <w:r w:rsidRPr="003D5E2C">
        <w:rPr>
          <w:rFonts w:ascii="Times New Roman" w:hAnsi="Times New Roman"/>
          <w:iCs/>
          <w:sz w:val="28"/>
          <w:szCs w:val="28"/>
          <w:lang w:eastAsia="ru-RU"/>
        </w:rPr>
        <w:t xml:space="preserve"> Астана : Онер, 2010</w:t>
      </w:r>
      <w:r w:rsidRPr="003D5E2C">
        <w:rPr>
          <w:rFonts w:ascii="Times New Roman" w:hAnsi="Times New Roman"/>
          <w:sz w:val="28"/>
          <w:szCs w:val="28"/>
          <w:lang w:eastAsia="ru-RU"/>
        </w:rPr>
        <w:t xml:space="preserve">. </w:t>
      </w:r>
      <w:r w:rsidRPr="001401A8">
        <w:rPr>
          <w:rFonts w:ascii="Times New Roman" w:hAnsi="Times New Roman"/>
          <w:iCs/>
          <w:sz w:val="28"/>
          <w:szCs w:val="28"/>
          <w:lang w:eastAsia="ru-RU"/>
        </w:rPr>
        <w:t>–</w:t>
      </w:r>
      <w:r w:rsidRPr="003D5E2C">
        <w:rPr>
          <w:rFonts w:ascii="Times New Roman" w:hAnsi="Times New Roman"/>
          <w:sz w:val="28"/>
          <w:szCs w:val="28"/>
          <w:lang w:eastAsia="ru-RU"/>
        </w:rPr>
        <w:t xml:space="preserve"> 128 с.</w:t>
      </w:r>
      <w:r w:rsidRPr="003D5E2C">
        <w:rPr>
          <w:rFonts w:ascii="Times New Roman" w:hAnsi="Times New Roman"/>
          <w:spacing w:val="2"/>
          <w:sz w:val="28"/>
          <w:szCs w:val="28"/>
        </w:rPr>
        <w:t xml:space="preserve"> </w:t>
      </w:r>
      <w:r w:rsidRPr="001401A8">
        <w:rPr>
          <w:rFonts w:ascii="Times New Roman" w:hAnsi="Times New Roman"/>
          <w:iCs/>
          <w:sz w:val="28"/>
          <w:szCs w:val="28"/>
          <w:lang w:eastAsia="ru-RU"/>
        </w:rPr>
        <w:t>–</w:t>
      </w:r>
      <w:r w:rsidRPr="003D5E2C">
        <w:rPr>
          <w:rFonts w:ascii="Times New Roman" w:hAnsi="Times New Roman"/>
          <w:spacing w:val="2"/>
          <w:sz w:val="28"/>
          <w:szCs w:val="28"/>
        </w:rPr>
        <w:t xml:space="preserve"> Текст: непосредственный.</w:t>
      </w:r>
    </w:p>
    <w:p w:rsidR="00F656CB" w:rsidRPr="003D5E2C" w:rsidRDefault="00F656CB" w:rsidP="00F656CB">
      <w:pPr>
        <w:pStyle w:val="a5"/>
        <w:tabs>
          <w:tab w:val="left" w:pos="0"/>
          <w:tab w:val="left" w:pos="993"/>
        </w:tabs>
        <w:spacing w:after="0" w:line="240" w:lineRule="auto"/>
        <w:ind w:left="0" w:firstLine="992"/>
        <w:jc w:val="both"/>
        <w:rPr>
          <w:rFonts w:ascii="Times New Roman" w:hAnsi="Times New Roman"/>
          <w:spacing w:val="2"/>
          <w:sz w:val="28"/>
          <w:szCs w:val="28"/>
        </w:rPr>
      </w:pPr>
      <w:r w:rsidRPr="003D5E2C">
        <w:rPr>
          <w:rFonts w:ascii="Times New Roman" w:hAnsi="Times New Roman"/>
          <w:spacing w:val="2"/>
          <w:sz w:val="28"/>
          <w:szCs w:val="28"/>
        </w:rPr>
        <w:t xml:space="preserve">4. </w:t>
      </w:r>
      <w:r w:rsidRPr="003D5E2C">
        <w:rPr>
          <w:rFonts w:ascii="Times New Roman" w:hAnsi="Times New Roman"/>
          <w:color w:val="000000"/>
          <w:sz w:val="28"/>
          <w:szCs w:val="28"/>
          <w:shd w:val="clear" w:color="auto" w:fill="FFFFFF"/>
        </w:rPr>
        <w:t xml:space="preserve">Баталова Э. Н. Национальная одежда казахского народа / Э. Н. Баталова. </w:t>
      </w:r>
      <w:r w:rsidRPr="001401A8">
        <w:rPr>
          <w:rFonts w:ascii="Times New Roman" w:hAnsi="Times New Roman"/>
          <w:iCs/>
          <w:sz w:val="28"/>
          <w:szCs w:val="28"/>
          <w:lang w:eastAsia="ru-RU"/>
        </w:rPr>
        <w:t>–</w:t>
      </w:r>
      <w:r w:rsidRPr="003D5E2C">
        <w:rPr>
          <w:rFonts w:ascii="Times New Roman" w:hAnsi="Times New Roman"/>
          <w:color w:val="000000"/>
          <w:sz w:val="28"/>
          <w:szCs w:val="28"/>
          <w:shd w:val="clear" w:color="auto" w:fill="FFFFFF"/>
        </w:rPr>
        <w:t xml:space="preserve"> Алматы : Алматыкітап, </w:t>
      </w:r>
      <w:r w:rsidRPr="003D5E2C">
        <w:rPr>
          <w:rFonts w:ascii="Times New Roman" w:hAnsi="Times New Roman"/>
          <w:sz w:val="28"/>
          <w:szCs w:val="28"/>
          <w:shd w:val="clear" w:color="auto" w:fill="FFFFFF"/>
        </w:rPr>
        <w:t xml:space="preserve">2007. </w:t>
      </w:r>
      <w:r w:rsidRPr="001401A8">
        <w:rPr>
          <w:rFonts w:ascii="Times New Roman" w:hAnsi="Times New Roman"/>
          <w:iCs/>
          <w:sz w:val="28"/>
          <w:szCs w:val="28"/>
          <w:lang w:eastAsia="ru-RU"/>
        </w:rPr>
        <w:t>–</w:t>
      </w:r>
      <w:r w:rsidRPr="003D5E2C">
        <w:rPr>
          <w:rFonts w:ascii="Times New Roman" w:hAnsi="Times New Roman"/>
          <w:sz w:val="28"/>
          <w:szCs w:val="28"/>
          <w:shd w:val="clear" w:color="auto" w:fill="FFFFFF"/>
        </w:rPr>
        <w:t xml:space="preserve"> 140 с.</w:t>
      </w:r>
      <w:r w:rsidRPr="003D5E2C">
        <w:rPr>
          <w:rFonts w:ascii="Times New Roman" w:hAnsi="Times New Roman"/>
          <w:spacing w:val="2"/>
          <w:sz w:val="28"/>
          <w:szCs w:val="28"/>
        </w:rPr>
        <w:t xml:space="preserve"> </w:t>
      </w:r>
      <w:r w:rsidRPr="001401A8">
        <w:rPr>
          <w:rFonts w:ascii="Times New Roman" w:hAnsi="Times New Roman"/>
          <w:iCs/>
          <w:sz w:val="28"/>
          <w:szCs w:val="28"/>
          <w:lang w:eastAsia="ru-RU"/>
        </w:rPr>
        <w:t>–</w:t>
      </w:r>
      <w:r w:rsidRPr="003D5E2C">
        <w:rPr>
          <w:rFonts w:ascii="Times New Roman" w:hAnsi="Times New Roman"/>
          <w:spacing w:val="2"/>
          <w:sz w:val="28"/>
          <w:szCs w:val="28"/>
        </w:rPr>
        <w:t xml:space="preserve"> Текст: непосредственный.</w:t>
      </w:r>
    </w:p>
    <w:p w:rsidR="00F656CB" w:rsidRDefault="00F656CB" w:rsidP="00F656CB">
      <w:pPr>
        <w:spacing w:after="0" w:line="240" w:lineRule="auto"/>
        <w:ind w:firstLine="709"/>
        <w:jc w:val="both"/>
        <w:rPr>
          <w:rFonts w:ascii="Times New Roman" w:hAnsi="Times New Roman"/>
          <w:spacing w:val="2"/>
          <w:sz w:val="28"/>
          <w:szCs w:val="28"/>
        </w:rPr>
      </w:pPr>
      <w:r w:rsidRPr="003D5E2C">
        <w:rPr>
          <w:rFonts w:ascii="Times New Roman" w:hAnsi="Times New Roman"/>
          <w:spacing w:val="2"/>
          <w:sz w:val="28"/>
          <w:szCs w:val="28"/>
        </w:rPr>
        <w:t xml:space="preserve">5. </w:t>
      </w:r>
      <w:r w:rsidRPr="003D5E2C">
        <w:rPr>
          <w:rFonts w:ascii="Times New Roman" w:hAnsi="Times New Roman"/>
          <w:iCs/>
          <w:sz w:val="28"/>
          <w:szCs w:val="28"/>
          <w:lang w:eastAsia="ru-RU"/>
        </w:rPr>
        <w:t xml:space="preserve">Кенжеахметулы С. Традиции и обряды казахского народа / С. Кенжеахметулы. </w:t>
      </w:r>
      <w:r w:rsidRPr="001401A8">
        <w:rPr>
          <w:rFonts w:ascii="Times New Roman" w:hAnsi="Times New Roman"/>
          <w:iCs/>
          <w:sz w:val="28"/>
          <w:szCs w:val="28"/>
          <w:lang w:eastAsia="ru-RU"/>
        </w:rPr>
        <w:t>–</w:t>
      </w:r>
      <w:r>
        <w:rPr>
          <w:rFonts w:ascii="Times New Roman" w:hAnsi="Times New Roman"/>
          <w:iCs/>
          <w:sz w:val="28"/>
          <w:szCs w:val="28"/>
          <w:lang w:eastAsia="ru-RU"/>
        </w:rPr>
        <w:t xml:space="preserve"> Алматы :</w:t>
      </w:r>
      <w:r w:rsidRPr="003D5E2C">
        <w:rPr>
          <w:rFonts w:ascii="Times New Roman" w:hAnsi="Times New Roman"/>
          <w:iCs/>
          <w:sz w:val="28"/>
          <w:szCs w:val="28"/>
          <w:lang w:eastAsia="ru-RU"/>
        </w:rPr>
        <w:t xml:space="preserve"> </w:t>
      </w:r>
      <w:r w:rsidRPr="001401A8">
        <w:rPr>
          <w:rFonts w:ascii="Times New Roman" w:hAnsi="Times New Roman"/>
          <w:iCs/>
          <w:sz w:val="28"/>
          <w:szCs w:val="28"/>
          <w:lang w:eastAsia="ru-RU"/>
        </w:rPr>
        <w:t>Алматыкітап</w:t>
      </w:r>
      <w:r>
        <w:rPr>
          <w:rFonts w:ascii="Times New Roman" w:hAnsi="Times New Roman"/>
          <w:iCs/>
          <w:sz w:val="28"/>
          <w:szCs w:val="28"/>
          <w:lang w:eastAsia="ru-RU"/>
        </w:rPr>
        <w:t xml:space="preserve">, </w:t>
      </w:r>
      <w:r w:rsidRPr="003D5E2C">
        <w:rPr>
          <w:rFonts w:ascii="Times New Roman" w:hAnsi="Times New Roman"/>
          <w:iCs/>
          <w:sz w:val="28"/>
          <w:szCs w:val="28"/>
          <w:lang w:eastAsia="ru-RU"/>
        </w:rPr>
        <w:t xml:space="preserve">2010. </w:t>
      </w:r>
      <w:r w:rsidRPr="001401A8">
        <w:rPr>
          <w:rFonts w:ascii="Times New Roman" w:hAnsi="Times New Roman"/>
          <w:iCs/>
          <w:sz w:val="28"/>
          <w:szCs w:val="28"/>
          <w:lang w:eastAsia="ru-RU"/>
        </w:rPr>
        <w:t>–</w:t>
      </w:r>
      <w:r w:rsidRPr="003D5E2C">
        <w:rPr>
          <w:rFonts w:ascii="Times New Roman" w:hAnsi="Times New Roman"/>
          <w:iCs/>
          <w:sz w:val="28"/>
          <w:szCs w:val="28"/>
          <w:lang w:eastAsia="ru-RU"/>
        </w:rPr>
        <w:t xml:space="preserve"> 312 с.</w:t>
      </w:r>
      <w:r w:rsidRPr="003D5E2C">
        <w:rPr>
          <w:rFonts w:ascii="Times New Roman" w:hAnsi="Times New Roman"/>
          <w:spacing w:val="2"/>
          <w:sz w:val="28"/>
          <w:szCs w:val="28"/>
        </w:rPr>
        <w:t xml:space="preserve"> </w:t>
      </w:r>
      <w:r w:rsidRPr="001401A8">
        <w:rPr>
          <w:rFonts w:ascii="Times New Roman" w:hAnsi="Times New Roman"/>
          <w:iCs/>
          <w:sz w:val="28"/>
          <w:szCs w:val="28"/>
          <w:lang w:eastAsia="ru-RU"/>
        </w:rPr>
        <w:t>–</w:t>
      </w:r>
      <w:r w:rsidRPr="003D5E2C">
        <w:rPr>
          <w:rFonts w:ascii="Times New Roman" w:hAnsi="Times New Roman"/>
          <w:spacing w:val="2"/>
          <w:sz w:val="28"/>
          <w:szCs w:val="28"/>
        </w:rPr>
        <w:t xml:space="preserve"> Текст: непосредственный.</w:t>
      </w:r>
    </w:p>
    <w:p w:rsidR="00F656CB" w:rsidRDefault="00F656CB" w:rsidP="00F656CB">
      <w:pPr>
        <w:spacing w:after="0" w:line="240" w:lineRule="auto"/>
        <w:ind w:firstLine="709"/>
        <w:jc w:val="both"/>
        <w:rPr>
          <w:rFonts w:ascii="Times New Roman" w:hAnsi="Times New Roman"/>
          <w:spacing w:val="2"/>
          <w:sz w:val="28"/>
          <w:szCs w:val="28"/>
        </w:rPr>
      </w:pPr>
    </w:p>
    <w:p w:rsidR="00250C83" w:rsidRPr="00F46D4D" w:rsidRDefault="00250C83" w:rsidP="009C3279">
      <w:pPr>
        <w:spacing w:after="0" w:line="240" w:lineRule="auto"/>
        <w:ind w:firstLine="709"/>
        <w:jc w:val="right"/>
        <w:rPr>
          <w:rFonts w:ascii="Times New Roman" w:hAnsi="Times New Roman"/>
          <w:bCs/>
          <w:i/>
          <w:iCs/>
          <w:sz w:val="28"/>
          <w:szCs w:val="28"/>
        </w:rPr>
      </w:pPr>
    </w:p>
    <w:p w:rsidR="00DA3E6C" w:rsidRPr="00613F7F" w:rsidRDefault="00DA3E6C" w:rsidP="009C3279">
      <w:pPr>
        <w:spacing w:after="0" w:line="240" w:lineRule="auto"/>
        <w:ind w:firstLine="709"/>
        <w:jc w:val="right"/>
        <w:rPr>
          <w:rFonts w:ascii="Times New Roman" w:hAnsi="Times New Roman"/>
          <w:bCs/>
          <w:i/>
          <w:iCs/>
          <w:sz w:val="28"/>
          <w:szCs w:val="28"/>
        </w:rPr>
      </w:pPr>
      <w:r w:rsidRPr="00613F7F">
        <w:rPr>
          <w:rFonts w:ascii="Times New Roman" w:hAnsi="Times New Roman"/>
          <w:bCs/>
          <w:i/>
          <w:iCs/>
          <w:sz w:val="28"/>
          <w:szCs w:val="28"/>
        </w:rPr>
        <w:t>Серж</w:t>
      </w:r>
      <w:r w:rsidR="00EE64D8">
        <w:rPr>
          <w:rFonts w:ascii="Times New Roman" w:hAnsi="Times New Roman"/>
          <w:bCs/>
          <w:i/>
          <w:iCs/>
          <w:sz w:val="28"/>
          <w:szCs w:val="28"/>
        </w:rPr>
        <w:t xml:space="preserve"> Дж.</w:t>
      </w:r>
      <w:r w:rsidRPr="00613F7F">
        <w:rPr>
          <w:rFonts w:ascii="Times New Roman" w:hAnsi="Times New Roman"/>
          <w:bCs/>
          <w:i/>
          <w:iCs/>
          <w:sz w:val="28"/>
          <w:szCs w:val="28"/>
        </w:rPr>
        <w:t>, Лезьер В.А.</w:t>
      </w:r>
    </w:p>
    <w:p w:rsidR="00613F7F" w:rsidRDefault="00613F7F" w:rsidP="00DA3E6C">
      <w:pPr>
        <w:spacing w:after="0" w:line="240" w:lineRule="auto"/>
        <w:ind w:firstLine="709"/>
        <w:jc w:val="center"/>
        <w:rPr>
          <w:rFonts w:ascii="Times New Roman" w:hAnsi="Times New Roman"/>
          <w:b/>
          <w:bCs/>
          <w:sz w:val="28"/>
          <w:szCs w:val="28"/>
        </w:rPr>
      </w:pPr>
    </w:p>
    <w:p w:rsidR="00250C83" w:rsidRPr="00F46D4D" w:rsidRDefault="00DA3E6C" w:rsidP="00613F7F">
      <w:pPr>
        <w:spacing w:after="0" w:line="240" w:lineRule="auto"/>
        <w:jc w:val="center"/>
        <w:rPr>
          <w:rFonts w:ascii="Times New Roman" w:hAnsi="Times New Roman"/>
          <w:b/>
          <w:bCs/>
          <w:sz w:val="28"/>
          <w:szCs w:val="28"/>
        </w:rPr>
      </w:pPr>
      <w:r w:rsidRPr="00B97675">
        <w:rPr>
          <w:rFonts w:ascii="Times New Roman" w:hAnsi="Times New Roman"/>
          <w:b/>
          <w:bCs/>
          <w:sz w:val="28"/>
          <w:szCs w:val="28"/>
        </w:rPr>
        <w:t>О</w:t>
      </w:r>
      <w:r>
        <w:rPr>
          <w:rFonts w:ascii="Times New Roman" w:hAnsi="Times New Roman"/>
          <w:b/>
          <w:bCs/>
          <w:sz w:val="28"/>
          <w:szCs w:val="28"/>
        </w:rPr>
        <w:t xml:space="preserve">НТОЛОГИЧЕСКИЕ ОСНОВАНИЯ </w:t>
      </w:r>
    </w:p>
    <w:p w:rsidR="00DA3E6C" w:rsidRDefault="00DA3E6C" w:rsidP="00613F7F">
      <w:pPr>
        <w:spacing w:after="0" w:line="240" w:lineRule="auto"/>
        <w:jc w:val="center"/>
        <w:rPr>
          <w:rFonts w:ascii="Times New Roman" w:hAnsi="Times New Roman"/>
          <w:b/>
          <w:bCs/>
          <w:sz w:val="28"/>
          <w:szCs w:val="28"/>
        </w:rPr>
      </w:pPr>
      <w:r>
        <w:rPr>
          <w:rFonts w:ascii="Times New Roman" w:hAnsi="Times New Roman"/>
          <w:b/>
          <w:bCs/>
          <w:sz w:val="28"/>
          <w:szCs w:val="28"/>
        </w:rPr>
        <w:t>МУЗЫКИ КАК КУЛЬТУРЫ</w:t>
      </w:r>
    </w:p>
    <w:p w:rsidR="00DA3E6C" w:rsidRPr="00B97675" w:rsidRDefault="00DA3E6C" w:rsidP="00DA3E6C">
      <w:pPr>
        <w:spacing w:after="0" w:line="240" w:lineRule="auto"/>
        <w:ind w:firstLine="709"/>
        <w:jc w:val="center"/>
        <w:rPr>
          <w:rFonts w:ascii="Times New Roman" w:hAnsi="Times New Roman"/>
          <w:b/>
          <w:bCs/>
          <w:sz w:val="28"/>
          <w:szCs w:val="28"/>
        </w:rPr>
      </w:pPr>
    </w:p>
    <w:p w:rsidR="00DA3E6C" w:rsidRDefault="00DA3E6C" w:rsidP="00DA3E6C">
      <w:pPr>
        <w:spacing w:after="0" w:line="240" w:lineRule="auto"/>
        <w:ind w:firstLine="709"/>
        <w:jc w:val="both"/>
        <w:rPr>
          <w:rFonts w:ascii="Times New Roman" w:hAnsi="Times New Roman"/>
          <w:sz w:val="28"/>
          <w:szCs w:val="28"/>
        </w:rPr>
      </w:pPr>
      <w:r w:rsidRPr="00B97675">
        <w:rPr>
          <w:rFonts w:ascii="Times New Roman" w:hAnsi="Times New Roman"/>
          <w:sz w:val="28"/>
          <w:szCs w:val="28"/>
        </w:rPr>
        <w:t>Актуальная на современном этапе развития общества потребность осуществить переоценку духовных накоплений цивилизации, проникнуть в глубинные пласты существования, прикоснуться к истокам бытия,</w:t>
      </w:r>
      <w:r>
        <w:rPr>
          <w:rFonts w:ascii="Times New Roman" w:hAnsi="Times New Roman"/>
          <w:sz w:val="28"/>
          <w:szCs w:val="28"/>
        </w:rPr>
        <w:t xml:space="preserve"> -</w:t>
      </w:r>
      <w:r w:rsidRPr="00B97675">
        <w:rPr>
          <w:rFonts w:ascii="Times New Roman" w:hAnsi="Times New Roman"/>
          <w:sz w:val="28"/>
          <w:szCs w:val="28"/>
        </w:rPr>
        <w:t xml:space="preserve"> инициирует стремление авторов к исследованию музыкального искусства: его природы, сущности, роли в духовной культуре. Опыт культуры укоренен в самом «первичном» непосредственном бытии, является его символическим раскрытием; внешняя мысль, что музыка есть нéчто иное, чем культура, отличное от нее </w:t>
      </w:r>
      <w:r>
        <w:rPr>
          <w:rFonts w:ascii="Times New Roman" w:hAnsi="Times New Roman"/>
          <w:sz w:val="28"/>
          <w:szCs w:val="28"/>
        </w:rPr>
        <w:t>-</w:t>
      </w:r>
      <w:r w:rsidRPr="00B97675">
        <w:rPr>
          <w:rFonts w:ascii="Times New Roman" w:hAnsi="Times New Roman"/>
          <w:sz w:val="28"/>
          <w:szCs w:val="28"/>
        </w:rPr>
        <w:t xml:space="preserve"> вторичное, производное, факультативное </w:t>
      </w:r>
      <w:r>
        <w:rPr>
          <w:rFonts w:ascii="Times New Roman" w:hAnsi="Times New Roman"/>
          <w:sz w:val="28"/>
          <w:szCs w:val="28"/>
        </w:rPr>
        <w:t>-</w:t>
      </w:r>
      <w:r w:rsidRPr="00B97675">
        <w:rPr>
          <w:rFonts w:ascii="Times New Roman" w:hAnsi="Times New Roman"/>
          <w:sz w:val="28"/>
          <w:szCs w:val="28"/>
        </w:rPr>
        <w:t xml:space="preserve"> затемняет их онтологическое, бытийственное единство, их неразрывность </w:t>
      </w:r>
      <w:r>
        <w:rPr>
          <w:rFonts w:ascii="Times New Roman" w:hAnsi="Times New Roman"/>
          <w:sz w:val="28"/>
          <w:szCs w:val="28"/>
        </w:rPr>
        <w:t>-</w:t>
      </w:r>
      <w:r w:rsidRPr="00B97675">
        <w:rPr>
          <w:rFonts w:ascii="Times New Roman" w:hAnsi="Times New Roman"/>
          <w:sz w:val="28"/>
          <w:szCs w:val="28"/>
        </w:rPr>
        <w:t xml:space="preserve"> то обстоятельство, что нет культуры без музыки, как нет музыки без культуры, что </w:t>
      </w:r>
      <w:r w:rsidRPr="00B97675">
        <w:rPr>
          <w:rFonts w:ascii="Times New Roman" w:hAnsi="Times New Roman"/>
          <w:i/>
          <w:iCs/>
          <w:sz w:val="28"/>
          <w:szCs w:val="28"/>
        </w:rPr>
        <w:t xml:space="preserve">музыка и культура </w:t>
      </w:r>
      <w:r>
        <w:rPr>
          <w:rFonts w:ascii="Times New Roman" w:hAnsi="Times New Roman"/>
          <w:i/>
          <w:iCs/>
          <w:sz w:val="28"/>
          <w:szCs w:val="28"/>
        </w:rPr>
        <w:t>-</w:t>
      </w:r>
      <w:r w:rsidRPr="00B97675">
        <w:rPr>
          <w:rFonts w:ascii="Times New Roman" w:hAnsi="Times New Roman"/>
          <w:i/>
          <w:iCs/>
          <w:sz w:val="28"/>
          <w:szCs w:val="28"/>
        </w:rPr>
        <w:t xml:space="preserve"> одно.</w:t>
      </w:r>
      <w:r>
        <w:rPr>
          <w:rFonts w:ascii="Times New Roman" w:hAnsi="Times New Roman"/>
          <w:i/>
          <w:iCs/>
          <w:sz w:val="28"/>
          <w:szCs w:val="28"/>
        </w:rPr>
        <w:t xml:space="preserve"> </w:t>
      </w:r>
      <w:r w:rsidRPr="00B97675">
        <w:rPr>
          <w:rFonts w:ascii="Times New Roman" w:hAnsi="Times New Roman"/>
          <w:sz w:val="28"/>
          <w:szCs w:val="28"/>
        </w:rPr>
        <w:t xml:space="preserve">В содержании исследования преодолевается традиционный подход, согласно которому любые духовные образования рассматриваются преимущественно с точки зрения социальной функции, трактуют культуру как своего рода «рефлекс», ответ на различные социальные вызовы. В результате анлиза, с применением герменевтики, феноменологии, семиотики, авторами выявлено, что музыка, подобно мифу, преодолевает антиномию исторического, преходящего времени и постоянства структуры, содержит способность возобновления единства реальности индивида «внутренней» и духовной (неявленной) реальной культуры. Одновременно музыка занимает в культуре положение несомненно более высокое, чем значение мифа. Ценность мифа состоит в том, что он является стихийно найденной, сочиненной, сформулированной содержательной моделью жизненно </w:t>
      </w:r>
      <w:r w:rsidRPr="00B97675">
        <w:rPr>
          <w:rFonts w:ascii="Times New Roman" w:hAnsi="Times New Roman"/>
          <w:sz w:val="28"/>
          <w:szCs w:val="28"/>
        </w:rPr>
        <w:lastRenderedPageBreak/>
        <w:t>важных ситуаций для человека и человечества. Музыка же воссоединяет внутренний мир индивидуального слушателя с его изначальной почвой, возвращает к истокам всех естественных символов, приближая человека к истокам абсолютного, досоциального, предкультурного существования. И хотя действие механизмов мифотворчества сродни механизмам музыкального и любого художественного мышления, миф произведен из музыкального искусства, а не наоборот. В поисках единства и границ мифа и музыки, условно различаем: во-первых, профессиональное музыкальное искусство Нового времени, предлагающее своеобразную интерпретацию мифа и целиком принадлежащее сфере культуры, поскольку базируется на функциональной системе тонов, соотнесенных друг с другом по высоте и не выявляет связи с исходным в ней природным континуумом. Здесь музыкальными средствами воссоздания мифа являются смысловая логика и динамика развития лейтмотивов, «бесконечная мелодия», полифонизация оркестрового пространства, преодоление номерной структуры и создание сквозного развития музыкальной драмы (Р.</w:t>
      </w:r>
      <w:r>
        <w:rPr>
          <w:rFonts w:ascii="Times New Roman" w:hAnsi="Times New Roman"/>
          <w:sz w:val="28"/>
          <w:szCs w:val="28"/>
        </w:rPr>
        <w:t xml:space="preserve"> </w:t>
      </w:r>
      <w:r w:rsidRPr="00B97675">
        <w:rPr>
          <w:rFonts w:ascii="Times New Roman" w:hAnsi="Times New Roman"/>
          <w:sz w:val="28"/>
          <w:szCs w:val="28"/>
        </w:rPr>
        <w:t>Вагнер); превращение хора в функцию «голоса толпы», «монолога массы» или «обрядового песнопения» (Римский-Корсаков).</w:t>
      </w:r>
      <w:r w:rsidR="008B28E2">
        <w:rPr>
          <w:rFonts w:ascii="Times New Roman" w:hAnsi="Times New Roman"/>
          <w:sz w:val="28"/>
          <w:szCs w:val="28"/>
        </w:rPr>
        <w:t xml:space="preserve"> </w:t>
      </w:r>
      <w:r w:rsidRPr="00B97675">
        <w:rPr>
          <w:rFonts w:ascii="Times New Roman" w:hAnsi="Times New Roman"/>
          <w:sz w:val="28"/>
          <w:szCs w:val="28"/>
        </w:rPr>
        <w:t>Во-вторых, явление «мифологического неоархаизма», в котором все разнообразие красок современного оркестра служит построению модели мира способом, диктуемым логикой современного мифа. В функции структурных элементов мифем выступают простейшие «сырые» музыкальные единицы, о чем свидетельствует зависимость их парадигматики от тембра и ритма, принадлежащих природе (в музыке Ч.</w:t>
      </w:r>
      <w:r>
        <w:rPr>
          <w:rFonts w:ascii="Times New Roman" w:hAnsi="Times New Roman"/>
          <w:sz w:val="28"/>
          <w:szCs w:val="28"/>
        </w:rPr>
        <w:t xml:space="preserve"> </w:t>
      </w:r>
      <w:r w:rsidRPr="00B97675">
        <w:rPr>
          <w:rFonts w:ascii="Times New Roman" w:hAnsi="Times New Roman"/>
          <w:sz w:val="28"/>
          <w:szCs w:val="28"/>
        </w:rPr>
        <w:t>Айвза, Э.</w:t>
      </w:r>
      <w:r>
        <w:rPr>
          <w:rFonts w:ascii="Times New Roman" w:hAnsi="Times New Roman"/>
          <w:sz w:val="28"/>
          <w:szCs w:val="28"/>
        </w:rPr>
        <w:t xml:space="preserve"> </w:t>
      </w:r>
      <w:r w:rsidRPr="00B97675">
        <w:rPr>
          <w:rFonts w:ascii="Times New Roman" w:hAnsi="Times New Roman"/>
          <w:sz w:val="28"/>
          <w:szCs w:val="28"/>
        </w:rPr>
        <w:t>Вареза, Я.</w:t>
      </w:r>
      <w:r>
        <w:rPr>
          <w:rFonts w:ascii="Times New Roman" w:hAnsi="Times New Roman"/>
          <w:sz w:val="28"/>
          <w:szCs w:val="28"/>
        </w:rPr>
        <w:t xml:space="preserve"> </w:t>
      </w:r>
      <w:r w:rsidRPr="00B97675">
        <w:rPr>
          <w:rFonts w:ascii="Times New Roman" w:hAnsi="Times New Roman"/>
          <w:sz w:val="28"/>
          <w:szCs w:val="28"/>
        </w:rPr>
        <w:t>Ксенакиса, А.</w:t>
      </w:r>
      <w:r>
        <w:rPr>
          <w:rFonts w:ascii="Times New Roman" w:hAnsi="Times New Roman"/>
          <w:sz w:val="28"/>
          <w:szCs w:val="28"/>
        </w:rPr>
        <w:t xml:space="preserve"> </w:t>
      </w:r>
      <w:r w:rsidRPr="00B97675">
        <w:rPr>
          <w:rFonts w:ascii="Times New Roman" w:hAnsi="Times New Roman"/>
          <w:sz w:val="28"/>
          <w:szCs w:val="28"/>
        </w:rPr>
        <w:t>Мосолова).</w:t>
      </w:r>
      <w:r>
        <w:rPr>
          <w:rFonts w:ascii="Times New Roman" w:hAnsi="Times New Roman"/>
          <w:sz w:val="28"/>
          <w:szCs w:val="28"/>
        </w:rPr>
        <w:t xml:space="preserve"> </w:t>
      </w:r>
      <w:r w:rsidRPr="00B97675">
        <w:rPr>
          <w:rFonts w:ascii="Times New Roman" w:hAnsi="Times New Roman"/>
          <w:sz w:val="28"/>
          <w:szCs w:val="28"/>
        </w:rPr>
        <w:t xml:space="preserve">Различные интерпретации мифа в музыке, при всем их своеобразии, являются выражением основных свойств мифа </w:t>
      </w:r>
      <w:r>
        <w:rPr>
          <w:rFonts w:ascii="Times New Roman" w:hAnsi="Times New Roman"/>
          <w:sz w:val="28"/>
          <w:szCs w:val="28"/>
        </w:rPr>
        <w:t>-</w:t>
      </w:r>
      <w:r w:rsidRPr="00B97675">
        <w:rPr>
          <w:rFonts w:ascii="Times New Roman" w:hAnsi="Times New Roman"/>
          <w:sz w:val="28"/>
          <w:szCs w:val="28"/>
        </w:rPr>
        <w:t xml:space="preserve"> его синкретизма, нерасчлененности составных элементов, художественных и аналитических, повествовательных и ритуальных. Выявлены характеристики общности культурных архетипов в рамках психоаналитической концепции К.Г.</w:t>
      </w:r>
      <w:r>
        <w:rPr>
          <w:rFonts w:ascii="Times New Roman" w:hAnsi="Times New Roman"/>
          <w:sz w:val="28"/>
          <w:szCs w:val="28"/>
        </w:rPr>
        <w:t xml:space="preserve"> </w:t>
      </w:r>
      <w:r w:rsidRPr="00B97675">
        <w:rPr>
          <w:rFonts w:ascii="Times New Roman" w:hAnsi="Times New Roman"/>
          <w:sz w:val="28"/>
          <w:szCs w:val="28"/>
        </w:rPr>
        <w:t xml:space="preserve">Юнга и музыкальных образов на конкретном эмпирическом материале.Вероятность музыкального озвучивания центра Самости обусловлена созданием той или иной модели музыкального времени. Самость осуществленная олицетворяет жизненный кристалл </w:t>
      </w:r>
      <w:r>
        <w:rPr>
          <w:rFonts w:ascii="Times New Roman" w:hAnsi="Times New Roman"/>
          <w:sz w:val="28"/>
          <w:szCs w:val="28"/>
        </w:rPr>
        <w:t>-</w:t>
      </w:r>
      <w:r w:rsidRPr="00B97675">
        <w:rPr>
          <w:rFonts w:ascii="Times New Roman" w:hAnsi="Times New Roman"/>
          <w:sz w:val="28"/>
          <w:szCs w:val="28"/>
        </w:rPr>
        <w:t xml:space="preserve"> выход из временного потока, углубление, сосредоточенность, </w:t>
      </w:r>
      <w:r>
        <w:rPr>
          <w:rFonts w:ascii="Times New Roman" w:hAnsi="Times New Roman"/>
          <w:sz w:val="28"/>
          <w:szCs w:val="28"/>
        </w:rPr>
        <w:t>-</w:t>
      </w:r>
      <w:r w:rsidRPr="00B97675">
        <w:rPr>
          <w:rFonts w:ascii="Times New Roman" w:hAnsi="Times New Roman"/>
          <w:sz w:val="28"/>
          <w:szCs w:val="28"/>
        </w:rPr>
        <w:t xml:space="preserve"> и воплощается в музыке в модели стационарного времени (творчество Р.</w:t>
      </w:r>
      <w:r>
        <w:rPr>
          <w:rFonts w:ascii="Times New Roman" w:hAnsi="Times New Roman"/>
          <w:sz w:val="28"/>
          <w:szCs w:val="28"/>
        </w:rPr>
        <w:t xml:space="preserve"> </w:t>
      </w:r>
      <w:r w:rsidRPr="00B97675">
        <w:rPr>
          <w:rFonts w:ascii="Times New Roman" w:hAnsi="Times New Roman"/>
          <w:sz w:val="28"/>
          <w:szCs w:val="28"/>
        </w:rPr>
        <w:t>Вагнера, К.</w:t>
      </w:r>
      <w:r>
        <w:rPr>
          <w:rFonts w:ascii="Times New Roman" w:hAnsi="Times New Roman"/>
          <w:sz w:val="28"/>
          <w:szCs w:val="28"/>
        </w:rPr>
        <w:t xml:space="preserve"> </w:t>
      </w:r>
      <w:r w:rsidRPr="00B97675">
        <w:rPr>
          <w:rFonts w:ascii="Times New Roman" w:hAnsi="Times New Roman"/>
          <w:sz w:val="28"/>
          <w:szCs w:val="28"/>
        </w:rPr>
        <w:t>Дебюсси, А.Н.</w:t>
      </w:r>
      <w:r>
        <w:rPr>
          <w:rFonts w:ascii="Times New Roman" w:hAnsi="Times New Roman"/>
          <w:sz w:val="28"/>
          <w:szCs w:val="28"/>
        </w:rPr>
        <w:t xml:space="preserve"> </w:t>
      </w:r>
      <w:r w:rsidRPr="00B97675">
        <w:rPr>
          <w:rFonts w:ascii="Times New Roman" w:hAnsi="Times New Roman"/>
          <w:sz w:val="28"/>
          <w:szCs w:val="28"/>
        </w:rPr>
        <w:t xml:space="preserve">Скрябина). Это форма </w:t>
      </w:r>
      <w:r>
        <w:rPr>
          <w:rFonts w:ascii="Times New Roman" w:hAnsi="Times New Roman"/>
          <w:sz w:val="28"/>
          <w:szCs w:val="28"/>
        </w:rPr>
        <w:t>-</w:t>
      </w:r>
      <w:r w:rsidRPr="00B97675">
        <w:rPr>
          <w:rFonts w:ascii="Times New Roman" w:hAnsi="Times New Roman"/>
          <w:sz w:val="28"/>
          <w:szCs w:val="28"/>
        </w:rPr>
        <w:t xml:space="preserve"> состояние, кристаллическая организация музыкального пространства </w:t>
      </w:r>
      <w:r>
        <w:rPr>
          <w:rFonts w:ascii="Times New Roman" w:hAnsi="Times New Roman"/>
          <w:sz w:val="28"/>
          <w:szCs w:val="28"/>
        </w:rPr>
        <w:t>-</w:t>
      </w:r>
      <w:r w:rsidRPr="00B97675">
        <w:rPr>
          <w:rFonts w:ascii="Times New Roman" w:hAnsi="Times New Roman"/>
          <w:sz w:val="28"/>
          <w:szCs w:val="28"/>
        </w:rPr>
        <w:t xml:space="preserve"> времени, которая является основой звуковысотной системы.</w:t>
      </w:r>
      <w:r>
        <w:rPr>
          <w:rFonts w:ascii="Times New Roman" w:hAnsi="Times New Roman"/>
          <w:sz w:val="28"/>
          <w:szCs w:val="28"/>
        </w:rPr>
        <w:t xml:space="preserve"> </w:t>
      </w:r>
      <w:r w:rsidRPr="00B97675">
        <w:rPr>
          <w:rFonts w:ascii="Times New Roman" w:hAnsi="Times New Roman"/>
          <w:sz w:val="28"/>
          <w:szCs w:val="28"/>
        </w:rPr>
        <w:t xml:space="preserve">Решение другой проблемы субстанциональности подсознательного мира </w:t>
      </w:r>
      <w:r>
        <w:rPr>
          <w:rFonts w:ascii="Times New Roman" w:hAnsi="Times New Roman"/>
          <w:sz w:val="28"/>
          <w:szCs w:val="28"/>
        </w:rPr>
        <w:t>-</w:t>
      </w:r>
      <w:r w:rsidRPr="00B97675">
        <w:rPr>
          <w:rFonts w:ascii="Times New Roman" w:hAnsi="Times New Roman"/>
          <w:sz w:val="28"/>
          <w:szCs w:val="28"/>
        </w:rPr>
        <w:t xml:space="preserve"> поиск неразгаданной связи между бессознательной психикой и «материей» </w:t>
      </w:r>
      <w:r>
        <w:rPr>
          <w:rFonts w:ascii="Times New Roman" w:hAnsi="Times New Roman"/>
          <w:sz w:val="28"/>
          <w:szCs w:val="28"/>
        </w:rPr>
        <w:t>-</w:t>
      </w:r>
      <w:r w:rsidRPr="00B97675">
        <w:rPr>
          <w:rFonts w:ascii="Times New Roman" w:hAnsi="Times New Roman"/>
          <w:sz w:val="28"/>
          <w:szCs w:val="28"/>
        </w:rPr>
        <w:t xml:space="preserve"> осуществляется в музыке через модуляционную «игру», эффект броского сопоставления звуковых пятен (Н.</w:t>
      </w:r>
      <w:r>
        <w:rPr>
          <w:rFonts w:ascii="Times New Roman" w:hAnsi="Times New Roman"/>
          <w:sz w:val="28"/>
          <w:szCs w:val="28"/>
        </w:rPr>
        <w:t xml:space="preserve"> </w:t>
      </w:r>
      <w:r w:rsidRPr="00B97675">
        <w:rPr>
          <w:rFonts w:ascii="Times New Roman" w:hAnsi="Times New Roman"/>
          <w:sz w:val="28"/>
          <w:szCs w:val="28"/>
        </w:rPr>
        <w:t>Метнер), принцип «притяжения» и «отталкивания» далеких тональностей (импрессионизм К.Дебюсси).</w:t>
      </w:r>
      <w:r>
        <w:rPr>
          <w:rFonts w:ascii="Times New Roman" w:hAnsi="Times New Roman"/>
          <w:sz w:val="28"/>
          <w:szCs w:val="28"/>
        </w:rPr>
        <w:t xml:space="preserve"> </w:t>
      </w:r>
      <w:r w:rsidRPr="00B97675">
        <w:rPr>
          <w:rFonts w:ascii="Times New Roman" w:hAnsi="Times New Roman"/>
          <w:sz w:val="28"/>
          <w:szCs w:val="28"/>
        </w:rPr>
        <w:lastRenderedPageBreak/>
        <w:t xml:space="preserve">Проявление власти ЭГО над личностью, что ведет к ее саморазрушению и самораздвоенности получает в музыке в мотиве двойничества (романтизм): трактовка Фауста в симфонии Листа, авторское «я» Шумана, которое манифестируют Эвсебий и Флорестан, стилистическая многозначность позднего творчества Чайковского. Один из вариантов раздвоенности психики </w:t>
      </w:r>
      <w:r>
        <w:rPr>
          <w:rFonts w:ascii="Times New Roman" w:hAnsi="Times New Roman"/>
          <w:sz w:val="28"/>
          <w:szCs w:val="28"/>
        </w:rPr>
        <w:t>-</w:t>
      </w:r>
      <w:r w:rsidRPr="00B97675">
        <w:rPr>
          <w:rFonts w:ascii="Times New Roman" w:hAnsi="Times New Roman"/>
          <w:sz w:val="28"/>
          <w:szCs w:val="28"/>
        </w:rPr>
        <w:t xml:space="preserve"> мотив человека и тени («Похождения повесы» И.</w:t>
      </w:r>
      <w:r>
        <w:rPr>
          <w:rFonts w:ascii="Times New Roman" w:hAnsi="Times New Roman"/>
          <w:sz w:val="28"/>
          <w:szCs w:val="28"/>
        </w:rPr>
        <w:t xml:space="preserve"> </w:t>
      </w:r>
      <w:r w:rsidRPr="00B97675">
        <w:rPr>
          <w:rFonts w:ascii="Times New Roman" w:hAnsi="Times New Roman"/>
          <w:sz w:val="28"/>
          <w:szCs w:val="28"/>
        </w:rPr>
        <w:t>Стравинского). Таким образом, именно во власти музыки открыть неисчерпаемость, уникальность внутреннего мира человека и его психики, установить незримую связь с живой тайной подсознания.</w:t>
      </w:r>
    </w:p>
    <w:p w:rsidR="00613F7F" w:rsidRDefault="00613F7F" w:rsidP="00DA3E6C">
      <w:pPr>
        <w:spacing w:after="0" w:line="240" w:lineRule="auto"/>
        <w:ind w:firstLine="709"/>
        <w:jc w:val="center"/>
        <w:rPr>
          <w:rFonts w:ascii="Times New Roman" w:hAnsi="Times New Roman"/>
          <w:b/>
          <w:bCs/>
          <w:sz w:val="24"/>
          <w:szCs w:val="24"/>
        </w:rPr>
      </w:pPr>
    </w:p>
    <w:p w:rsidR="00613F7F" w:rsidRPr="0035610D" w:rsidRDefault="00613F7F" w:rsidP="00613F7F">
      <w:pPr>
        <w:spacing w:after="0" w:line="240" w:lineRule="auto"/>
        <w:jc w:val="center"/>
        <w:rPr>
          <w:rFonts w:ascii="Times New Roman" w:hAnsi="Times New Roman"/>
          <w:b/>
          <w:sz w:val="28"/>
          <w:szCs w:val="28"/>
        </w:rPr>
      </w:pPr>
      <w:r w:rsidRPr="0035610D">
        <w:rPr>
          <w:rFonts w:ascii="Times New Roman" w:hAnsi="Times New Roman"/>
          <w:b/>
          <w:sz w:val="28"/>
          <w:szCs w:val="28"/>
        </w:rPr>
        <w:t>Библиографический список:</w:t>
      </w:r>
    </w:p>
    <w:p w:rsidR="00613F7F" w:rsidRPr="0035610D" w:rsidRDefault="00613F7F" w:rsidP="00DA3E6C">
      <w:pPr>
        <w:spacing w:after="0" w:line="240" w:lineRule="auto"/>
        <w:ind w:firstLine="709"/>
        <w:jc w:val="center"/>
        <w:rPr>
          <w:rFonts w:ascii="Times New Roman" w:hAnsi="Times New Roman"/>
          <w:b/>
          <w:bCs/>
          <w:sz w:val="28"/>
          <w:szCs w:val="28"/>
        </w:rPr>
      </w:pPr>
    </w:p>
    <w:p w:rsidR="00DA3E6C" w:rsidRPr="0035610D" w:rsidRDefault="00DA3E6C" w:rsidP="00DA3E6C">
      <w:pPr>
        <w:pStyle w:val="a6"/>
        <w:ind w:firstLine="709"/>
        <w:contextualSpacing/>
        <w:jc w:val="both"/>
        <w:rPr>
          <w:rFonts w:ascii="Times New Roman" w:hAnsi="Times New Roman"/>
          <w:sz w:val="28"/>
          <w:szCs w:val="28"/>
          <w:lang w:val="en-US"/>
        </w:rPr>
      </w:pPr>
      <w:r w:rsidRPr="0035610D">
        <w:rPr>
          <w:rFonts w:ascii="Times New Roman" w:hAnsi="Times New Roman"/>
          <w:bCs/>
          <w:sz w:val="28"/>
          <w:szCs w:val="28"/>
          <w:lang w:val="en-US"/>
        </w:rPr>
        <w:t>1.</w:t>
      </w:r>
      <w:r w:rsidRPr="0035610D">
        <w:rPr>
          <w:rFonts w:ascii="Times New Roman" w:hAnsi="Times New Roman"/>
          <w:sz w:val="28"/>
          <w:szCs w:val="28"/>
          <w:lang w:val="en-US"/>
        </w:rPr>
        <w:t xml:space="preserve"> Mazel</w:t>
      </w:r>
      <w:r w:rsidRPr="0035610D">
        <w:rPr>
          <w:rFonts w:ascii="Times New Roman" w:hAnsi="Times New Roman"/>
          <w:iCs/>
          <w:sz w:val="28"/>
          <w:szCs w:val="28"/>
          <w:lang w:val="en-US"/>
        </w:rPr>
        <w:t xml:space="preserve"> </w:t>
      </w:r>
      <w:r w:rsidRPr="0035610D">
        <w:rPr>
          <w:rFonts w:ascii="Times New Roman" w:hAnsi="Times New Roman"/>
          <w:sz w:val="28"/>
          <w:szCs w:val="28"/>
          <w:lang w:val="en-US"/>
        </w:rPr>
        <w:t>Lev.</w:t>
      </w:r>
      <w:r w:rsidRPr="0035610D">
        <w:rPr>
          <w:rFonts w:ascii="Times New Roman" w:hAnsi="Times New Roman"/>
          <w:iCs/>
          <w:sz w:val="28"/>
          <w:szCs w:val="28"/>
          <w:lang w:val="en-US"/>
        </w:rPr>
        <w:t xml:space="preserve"> Estetika i analiz</w:t>
      </w:r>
      <w:r w:rsidRPr="0035610D">
        <w:rPr>
          <w:rFonts w:ascii="Times New Roman" w:hAnsi="Times New Roman"/>
          <w:sz w:val="28"/>
          <w:szCs w:val="28"/>
          <w:lang w:val="en-US"/>
        </w:rPr>
        <w:t xml:space="preserve"> [Esthétique et analyse] : </w:t>
      </w:r>
      <w:r w:rsidRPr="0035610D">
        <w:rPr>
          <w:rFonts w:ascii="Times New Roman" w:hAnsi="Times New Roman"/>
          <w:iCs/>
          <w:sz w:val="28"/>
          <w:szCs w:val="28"/>
          <w:lang w:val="en-US"/>
        </w:rPr>
        <w:t>Statii po teorii i analizu muzyki</w:t>
      </w:r>
      <w:r w:rsidRPr="0035610D">
        <w:rPr>
          <w:rFonts w:ascii="Times New Roman" w:hAnsi="Times New Roman"/>
          <w:sz w:val="28"/>
          <w:szCs w:val="28"/>
          <w:lang w:val="en-US"/>
        </w:rPr>
        <w:t xml:space="preserve"> [</w:t>
      </w:r>
      <w:r w:rsidRPr="0035610D">
        <w:rPr>
          <w:rFonts w:ascii="Times New Roman" w:hAnsi="Times New Roman"/>
          <w:iCs/>
          <w:sz w:val="28"/>
          <w:szCs w:val="28"/>
          <w:lang w:val="en-US"/>
        </w:rPr>
        <w:t>Articles sur la théorie et l’analyse de la musique</w:t>
      </w:r>
      <w:r w:rsidRPr="0035610D">
        <w:rPr>
          <w:rFonts w:ascii="Times New Roman" w:hAnsi="Times New Roman"/>
          <w:sz w:val="28"/>
          <w:szCs w:val="28"/>
          <w:lang w:val="en-US"/>
        </w:rPr>
        <w:t xml:space="preserve">] / Lev Mazel. - Moscou, 1982. - </w:t>
      </w:r>
      <w:r w:rsidRPr="0035610D">
        <w:rPr>
          <w:rFonts w:ascii="Times New Roman" w:hAnsi="Times New Roman"/>
          <w:sz w:val="28"/>
          <w:szCs w:val="28"/>
        </w:rPr>
        <w:t>Р</w:t>
      </w:r>
      <w:r w:rsidRPr="0035610D">
        <w:rPr>
          <w:rFonts w:ascii="Times New Roman" w:hAnsi="Times New Roman"/>
          <w:sz w:val="28"/>
          <w:szCs w:val="28"/>
          <w:lang w:val="en-US"/>
        </w:rPr>
        <w:t>. 15</w:t>
      </w:r>
      <w:r w:rsidR="00E476C3" w:rsidRPr="00E476C3">
        <w:rPr>
          <w:rFonts w:ascii="Times New Roman" w:hAnsi="Times New Roman"/>
          <w:sz w:val="28"/>
          <w:szCs w:val="28"/>
          <w:lang w:val="en-US"/>
        </w:rPr>
        <w:t xml:space="preserve"> </w:t>
      </w:r>
      <w:r w:rsidRPr="0035610D">
        <w:rPr>
          <w:rFonts w:ascii="Times New Roman" w:hAnsi="Times New Roman"/>
          <w:sz w:val="28"/>
          <w:szCs w:val="28"/>
          <w:lang w:val="en-US"/>
        </w:rPr>
        <w:t>-</w:t>
      </w:r>
      <w:r w:rsidR="00E476C3" w:rsidRPr="00E476C3">
        <w:rPr>
          <w:rFonts w:ascii="Times New Roman" w:hAnsi="Times New Roman"/>
          <w:sz w:val="28"/>
          <w:szCs w:val="28"/>
          <w:lang w:val="en-US"/>
        </w:rPr>
        <w:t xml:space="preserve"> </w:t>
      </w:r>
      <w:r w:rsidRPr="0035610D">
        <w:rPr>
          <w:rFonts w:ascii="Times New Roman" w:hAnsi="Times New Roman"/>
          <w:sz w:val="28"/>
          <w:szCs w:val="28"/>
          <w:lang w:val="en-US"/>
        </w:rPr>
        <w:t>16. - Texte : direct.</w:t>
      </w:r>
    </w:p>
    <w:p w:rsidR="00DA3E6C" w:rsidRPr="0035610D" w:rsidRDefault="00DA3E6C" w:rsidP="00250C83">
      <w:pPr>
        <w:pStyle w:val="a6"/>
        <w:ind w:firstLine="709"/>
        <w:contextualSpacing/>
        <w:jc w:val="both"/>
        <w:rPr>
          <w:rFonts w:ascii="Times New Roman" w:hAnsi="Times New Roman"/>
          <w:sz w:val="28"/>
          <w:szCs w:val="28"/>
          <w:lang w:val="en-US"/>
        </w:rPr>
      </w:pPr>
      <w:r w:rsidRPr="0035610D">
        <w:rPr>
          <w:rFonts w:ascii="Times New Roman" w:hAnsi="Times New Roman"/>
          <w:sz w:val="28"/>
          <w:szCs w:val="28"/>
          <w:lang w:val="en-US"/>
        </w:rPr>
        <w:t xml:space="preserve">2. Lévi-Strauss Claude, </w:t>
      </w:r>
      <w:r w:rsidRPr="0035610D">
        <w:rPr>
          <w:rFonts w:ascii="Times New Roman" w:hAnsi="Times New Roman"/>
          <w:iCs/>
          <w:sz w:val="28"/>
          <w:szCs w:val="28"/>
          <w:lang w:val="en-US"/>
        </w:rPr>
        <w:t xml:space="preserve">Mythologiques I. Le cru et le cuit / </w:t>
      </w:r>
      <w:r w:rsidRPr="0035610D">
        <w:rPr>
          <w:rFonts w:ascii="Times New Roman" w:hAnsi="Times New Roman"/>
          <w:sz w:val="28"/>
          <w:szCs w:val="28"/>
          <w:lang w:val="en-US"/>
        </w:rPr>
        <w:t xml:space="preserve">Claude Lévi-Strauss. - Paris, 1964. - </w:t>
      </w:r>
      <w:r w:rsidRPr="0035610D">
        <w:rPr>
          <w:rFonts w:ascii="Times New Roman" w:hAnsi="Times New Roman"/>
          <w:sz w:val="28"/>
          <w:szCs w:val="28"/>
        </w:rPr>
        <w:t>Р</w:t>
      </w:r>
      <w:r w:rsidRPr="0035610D">
        <w:rPr>
          <w:rFonts w:ascii="Times New Roman" w:hAnsi="Times New Roman"/>
          <w:sz w:val="28"/>
          <w:szCs w:val="28"/>
          <w:lang w:val="en-US"/>
        </w:rPr>
        <w:t>. 22. - Texte : direct.</w:t>
      </w:r>
    </w:p>
    <w:p w:rsidR="00DA3E6C" w:rsidRPr="00D36B0F" w:rsidRDefault="00DA3E6C" w:rsidP="00250C83">
      <w:pPr>
        <w:pStyle w:val="a6"/>
        <w:ind w:firstLine="709"/>
        <w:contextualSpacing/>
        <w:jc w:val="both"/>
        <w:rPr>
          <w:rFonts w:ascii="Times New Roman" w:hAnsi="Times New Roman"/>
          <w:sz w:val="28"/>
          <w:szCs w:val="28"/>
          <w:lang w:val="en-US"/>
        </w:rPr>
      </w:pPr>
      <w:r w:rsidRPr="0035610D">
        <w:rPr>
          <w:rFonts w:ascii="Times New Roman" w:hAnsi="Times New Roman"/>
          <w:sz w:val="28"/>
          <w:szCs w:val="28"/>
          <w:lang w:val="en-US"/>
        </w:rPr>
        <w:t xml:space="preserve">3. Cité d’après </w:t>
      </w:r>
      <w:r w:rsidRPr="0035610D">
        <w:rPr>
          <w:rFonts w:ascii="Times New Roman" w:hAnsi="Times New Roman"/>
          <w:iCs/>
          <w:sz w:val="28"/>
          <w:szCs w:val="28"/>
          <w:lang w:val="en-US"/>
        </w:rPr>
        <w:t>Semiotika i iskusstvometria</w:t>
      </w:r>
      <w:r w:rsidRPr="0035610D">
        <w:rPr>
          <w:rFonts w:ascii="Times New Roman" w:hAnsi="Times New Roman"/>
          <w:sz w:val="28"/>
          <w:szCs w:val="28"/>
          <w:lang w:val="en-US"/>
        </w:rPr>
        <w:t xml:space="preserve"> [</w:t>
      </w:r>
      <w:r w:rsidRPr="0035610D">
        <w:rPr>
          <w:rFonts w:ascii="Times New Roman" w:hAnsi="Times New Roman"/>
          <w:iCs/>
          <w:sz w:val="28"/>
          <w:szCs w:val="28"/>
          <w:lang w:val="en-US"/>
        </w:rPr>
        <w:t>Sémiotique et mesure de l’art</w:t>
      </w:r>
      <w:r w:rsidRPr="0035610D">
        <w:rPr>
          <w:rFonts w:ascii="Times New Roman" w:hAnsi="Times New Roman"/>
          <w:sz w:val="28"/>
          <w:szCs w:val="28"/>
          <w:lang w:val="en-US"/>
        </w:rPr>
        <w:t xml:space="preserve">]. - Moscou, 1972. - </w:t>
      </w:r>
      <w:r w:rsidRPr="0035610D">
        <w:rPr>
          <w:rFonts w:ascii="Times New Roman" w:hAnsi="Times New Roman"/>
          <w:sz w:val="28"/>
          <w:szCs w:val="28"/>
        </w:rPr>
        <w:t>Р</w:t>
      </w:r>
      <w:r w:rsidRPr="0035610D">
        <w:rPr>
          <w:rFonts w:ascii="Times New Roman" w:hAnsi="Times New Roman"/>
          <w:sz w:val="28"/>
          <w:szCs w:val="28"/>
          <w:lang w:val="en-US"/>
        </w:rPr>
        <w:t>. 27-</w:t>
      </w:r>
      <w:r w:rsidR="00E476C3" w:rsidRPr="00E476C3">
        <w:rPr>
          <w:rFonts w:ascii="Times New Roman" w:hAnsi="Times New Roman"/>
          <w:sz w:val="28"/>
          <w:szCs w:val="28"/>
          <w:lang w:val="en-US"/>
        </w:rPr>
        <w:t xml:space="preserve"> </w:t>
      </w:r>
      <w:r w:rsidRPr="0035610D">
        <w:rPr>
          <w:rFonts w:ascii="Times New Roman" w:hAnsi="Times New Roman"/>
          <w:sz w:val="28"/>
          <w:szCs w:val="28"/>
          <w:lang w:val="en-US"/>
        </w:rPr>
        <w:t>49.</w:t>
      </w:r>
      <w:r w:rsidR="00250C83">
        <w:rPr>
          <w:rFonts w:ascii="Times New Roman" w:hAnsi="Times New Roman"/>
          <w:sz w:val="28"/>
          <w:szCs w:val="28"/>
          <w:lang w:val="en-US"/>
        </w:rPr>
        <w:t xml:space="preserve"> </w:t>
      </w:r>
      <w:r w:rsidR="00250C83" w:rsidRPr="0035610D">
        <w:rPr>
          <w:rFonts w:ascii="Times New Roman" w:hAnsi="Times New Roman"/>
          <w:sz w:val="28"/>
          <w:szCs w:val="28"/>
          <w:lang w:val="en-US"/>
        </w:rPr>
        <w:t>- Texte : direct.</w:t>
      </w:r>
    </w:p>
    <w:p w:rsidR="00DA3E6C" w:rsidRPr="00DA3E6C" w:rsidRDefault="00DA3E6C" w:rsidP="00250C83">
      <w:pPr>
        <w:spacing w:after="0" w:line="240" w:lineRule="auto"/>
        <w:rPr>
          <w:lang w:val="en-US"/>
        </w:rPr>
      </w:pPr>
    </w:p>
    <w:p w:rsidR="00250C83" w:rsidRDefault="00250C83" w:rsidP="00250C83">
      <w:pPr>
        <w:spacing w:after="0" w:line="240" w:lineRule="auto"/>
        <w:contextualSpacing/>
        <w:jc w:val="right"/>
        <w:rPr>
          <w:rFonts w:ascii="Times New Roman" w:hAnsi="Times New Roman"/>
          <w:i/>
          <w:sz w:val="28"/>
          <w:szCs w:val="28"/>
          <w:lang w:val="en-US"/>
        </w:rPr>
      </w:pPr>
    </w:p>
    <w:p w:rsidR="00CD1181" w:rsidRDefault="00CD1181" w:rsidP="00250C83">
      <w:pPr>
        <w:spacing w:after="0" w:line="240" w:lineRule="auto"/>
        <w:contextualSpacing/>
        <w:jc w:val="right"/>
        <w:rPr>
          <w:rFonts w:ascii="Times New Roman" w:hAnsi="Times New Roman"/>
          <w:i/>
          <w:sz w:val="28"/>
          <w:szCs w:val="28"/>
        </w:rPr>
      </w:pPr>
      <w:r w:rsidRPr="00C86D9B">
        <w:rPr>
          <w:rFonts w:ascii="Times New Roman" w:hAnsi="Times New Roman"/>
          <w:i/>
          <w:sz w:val="28"/>
          <w:szCs w:val="28"/>
        </w:rPr>
        <w:t>Сперанская Н.И., Яцевич О.Е.</w:t>
      </w:r>
    </w:p>
    <w:p w:rsidR="00CD1181" w:rsidRPr="00C86D9B" w:rsidRDefault="00CD1181" w:rsidP="00CD1181">
      <w:pPr>
        <w:spacing w:after="0" w:line="240" w:lineRule="auto"/>
        <w:contextualSpacing/>
        <w:jc w:val="right"/>
        <w:rPr>
          <w:rFonts w:ascii="Times New Roman" w:hAnsi="Times New Roman"/>
          <w:i/>
          <w:sz w:val="28"/>
          <w:szCs w:val="28"/>
        </w:rPr>
      </w:pPr>
    </w:p>
    <w:p w:rsidR="00250C83" w:rsidRPr="00F46D4D" w:rsidRDefault="00CD1181" w:rsidP="00CD1181">
      <w:pPr>
        <w:spacing w:after="0" w:line="240" w:lineRule="auto"/>
        <w:jc w:val="center"/>
        <w:rPr>
          <w:rFonts w:ascii="Times New Roman" w:hAnsi="Times New Roman"/>
          <w:b/>
          <w:sz w:val="28"/>
          <w:szCs w:val="28"/>
        </w:rPr>
      </w:pPr>
      <w:r w:rsidRPr="00C75CB2">
        <w:rPr>
          <w:rFonts w:ascii="Times New Roman" w:hAnsi="Times New Roman"/>
          <w:b/>
          <w:sz w:val="28"/>
          <w:szCs w:val="28"/>
        </w:rPr>
        <w:t>К</w:t>
      </w:r>
      <w:r>
        <w:rPr>
          <w:rFonts w:ascii="Times New Roman" w:hAnsi="Times New Roman"/>
          <w:b/>
          <w:sz w:val="28"/>
          <w:szCs w:val="28"/>
        </w:rPr>
        <w:t>УЛЬТУРА ЗДОРОВОГО ОБРАЗА ЖИЗНИ</w:t>
      </w:r>
      <w:r w:rsidRPr="00C75CB2">
        <w:rPr>
          <w:rFonts w:ascii="Times New Roman" w:hAnsi="Times New Roman"/>
          <w:b/>
          <w:sz w:val="28"/>
          <w:szCs w:val="28"/>
        </w:rPr>
        <w:t xml:space="preserve">: </w:t>
      </w:r>
    </w:p>
    <w:p w:rsidR="00CD1181" w:rsidRPr="00C75CB2" w:rsidRDefault="00CD1181" w:rsidP="00CD1181">
      <w:pPr>
        <w:spacing w:after="0" w:line="240" w:lineRule="auto"/>
        <w:jc w:val="center"/>
        <w:rPr>
          <w:rFonts w:ascii="Times New Roman" w:hAnsi="Times New Roman"/>
          <w:b/>
          <w:sz w:val="28"/>
          <w:szCs w:val="28"/>
        </w:rPr>
      </w:pPr>
      <w:r>
        <w:rPr>
          <w:rFonts w:ascii="Times New Roman" w:hAnsi="Times New Roman"/>
          <w:b/>
          <w:sz w:val="28"/>
          <w:szCs w:val="28"/>
        </w:rPr>
        <w:t xml:space="preserve">СЕМАНТИЧЕСКОЕ ПОЛЕ ПОНЯТИЯ </w:t>
      </w:r>
      <w:r w:rsidRPr="00C75CB2">
        <w:rPr>
          <w:rFonts w:ascii="Times New Roman" w:hAnsi="Times New Roman"/>
          <w:b/>
          <w:sz w:val="28"/>
          <w:szCs w:val="28"/>
        </w:rPr>
        <w:t>«</w:t>
      </w:r>
      <w:r>
        <w:rPr>
          <w:rFonts w:ascii="Times New Roman" w:hAnsi="Times New Roman"/>
          <w:b/>
          <w:sz w:val="28"/>
          <w:szCs w:val="28"/>
        </w:rPr>
        <w:t>ТРЕЗВОСТЬ</w:t>
      </w:r>
      <w:r w:rsidRPr="00C75CB2">
        <w:rPr>
          <w:rFonts w:ascii="Times New Roman" w:hAnsi="Times New Roman"/>
          <w:b/>
          <w:sz w:val="28"/>
          <w:szCs w:val="28"/>
        </w:rPr>
        <w:t>»</w:t>
      </w:r>
    </w:p>
    <w:p w:rsidR="00CD1181" w:rsidRPr="00C75CB2" w:rsidRDefault="00CD1181" w:rsidP="00CD1181">
      <w:pPr>
        <w:spacing w:after="0" w:line="240" w:lineRule="auto"/>
        <w:outlineLvl w:val="0"/>
        <w:rPr>
          <w:rFonts w:ascii="Times New Roman" w:hAnsi="Times New Roman"/>
          <w:i/>
          <w:sz w:val="28"/>
          <w:szCs w:val="28"/>
        </w:rPr>
      </w:pPr>
    </w:p>
    <w:p w:rsidR="00CD1181" w:rsidRPr="00C75CB2" w:rsidRDefault="00CD1181" w:rsidP="00CD1181">
      <w:pPr>
        <w:spacing w:after="0" w:line="240" w:lineRule="auto"/>
        <w:ind w:firstLine="709"/>
        <w:jc w:val="both"/>
        <w:rPr>
          <w:rFonts w:ascii="Times New Roman" w:hAnsi="Times New Roman"/>
          <w:sz w:val="28"/>
          <w:szCs w:val="28"/>
        </w:rPr>
      </w:pPr>
      <w:r w:rsidRPr="00C75CB2">
        <w:rPr>
          <w:rFonts w:ascii="Times New Roman" w:hAnsi="Times New Roman"/>
          <w:sz w:val="28"/>
          <w:szCs w:val="28"/>
        </w:rPr>
        <w:t xml:space="preserve">Современные реалии нашей жизни акцентируют особую важность культуры здоровья всего человечества, причем, проблема заключается в том, что невозможно заставить личность вести здоровый образ жизни (не через карантинные мероприятия, не через, так называемую, самоизоляцию), к осознанности в здоровьесбережении и здоровьетворчестве индивид приходит самостоятельно через образование/ самообразование, включающее в себя физическое, психологическое и социальное развитие. Вопросы здоровья всегда были особым прицелом для антропологических наук, изучалось влияние географических, климатических, социальных, психологических факторов и условий, но сегодня, на наш взгляд, необходимо рассматривать эти аспекты не только комплексно, но спроецировано на конкретного человека. В связи с этим и статус культурного рейтинга того или иного региона должен включать в себя не только наличие определенного количества различных учреждений данной направленности (музеи, театры, галереи, художественные и музыкальные школы и т.д.), но и создание условий для обеспечения здорового образа жизни населения. </w:t>
      </w:r>
    </w:p>
    <w:p w:rsidR="00CD1181" w:rsidRPr="00C75CB2" w:rsidRDefault="00CD1181" w:rsidP="00CD1181">
      <w:pPr>
        <w:spacing w:after="0" w:line="240" w:lineRule="auto"/>
        <w:ind w:firstLine="709"/>
        <w:jc w:val="both"/>
        <w:rPr>
          <w:rFonts w:ascii="Times New Roman" w:hAnsi="Times New Roman"/>
          <w:sz w:val="28"/>
          <w:szCs w:val="28"/>
        </w:rPr>
      </w:pPr>
      <w:r w:rsidRPr="00C75CB2">
        <w:rPr>
          <w:rFonts w:ascii="Times New Roman" w:hAnsi="Times New Roman"/>
          <w:sz w:val="28"/>
          <w:szCs w:val="28"/>
        </w:rPr>
        <w:lastRenderedPageBreak/>
        <w:t xml:space="preserve">Культура здорового образа жизни, будучи частью общей культуры человека, представляет собой осознанное и постоянное выполнение определенных правил и норм, предвидение последствий своих действий и деятельности на свое и здоровье окружающих, избегание вредных привычек (наркомания, никотиновая и алкогольная зависимость и т.д.). Федеральные, региональные и муниципальные учреждения культуры, образования и спорта, общественные организации обладают большим потенциалом для актуализации работы, направленной на развитие мотивации человека к здоровьесохранению, на профилактику вредных привычек.  Общественная организация «Трезвая Тюмень», созданная еще в 1983, прошла несколько ступеней своего становления: от клуба «Разум» и «Оптималист», сейчас включает в себя города Урала и Тюменской области. С 2003 года регулярно проводятся конференции, разрабатываются курсы, методические рекомендации по ведению здорового образа жизни. </w:t>
      </w:r>
    </w:p>
    <w:p w:rsidR="00CD1181" w:rsidRPr="00C75CB2" w:rsidRDefault="00CD1181" w:rsidP="00CD1181">
      <w:pPr>
        <w:spacing w:after="0" w:line="240" w:lineRule="auto"/>
        <w:ind w:firstLine="709"/>
        <w:jc w:val="both"/>
        <w:rPr>
          <w:rFonts w:ascii="Times New Roman" w:hAnsi="Times New Roman"/>
          <w:bCs/>
          <w:sz w:val="28"/>
          <w:szCs w:val="28"/>
          <w:lang w:eastAsia="ru-RU"/>
        </w:rPr>
      </w:pPr>
      <w:r w:rsidRPr="00C75CB2">
        <w:rPr>
          <w:rFonts w:ascii="Times New Roman" w:hAnsi="Times New Roman"/>
          <w:sz w:val="28"/>
          <w:szCs w:val="28"/>
        </w:rPr>
        <w:t xml:space="preserve"> Воспитание желания вести трезвый образ жизни продолжает оставаться и сегодня актуальным, но в то же время наблюдается тенденция увеличения доли убежденных трезвенников в современном обществе, чему, безусловно, способствует определенная государственная политика в этом направлении.</w:t>
      </w:r>
      <w:r w:rsidRPr="00C75CB2">
        <w:rPr>
          <w:rFonts w:ascii="Times New Roman" w:eastAsia="MS Mincho" w:hAnsi="Times New Roman"/>
          <w:sz w:val="28"/>
          <w:szCs w:val="28"/>
          <w:lang w:eastAsia="ru-RU"/>
        </w:rPr>
        <w:t xml:space="preserve"> </w:t>
      </w:r>
      <w:r w:rsidRPr="00C75CB2">
        <w:rPr>
          <w:rFonts w:ascii="Times New Roman" w:hAnsi="Times New Roman"/>
          <w:sz w:val="28"/>
          <w:szCs w:val="28"/>
        </w:rPr>
        <w:t xml:space="preserve">Считаем целесообразным рассмотреть семантико-коннотационное поле диады концептов «пьянство - трезвость», которые входят в состав кластера, объединяющего совокупность терминов, относящихся к здоровому образу жизни. С первых дней появлением на свет ребенка его окружают слова, посредством которых формируется его убеждения, мировоззрение, причем воспитание осуществляется не только в школе, через книги, учебники, но и через телевидение, влияние близкого и дальнего окружения, через интернет, что может оказывать далеко не всегда положительное воздействие, а зачастую и резко отрицательное. </w:t>
      </w:r>
    </w:p>
    <w:p w:rsidR="00CD1181" w:rsidRPr="00C75CB2" w:rsidRDefault="00CD1181" w:rsidP="00CD1181">
      <w:pPr>
        <w:spacing w:after="0" w:line="240" w:lineRule="auto"/>
        <w:ind w:firstLine="709"/>
        <w:jc w:val="both"/>
        <w:rPr>
          <w:rFonts w:ascii="Times New Roman" w:hAnsi="Times New Roman"/>
          <w:sz w:val="28"/>
          <w:szCs w:val="28"/>
        </w:rPr>
      </w:pPr>
      <w:r w:rsidRPr="00C75CB2">
        <w:rPr>
          <w:rFonts w:ascii="Times New Roman" w:hAnsi="Times New Roman"/>
          <w:sz w:val="28"/>
          <w:szCs w:val="28"/>
        </w:rPr>
        <w:t>Слово «трезвый» в современном русском языке, во-первых, обозначает состояние человека, не подвергавшегося воздействию алкоголя; во-вторых, характеризует воздержанный, умеренный образ жизни, в-третьих, описывает рассудительный, спокойный взгляд на проблемы. [1].</w:t>
      </w:r>
    </w:p>
    <w:p w:rsidR="00CD1181" w:rsidRPr="00C75CB2" w:rsidRDefault="00CD1181" w:rsidP="00CD1181">
      <w:pPr>
        <w:spacing w:line="240" w:lineRule="auto"/>
        <w:ind w:firstLine="709"/>
        <w:contextualSpacing/>
        <w:jc w:val="both"/>
        <w:rPr>
          <w:rFonts w:ascii="Times New Roman" w:hAnsi="Times New Roman"/>
          <w:sz w:val="28"/>
          <w:szCs w:val="28"/>
        </w:rPr>
      </w:pPr>
      <w:r w:rsidRPr="00C75CB2">
        <w:rPr>
          <w:rFonts w:ascii="Times New Roman" w:hAnsi="Times New Roman"/>
          <w:sz w:val="28"/>
          <w:szCs w:val="28"/>
        </w:rPr>
        <w:t>В Библейской энциклопедии Брокгауза (в Новом Завете) выражение «</w:t>
      </w:r>
      <w:r w:rsidRPr="00C75CB2">
        <w:rPr>
          <w:rFonts w:ascii="Times New Roman" w:hAnsi="Times New Roman"/>
          <w:i/>
          <w:sz w:val="28"/>
          <w:szCs w:val="28"/>
        </w:rPr>
        <w:t>быть трезвым</w:t>
      </w:r>
      <w:r w:rsidRPr="00C75CB2">
        <w:rPr>
          <w:rFonts w:ascii="Times New Roman" w:hAnsi="Times New Roman"/>
          <w:sz w:val="28"/>
          <w:szCs w:val="28"/>
        </w:rPr>
        <w:t>» обозначает богоподобный, приличествующий образ жизни (1Тим 3:2,11; Тит 2:2</w:t>
      </w:r>
      <w:r>
        <w:rPr>
          <w:rFonts w:ascii="Times New Roman" w:hAnsi="Times New Roman"/>
          <w:sz w:val="28"/>
          <w:szCs w:val="28"/>
        </w:rPr>
        <w:t xml:space="preserve"> </w:t>
      </w:r>
      <w:r w:rsidRPr="00C75CB2">
        <w:rPr>
          <w:rFonts w:ascii="Times New Roman" w:hAnsi="Times New Roman"/>
          <w:sz w:val="28"/>
          <w:szCs w:val="28"/>
        </w:rPr>
        <w:t>- в Синодальном переводе – «</w:t>
      </w:r>
      <w:r w:rsidRPr="00C75CB2">
        <w:rPr>
          <w:rFonts w:ascii="Times New Roman" w:hAnsi="Times New Roman"/>
          <w:i/>
          <w:sz w:val="28"/>
          <w:szCs w:val="28"/>
        </w:rPr>
        <w:t>бдительный</w:t>
      </w:r>
      <w:r w:rsidRPr="00C75CB2">
        <w:rPr>
          <w:rFonts w:ascii="Times New Roman" w:hAnsi="Times New Roman"/>
          <w:sz w:val="28"/>
          <w:szCs w:val="28"/>
        </w:rPr>
        <w:t>»), позволяющий трансцендироваться от всего греховного, таким образом, «</w:t>
      </w:r>
      <w:r w:rsidRPr="00C75CB2">
        <w:rPr>
          <w:rFonts w:ascii="Times New Roman" w:hAnsi="Times New Roman"/>
          <w:i/>
          <w:sz w:val="28"/>
          <w:szCs w:val="28"/>
        </w:rPr>
        <w:t>трезвенник</w:t>
      </w:r>
      <w:r w:rsidRPr="00C75CB2">
        <w:rPr>
          <w:rFonts w:ascii="Times New Roman" w:hAnsi="Times New Roman"/>
          <w:sz w:val="28"/>
          <w:szCs w:val="28"/>
        </w:rPr>
        <w:t>», предполагается, освобождаясь от пут дьявола, берет свое вдохновение из Божьей воли, постигая истину (2</w:t>
      </w:r>
      <w:r>
        <w:rPr>
          <w:rFonts w:ascii="Times New Roman" w:hAnsi="Times New Roman"/>
          <w:sz w:val="28"/>
          <w:szCs w:val="28"/>
        </w:rPr>
        <w:t xml:space="preserve"> </w:t>
      </w:r>
      <w:r w:rsidRPr="00C75CB2">
        <w:rPr>
          <w:rFonts w:ascii="Times New Roman" w:hAnsi="Times New Roman"/>
          <w:sz w:val="28"/>
          <w:szCs w:val="28"/>
        </w:rPr>
        <w:t>Тим 2:26), он не совершает грехов</w:t>
      </w:r>
      <w:r>
        <w:rPr>
          <w:rFonts w:ascii="Times New Roman" w:hAnsi="Times New Roman"/>
          <w:sz w:val="28"/>
          <w:szCs w:val="28"/>
        </w:rPr>
        <w:t xml:space="preserve"> </w:t>
      </w:r>
      <w:r w:rsidRPr="00C75CB2">
        <w:rPr>
          <w:rFonts w:ascii="Times New Roman" w:hAnsi="Times New Roman"/>
          <w:sz w:val="28"/>
          <w:szCs w:val="28"/>
        </w:rPr>
        <w:t>(1Кор 15:34), возносит моления</w:t>
      </w:r>
      <w:r>
        <w:rPr>
          <w:rFonts w:ascii="Times New Roman" w:hAnsi="Times New Roman"/>
          <w:sz w:val="28"/>
          <w:szCs w:val="28"/>
        </w:rPr>
        <w:t xml:space="preserve"> </w:t>
      </w:r>
      <w:r w:rsidRPr="00C75CB2">
        <w:rPr>
          <w:rFonts w:ascii="Times New Roman" w:hAnsi="Times New Roman"/>
          <w:sz w:val="28"/>
          <w:szCs w:val="28"/>
        </w:rPr>
        <w:t>(1</w:t>
      </w:r>
      <w:r>
        <w:rPr>
          <w:rFonts w:ascii="Times New Roman" w:hAnsi="Times New Roman"/>
          <w:sz w:val="28"/>
          <w:szCs w:val="28"/>
        </w:rPr>
        <w:t xml:space="preserve"> </w:t>
      </w:r>
      <w:r w:rsidRPr="00C75CB2">
        <w:rPr>
          <w:rFonts w:ascii="Times New Roman" w:hAnsi="Times New Roman"/>
          <w:sz w:val="28"/>
          <w:szCs w:val="28"/>
        </w:rPr>
        <w:t>Пет 4:7), уповая на благодать, явленную в Иисусе Христе</w:t>
      </w:r>
      <w:r>
        <w:rPr>
          <w:rFonts w:ascii="Times New Roman" w:hAnsi="Times New Roman"/>
          <w:sz w:val="28"/>
          <w:szCs w:val="28"/>
        </w:rPr>
        <w:t xml:space="preserve"> </w:t>
      </w:r>
      <w:r w:rsidRPr="00C75CB2">
        <w:rPr>
          <w:rFonts w:ascii="Times New Roman" w:hAnsi="Times New Roman"/>
          <w:sz w:val="28"/>
          <w:szCs w:val="28"/>
        </w:rPr>
        <w:t>(1</w:t>
      </w:r>
      <w:r>
        <w:rPr>
          <w:rFonts w:ascii="Times New Roman" w:hAnsi="Times New Roman"/>
          <w:sz w:val="28"/>
          <w:szCs w:val="28"/>
        </w:rPr>
        <w:t xml:space="preserve"> </w:t>
      </w:r>
      <w:r w:rsidRPr="00C75CB2">
        <w:rPr>
          <w:rFonts w:ascii="Times New Roman" w:hAnsi="Times New Roman"/>
          <w:sz w:val="28"/>
          <w:szCs w:val="28"/>
        </w:rPr>
        <w:t>Пет 1:13), будучи сосредоточением веры, любви и надежды</w:t>
      </w:r>
      <w:r>
        <w:rPr>
          <w:rFonts w:ascii="Times New Roman" w:hAnsi="Times New Roman"/>
          <w:sz w:val="28"/>
          <w:szCs w:val="28"/>
        </w:rPr>
        <w:t xml:space="preserve"> </w:t>
      </w:r>
      <w:r w:rsidRPr="00C75CB2">
        <w:rPr>
          <w:rFonts w:ascii="Times New Roman" w:hAnsi="Times New Roman"/>
          <w:sz w:val="28"/>
          <w:szCs w:val="28"/>
        </w:rPr>
        <w:t>(1</w:t>
      </w:r>
      <w:r>
        <w:rPr>
          <w:rFonts w:ascii="Times New Roman" w:hAnsi="Times New Roman"/>
          <w:sz w:val="28"/>
          <w:szCs w:val="28"/>
        </w:rPr>
        <w:t xml:space="preserve"> </w:t>
      </w:r>
      <w:r w:rsidRPr="00C75CB2">
        <w:rPr>
          <w:rFonts w:ascii="Times New Roman" w:hAnsi="Times New Roman"/>
          <w:sz w:val="28"/>
          <w:szCs w:val="28"/>
        </w:rPr>
        <w:t>Фес 5:6,8), готов подвергаться страданиям и скорби</w:t>
      </w:r>
      <w:r>
        <w:rPr>
          <w:rFonts w:ascii="Times New Roman" w:hAnsi="Times New Roman"/>
          <w:sz w:val="28"/>
          <w:szCs w:val="28"/>
        </w:rPr>
        <w:t xml:space="preserve"> </w:t>
      </w:r>
      <w:r w:rsidRPr="00C75CB2">
        <w:rPr>
          <w:rFonts w:ascii="Times New Roman" w:hAnsi="Times New Roman"/>
          <w:sz w:val="28"/>
          <w:szCs w:val="28"/>
        </w:rPr>
        <w:t>(2</w:t>
      </w:r>
      <w:r>
        <w:rPr>
          <w:rFonts w:ascii="Times New Roman" w:hAnsi="Times New Roman"/>
          <w:sz w:val="28"/>
          <w:szCs w:val="28"/>
        </w:rPr>
        <w:t xml:space="preserve"> </w:t>
      </w:r>
      <w:r w:rsidRPr="00C75CB2">
        <w:rPr>
          <w:rFonts w:ascii="Times New Roman" w:hAnsi="Times New Roman"/>
          <w:sz w:val="28"/>
          <w:szCs w:val="28"/>
        </w:rPr>
        <w:t>Тим 4:5) [2].</w:t>
      </w:r>
    </w:p>
    <w:p w:rsidR="00CD1181" w:rsidRPr="00C75CB2" w:rsidRDefault="00CD1181" w:rsidP="00CD1181">
      <w:pPr>
        <w:spacing w:line="240" w:lineRule="auto"/>
        <w:ind w:firstLine="709"/>
        <w:contextualSpacing/>
        <w:jc w:val="both"/>
        <w:rPr>
          <w:rFonts w:ascii="Times New Roman" w:hAnsi="Times New Roman"/>
          <w:sz w:val="28"/>
          <w:szCs w:val="28"/>
        </w:rPr>
      </w:pPr>
      <w:r w:rsidRPr="00C75CB2">
        <w:rPr>
          <w:rFonts w:ascii="Times New Roman" w:hAnsi="Times New Roman"/>
          <w:sz w:val="28"/>
          <w:szCs w:val="28"/>
        </w:rPr>
        <w:lastRenderedPageBreak/>
        <w:t xml:space="preserve">Таким образом, объясняется основание отрицания пьянства среди верующих, прослеживается прямая связь с семантическим значением слова в церковнославянском и древнегреческом языках [3]. Словоформа «трезвый» берет свое начало от индоевропейского </w:t>
      </w:r>
      <w:r w:rsidRPr="00C75CB2">
        <w:rPr>
          <w:rFonts w:ascii="Times New Roman" w:hAnsi="Times New Roman"/>
          <w:i/>
          <w:sz w:val="28"/>
          <w:szCs w:val="28"/>
        </w:rPr>
        <w:t>ter-</w:t>
      </w:r>
      <w:r w:rsidRPr="00C75CB2">
        <w:rPr>
          <w:rFonts w:ascii="Times New Roman" w:hAnsi="Times New Roman"/>
          <w:sz w:val="28"/>
          <w:szCs w:val="28"/>
        </w:rPr>
        <w:t xml:space="preserve"> (делаться бесчувственным). Общеславянский корень </w:t>
      </w:r>
      <w:r w:rsidRPr="00C75CB2">
        <w:rPr>
          <w:rFonts w:ascii="Times New Roman" w:hAnsi="Times New Roman"/>
          <w:i/>
          <w:sz w:val="28"/>
          <w:szCs w:val="28"/>
        </w:rPr>
        <w:t xml:space="preserve">terzvъ </w:t>
      </w:r>
      <w:r w:rsidRPr="00C75CB2">
        <w:rPr>
          <w:rFonts w:ascii="Times New Roman" w:hAnsi="Times New Roman"/>
          <w:sz w:val="28"/>
          <w:szCs w:val="28"/>
        </w:rPr>
        <w:t xml:space="preserve">имеет значение «болеющий после состояния опьянения». Очевидны звуковые аналогии с древнеиндийским </w:t>
      </w:r>
      <w:r w:rsidRPr="00C75CB2">
        <w:rPr>
          <w:rFonts w:ascii="Times New Roman" w:hAnsi="Times New Roman"/>
          <w:i/>
          <w:sz w:val="28"/>
          <w:szCs w:val="28"/>
        </w:rPr>
        <w:t>tŕ̥ṣyati</w:t>
      </w:r>
      <w:r w:rsidRPr="00C75CB2">
        <w:rPr>
          <w:rFonts w:ascii="Times New Roman" w:hAnsi="Times New Roman"/>
          <w:sz w:val="28"/>
          <w:szCs w:val="28"/>
        </w:rPr>
        <w:t xml:space="preserve"> «жаждет», </w:t>
      </w:r>
      <w:r w:rsidRPr="00C75CB2">
        <w:rPr>
          <w:rFonts w:ascii="Times New Roman" w:hAnsi="Times New Roman"/>
          <w:i/>
          <w:sz w:val="28"/>
          <w:szCs w:val="28"/>
        </w:rPr>
        <w:t>tr̥ṣṭás</w:t>
      </w:r>
      <w:r w:rsidRPr="00C75CB2">
        <w:rPr>
          <w:rFonts w:ascii="Times New Roman" w:hAnsi="Times New Roman"/>
          <w:sz w:val="28"/>
          <w:szCs w:val="28"/>
        </w:rPr>
        <w:t xml:space="preserve"> «иссохший», </w:t>
      </w:r>
      <w:r w:rsidRPr="00C75CB2">
        <w:rPr>
          <w:rFonts w:ascii="Times New Roman" w:hAnsi="Times New Roman"/>
          <w:i/>
          <w:sz w:val="28"/>
          <w:szCs w:val="28"/>
        </w:rPr>
        <w:t>tr̥ṣúṣ</w:t>
      </w:r>
      <w:r w:rsidRPr="00C75CB2">
        <w:rPr>
          <w:rFonts w:ascii="Times New Roman" w:hAnsi="Times New Roman"/>
          <w:sz w:val="28"/>
          <w:szCs w:val="28"/>
        </w:rPr>
        <w:t xml:space="preserve"> «жадный, жаждущий», древнеисландским </w:t>
      </w:r>
      <w:r w:rsidRPr="00C75CB2">
        <w:rPr>
          <w:rFonts w:ascii="Times New Roman" w:hAnsi="Times New Roman"/>
          <w:i/>
          <w:sz w:val="28"/>
          <w:szCs w:val="28"/>
        </w:rPr>
        <w:t>Þorsti</w:t>
      </w:r>
      <w:r w:rsidRPr="00C75CB2">
        <w:rPr>
          <w:rFonts w:ascii="Times New Roman" w:hAnsi="Times New Roman"/>
          <w:sz w:val="28"/>
          <w:szCs w:val="28"/>
        </w:rPr>
        <w:t xml:space="preserve"> «жажда», древне-верхне-немецким </w:t>
      </w:r>
      <w:r w:rsidRPr="00C75CB2">
        <w:rPr>
          <w:rFonts w:ascii="Times New Roman" w:hAnsi="Times New Roman"/>
          <w:i/>
          <w:sz w:val="28"/>
          <w:szCs w:val="28"/>
        </w:rPr>
        <w:t>thurst</w:t>
      </w:r>
      <w:r w:rsidRPr="00C75CB2">
        <w:rPr>
          <w:rFonts w:ascii="Times New Roman" w:hAnsi="Times New Roman"/>
          <w:sz w:val="28"/>
          <w:szCs w:val="28"/>
        </w:rPr>
        <w:t xml:space="preserve">, готским </w:t>
      </w:r>
      <w:r w:rsidRPr="00C75CB2">
        <w:rPr>
          <w:rFonts w:ascii="Times New Roman" w:hAnsi="Times New Roman"/>
          <w:i/>
          <w:sz w:val="28"/>
          <w:szCs w:val="28"/>
        </w:rPr>
        <w:t>Þaúrstei</w:t>
      </w:r>
      <w:r w:rsidRPr="00C75CB2">
        <w:rPr>
          <w:rFonts w:ascii="Times New Roman" w:hAnsi="Times New Roman"/>
          <w:sz w:val="28"/>
          <w:szCs w:val="28"/>
        </w:rPr>
        <w:t xml:space="preserve"> «жажда», </w:t>
      </w:r>
      <w:r w:rsidRPr="00C75CB2">
        <w:rPr>
          <w:rFonts w:ascii="Times New Roman" w:hAnsi="Times New Roman"/>
          <w:i/>
          <w:sz w:val="28"/>
          <w:szCs w:val="28"/>
        </w:rPr>
        <w:t>Þaúrsjan</w:t>
      </w:r>
      <w:r w:rsidRPr="00C75CB2">
        <w:rPr>
          <w:rFonts w:ascii="Times New Roman" w:hAnsi="Times New Roman"/>
          <w:sz w:val="28"/>
          <w:szCs w:val="28"/>
        </w:rPr>
        <w:t xml:space="preserve"> «испытывать жажду», греческим </w:t>
      </w:r>
      <w:r w:rsidRPr="00C75CB2">
        <w:rPr>
          <w:rFonts w:ascii="Times New Roman" w:hAnsi="Times New Roman"/>
          <w:i/>
          <w:sz w:val="28"/>
          <w:szCs w:val="28"/>
        </w:rPr>
        <w:t>ταρσός</w:t>
      </w:r>
      <w:r w:rsidRPr="00C75CB2">
        <w:rPr>
          <w:rFonts w:ascii="Times New Roman" w:hAnsi="Times New Roman"/>
          <w:sz w:val="28"/>
          <w:szCs w:val="28"/>
        </w:rPr>
        <w:t xml:space="preserve">, латинским </w:t>
      </w:r>
      <w:r w:rsidRPr="00C75CB2">
        <w:rPr>
          <w:rFonts w:ascii="Times New Roman" w:hAnsi="Times New Roman"/>
          <w:i/>
          <w:sz w:val="28"/>
          <w:szCs w:val="28"/>
        </w:rPr>
        <w:t>torreō</w:t>
      </w:r>
      <w:r w:rsidRPr="00C75CB2">
        <w:rPr>
          <w:rFonts w:ascii="Times New Roman" w:hAnsi="Times New Roman"/>
          <w:sz w:val="28"/>
          <w:szCs w:val="28"/>
        </w:rPr>
        <w:t xml:space="preserve"> «сушу». </w:t>
      </w:r>
    </w:p>
    <w:p w:rsidR="00CD1181" w:rsidRPr="00C75CB2" w:rsidRDefault="00CD1181" w:rsidP="00CD1181">
      <w:pPr>
        <w:spacing w:line="240" w:lineRule="auto"/>
        <w:ind w:firstLine="709"/>
        <w:contextualSpacing/>
        <w:jc w:val="both"/>
        <w:rPr>
          <w:rFonts w:ascii="Times New Roman" w:hAnsi="Times New Roman"/>
          <w:sz w:val="28"/>
          <w:szCs w:val="28"/>
        </w:rPr>
      </w:pPr>
      <w:r w:rsidRPr="00C75CB2">
        <w:rPr>
          <w:rFonts w:ascii="Times New Roman" w:hAnsi="Times New Roman"/>
          <w:sz w:val="28"/>
          <w:szCs w:val="28"/>
        </w:rPr>
        <w:t xml:space="preserve">М.Ю. Брандт лексему «тверёзый» раскрывает через форму «твёрдый», на наш взгляд, возможно объяснить </w:t>
      </w:r>
      <w:r w:rsidRPr="00C75CB2">
        <w:rPr>
          <w:rFonts w:ascii="Times New Roman" w:hAnsi="Times New Roman"/>
          <w:i/>
          <w:sz w:val="28"/>
          <w:szCs w:val="28"/>
        </w:rPr>
        <w:t>-z-</w:t>
      </w:r>
      <w:r w:rsidRPr="00C75CB2">
        <w:rPr>
          <w:rFonts w:ascii="Times New Roman" w:hAnsi="Times New Roman"/>
          <w:sz w:val="28"/>
          <w:szCs w:val="28"/>
        </w:rPr>
        <w:t xml:space="preserve"> при помощи лексемы </w:t>
      </w:r>
      <w:r w:rsidRPr="00C75CB2">
        <w:rPr>
          <w:rFonts w:ascii="Times New Roman" w:hAnsi="Times New Roman"/>
          <w:i/>
          <w:sz w:val="28"/>
          <w:szCs w:val="28"/>
        </w:rPr>
        <w:t>rězvъ</w:t>
      </w:r>
      <w:r w:rsidRPr="00C75CB2">
        <w:rPr>
          <w:rFonts w:ascii="Times New Roman" w:hAnsi="Times New Roman"/>
          <w:sz w:val="28"/>
          <w:szCs w:val="28"/>
        </w:rPr>
        <w:t xml:space="preserve"> «резвый» со значением «подвижный, веселый, обладающий живостью в движениях».</w:t>
      </w:r>
    </w:p>
    <w:p w:rsidR="00CD1181" w:rsidRPr="00C75CB2" w:rsidRDefault="00CD1181" w:rsidP="00CD1181">
      <w:pPr>
        <w:spacing w:line="240" w:lineRule="auto"/>
        <w:ind w:firstLine="709"/>
        <w:contextualSpacing/>
        <w:jc w:val="both"/>
        <w:rPr>
          <w:rFonts w:ascii="Times New Roman" w:hAnsi="Times New Roman"/>
          <w:sz w:val="28"/>
          <w:szCs w:val="28"/>
        </w:rPr>
      </w:pPr>
      <w:r w:rsidRPr="00C75CB2">
        <w:rPr>
          <w:rFonts w:ascii="Times New Roman" w:hAnsi="Times New Roman"/>
          <w:sz w:val="28"/>
          <w:szCs w:val="28"/>
        </w:rPr>
        <w:t>Подчеркнем, что четкого описания появления в русском языке данного слова нет, хотя историки фиксируют его с XI века, значительно позже появилось существительное «трезвость». В современном русском языке сформировалась большая семья однокоренных слов: отрезвитель, вытрезвиловка, вытрезвитель, вытрезвить, вытрезвиться, вытрезвляться, нетрезвость, нетрезвый, отрезвить, отрезвиться, отрезвление, отрезвлять, отрезвляться, протрезветь, протрезвить, протрезвиться, протрезвление, протрезвлять, протрезвляться [4].</w:t>
      </w:r>
    </w:p>
    <w:p w:rsidR="00CD1181" w:rsidRPr="00C75CB2" w:rsidRDefault="00CD1181" w:rsidP="00CD1181">
      <w:pPr>
        <w:spacing w:line="240" w:lineRule="auto"/>
        <w:ind w:firstLine="709"/>
        <w:contextualSpacing/>
        <w:jc w:val="both"/>
        <w:rPr>
          <w:rFonts w:ascii="Times New Roman" w:hAnsi="Times New Roman"/>
          <w:sz w:val="28"/>
          <w:szCs w:val="28"/>
        </w:rPr>
      </w:pPr>
      <w:r w:rsidRPr="00C75CB2">
        <w:rPr>
          <w:rFonts w:ascii="Times New Roman" w:hAnsi="Times New Roman"/>
          <w:sz w:val="28"/>
          <w:szCs w:val="28"/>
        </w:rPr>
        <w:t xml:space="preserve">В романо-германских языках </w:t>
      </w:r>
      <w:r w:rsidRPr="00C75CB2">
        <w:rPr>
          <w:rFonts w:ascii="Times New Roman" w:hAnsi="Times New Roman"/>
          <w:bCs/>
          <w:sz w:val="28"/>
          <w:szCs w:val="28"/>
        </w:rPr>
        <w:t>существительное</w:t>
      </w:r>
      <w:r w:rsidRPr="00011AA2">
        <w:rPr>
          <w:rFonts w:ascii="Times New Roman" w:hAnsi="Times New Roman"/>
          <w:bCs/>
          <w:sz w:val="28"/>
          <w:szCs w:val="28"/>
        </w:rPr>
        <w:t xml:space="preserve"> </w:t>
      </w:r>
      <w:r w:rsidRPr="00C75CB2">
        <w:rPr>
          <w:rFonts w:ascii="Times New Roman" w:hAnsi="Times New Roman"/>
          <w:bCs/>
          <w:i/>
          <w:sz w:val="28"/>
          <w:szCs w:val="28"/>
          <w:lang w:val="en-US"/>
        </w:rPr>
        <w:t>sobriety</w:t>
      </w:r>
      <w:r w:rsidRPr="00011AA2">
        <w:rPr>
          <w:rFonts w:ascii="Times New Roman" w:hAnsi="Times New Roman"/>
          <w:bCs/>
          <w:sz w:val="28"/>
          <w:szCs w:val="28"/>
        </w:rPr>
        <w:t xml:space="preserve"> </w:t>
      </w:r>
      <w:r w:rsidRPr="00C75CB2">
        <w:rPr>
          <w:rFonts w:ascii="Times New Roman" w:hAnsi="Times New Roman"/>
          <w:sz w:val="28"/>
          <w:szCs w:val="28"/>
          <w:lang w:val="en-US"/>
        </w:rPr>
        <w:t>c</w:t>
      </w:r>
      <w:r w:rsidRPr="00C75CB2">
        <w:rPr>
          <w:rFonts w:ascii="Times New Roman" w:hAnsi="Times New Roman"/>
          <w:sz w:val="28"/>
          <w:szCs w:val="28"/>
        </w:rPr>
        <w:t xml:space="preserve"> 1400 года имеет значение «умеренность в потворстве» и происходит от старофранцузского </w:t>
      </w:r>
      <w:r w:rsidRPr="00C75CB2">
        <w:rPr>
          <w:rFonts w:ascii="Times New Roman" w:hAnsi="Times New Roman"/>
          <w:i/>
          <w:sz w:val="28"/>
          <w:szCs w:val="28"/>
          <w:lang w:val="en-US"/>
        </w:rPr>
        <w:t>sobriety</w:t>
      </w:r>
      <w:r w:rsidRPr="00C75CB2">
        <w:rPr>
          <w:rFonts w:ascii="Times New Roman" w:hAnsi="Times New Roman"/>
          <w:sz w:val="28"/>
          <w:szCs w:val="28"/>
        </w:rPr>
        <w:t xml:space="preserve"> "трезвость, умеренность" (современный французский «</w:t>
      </w:r>
      <w:r w:rsidRPr="00C75CB2">
        <w:rPr>
          <w:rFonts w:ascii="Times New Roman" w:hAnsi="Times New Roman"/>
          <w:i/>
          <w:iCs/>
          <w:sz w:val="28"/>
          <w:szCs w:val="28"/>
          <w:lang w:val="en-US"/>
        </w:rPr>
        <w:t>sobriet</w:t>
      </w:r>
      <w:r w:rsidRPr="00C75CB2">
        <w:rPr>
          <w:rFonts w:ascii="Times New Roman" w:hAnsi="Times New Roman"/>
          <w:i/>
          <w:iCs/>
          <w:sz w:val="28"/>
          <w:szCs w:val="28"/>
        </w:rPr>
        <w:t>é»</w:t>
      </w:r>
      <w:r>
        <w:rPr>
          <w:rFonts w:ascii="Times New Roman" w:hAnsi="Times New Roman"/>
          <w:i/>
          <w:iCs/>
          <w:sz w:val="28"/>
          <w:szCs w:val="28"/>
        </w:rPr>
        <w:t xml:space="preserve"> </w:t>
      </w:r>
      <w:r w:rsidRPr="00C75CB2">
        <w:rPr>
          <w:rFonts w:ascii="Times New Roman" w:hAnsi="Times New Roman"/>
          <w:i/>
          <w:iCs/>
          <w:sz w:val="28"/>
          <w:szCs w:val="28"/>
        </w:rPr>
        <w:t>-</w:t>
      </w:r>
      <w:r w:rsidRPr="00C75CB2">
        <w:rPr>
          <w:rFonts w:ascii="Times New Roman" w:hAnsi="Times New Roman"/>
          <w:sz w:val="28"/>
          <w:szCs w:val="28"/>
        </w:rPr>
        <w:t xml:space="preserve"> трезвость) или непосредственно от латинского </w:t>
      </w:r>
      <w:r w:rsidRPr="00C75CB2">
        <w:rPr>
          <w:rFonts w:ascii="Times New Roman" w:hAnsi="Times New Roman"/>
          <w:i/>
          <w:sz w:val="28"/>
          <w:szCs w:val="28"/>
          <w:lang w:val="en-US"/>
        </w:rPr>
        <w:t>sobrietatem</w:t>
      </w:r>
      <w:r w:rsidRPr="00C75CB2">
        <w:rPr>
          <w:rFonts w:ascii="Times New Roman" w:hAnsi="Times New Roman"/>
          <w:sz w:val="28"/>
          <w:szCs w:val="28"/>
        </w:rPr>
        <w:t xml:space="preserve"> (именительный </w:t>
      </w:r>
      <w:r w:rsidRPr="00C75CB2">
        <w:rPr>
          <w:rFonts w:ascii="Times New Roman" w:hAnsi="Times New Roman"/>
          <w:i/>
          <w:sz w:val="28"/>
          <w:szCs w:val="28"/>
          <w:lang w:val="en-US"/>
        </w:rPr>
        <w:t>sobrietas</w:t>
      </w:r>
      <w:r w:rsidRPr="00C75CB2">
        <w:rPr>
          <w:rFonts w:ascii="Times New Roman" w:hAnsi="Times New Roman"/>
          <w:sz w:val="28"/>
          <w:szCs w:val="28"/>
        </w:rPr>
        <w:t xml:space="preserve">), от </w:t>
      </w:r>
      <w:r w:rsidRPr="00C75CB2">
        <w:rPr>
          <w:rFonts w:ascii="Times New Roman" w:hAnsi="Times New Roman"/>
          <w:i/>
          <w:sz w:val="28"/>
          <w:szCs w:val="28"/>
          <w:lang w:val="en-US"/>
        </w:rPr>
        <w:t>sobrius</w:t>
      </w:r>
      <w:r w:rsidRPr="00C75CB2">
        <w:rPr>
          <w:rFonts w:ascii="Times New Roman" w:hAnsi="Times New Roman"/>
          <w:sz w:val="28"/>
          <w:szCs w:val="28"/>
        </w:rPr>
        <w:t xml:space="preserve"> –трезвый. С 1540-х годов зафиксировано значение «устойчивость, гравитация» [5].</w:t>
      </w:r>
      <w:r>
        <w:rPr>
          <w:rFonts w:ascii="Times New Roman" w:hAnsi="Times New Roman"/>
          <w:sz w:val="28"/>
          <w:szCs w:val="28"/>
        </w:rPr>
        <w:t xml:space="preserve"> </w:t>
      </w:r>
      <w:r w:rsidRPr="00C75CB2">
        <w:rPr>
          <w:rFonts w:ascii="Times New Roman" w:hAnsi="Times New Roman"/>
          <w:bCs/>
          <w:sz w:val="28"/>
          <w:szCs w:val="28"/>
        </w:rPr>
        <w:t xml:space="preserve">Прилагательное </w:t>
      </w:r>
      <w:r w:rsidRPr="00C75CB2">
        <w:rPr>
          <w:rFonts w:ascii="Times New Roman" w:hAnsi="Times New Roman"/>
          <w:bCs/>
          <w:i/>
          <w:sz w:val="28"/>
          <w:szCs w:val="28"/>
          <w:lang w:val="en-US"/>
        </w:rPr>
        <w:t>sober</w:t>
      </w:r>
      <w:r w:rsidRPr="00011AA2">
        <w:rPr>
          <w:rFonts w:ascii="Times New Roman" w:hAnsi="Times New Roman"/>
          <w:bCs/>
          <w:sz w:val="28"/>
          <w:szCs w:val="28"/>
        </w:rPr>
        <w:t xml:space="preserve"> </w:t>
      </w:r>
      <w:r w:rsidRPr="00C75CB2">
        <w:rPr>
          <w:rFonts w:ascii="Times New Roman" w:hAnsi="Times New Roman"/>
          <w:sz w:val="28"/>
          <w:szCs w:val="28"/>
        </w:rPr>
        <w:t>появляется</w:t>
      </w:r>
      <w:r w:rsidRPr="00C75CB2">
        <w:rPr>
          <w:rFonts w:ascii="Times New Roman" w:hAnsi="Times New Roman"/>
          <w:bCs/>
          <w:sz w:val="28"/>
          <w:szCs w:val="28"/>
        </w:rPr>
        <w:t xml:space="preserve"> в </w:t>
      </w:r>
      <w:r w:rsidRPr="00C75CB2">
        <w:rPr>
          <w:rFonts w:ascii="Times New Roman" w:hAnsi="Times New Roman"/>
          <w:sz w:val="28"/>
          <w:szCs w:val="28"/>
        </w:rPr>
        <w:t xml:space="preserve">середине 14 века и обозначает «умеренный в желаниях или поступках, спокойный, не охваченный эмоциями, сдержанный», а также «воздерживающийся от крепких напитков», вероятно, происходит от старофранцузского </w:t>
      </w:r>
      <w:r w:rsidRPr="00C75CB2">
        <w:rPr>
          <w:rFonts w:ascii="Times New Roman" w:hAnsi="Times New Roman"/>
          <w:i/>
          <w:sz w:val="28"/>
          <w:szCs w:val="28"/>
        </w:rPr>
        <w:t>sobre</w:t>
      </w:r>
      <w:r w:rsidRPr="00C75CB2">
        <w:rPr>
          <w:rFonts w:ascii="Times New Roman" w:hAnsi="Times New Roman"/>
          <w:sz w:val="28"/>
          <w:szCs w:val="28"/>
        </w:rPr>
        <w:t xml:space="preserve"> «порядочный; трезвый» (12 век), в латинском </w:t>
      </w:r>
      <w:r w:rsidRPr="00C75CB2">
        <w:rPr>
          <w:rFonts w:ascii="Times New Roman" w:hAnsi="Times New Roman"/>
          <w:i/>
          <w:sz w:val="28"/>
          <w:szCs w:val="28"/>
        </w:rPr>
        <w:t>sobrius</w:t>
      </w:r>
      <w:r w:rsidRPr="00C75CB2">
        <w:rPr>
          <w:rFonts w:ascii="Times New Roman" w:hAnsi="Times New Roman"/>
          <w:sz w:val="28"/>
          <w:szCs w:val="28"/>
        </w:rPr>
        <w:t xml:space="preserve"> «не пьяный, умеренный, разумный», скорее всего, от варианта </w:t>
      </w:r>
      <w:r w:rsidRPr="00C75CB2">
        <w:rPr>
          <w:rFonts w:ascii="Times New Roman" w:hAnsi="Times New Roman"/>
          <w:i/>
          <w:sz w:val="28"/>
          <w:szCs w:val="28"/>
        </w:rPr>
        <w:t>se + ebrius /</w:t>
      </w:r>
      <w:r w:rsidRPr="00C75CB2">
        <w:rPr>
          <w:rFonts w:ascii="Times New Roman" w:hAnsi="Times New Roman"/>
          <w:sz w:val="28"/>
          <w:szCs w:val="28"/>
        </w:rPr>
        <w:t xml:space="preserve"> </w:t>
      </w:r>
      <w:r w:rsidRPr="00C75CB2">
        <w:rPr>
          <w:rFonts w:ascii="Times New Roman" w:hAnsi="Times New Roman"/>
          <w:i/>
          <w:sz w:val="28"/>
          <w:szCs w:val="28"/>
        </w:rPr>
        <w:t xml:space="preserve">пьяный. </w:t>
      </w:r>
      <w:r w:rsidRPr="00C75CB2">
        <w:rPr>
          <w:rFonts w:ascii="Times New Roman" w:hAnsi="Times New Roman"/>
          <w:sz w:val="28"/>
          <w:szCs w:val="28"/>
        </w:rPr>
        <w:t>Трезвенник, степенный, серьезный человек «</w:t>
      </w:r>
      <w:r w:rsidRPr="00C75CB2">
        <w:rPr>
          <w:rFonts w:ascii="Times New Roman" w:hAnsi="Times New Roman"/>
          <w:i/>
          <w:sz w:val="28"/>
          <w:szCs w:val="28"/>
          <w:lang w:val="en-US"/>
        </w:rPr>
        <w:t>appropriately</w:t>
      </w:r>
      <w:r w:rsidRPr="00C75CB2">
        <w:rPr>
          <w:rFonts w:ascii="Times New Roman" w:hAnsi="Times New Roman"/>
          <w:i/>
          <w:sz w:val="28"/>
          <w:szCs w:val="28"/>
        </w:rPr>
        <w:t xml:space="preserve"> </w:t>
      </w:r>
      <w:r w:rsidRPr="00C75CB2">
        <w:rPr>
          <w:rFonts w:ascii="Times New Roman" w:hAnsi="Times New Roman"/>
          <w:i/>
          <w:sz w:val="28"/>
          <w:szCs w:val="28"/>
          <w:lang w:val="en-US"/>
        </w:rPr>
        <w:t>solemn</w:t>
      </w:r>
      <w:r w:rsidRPr="00C75CB2">
        <w:rPr>
          <w:rFonts w:ascii="Times New Roman" w:hAnsi="Times New Roman"/>
          <w:i/>
          <w:sz w:val="28"/>
          <w:szCs w:val="28"/>
        </w:rPr>
        <w:t xml:space="preserve">, </w:t>
      </w:r>
      <w:r w:rsidRPr="00C75CB2">
        <w:rPr>
          <w:rFonts w:ascii="Times New Roman" w:hAnsi="Times New Roman"/>
          <w:i/>
          <w:sz w:val="28"/>
          <w:szCs w:val="28"/>
          <w:lang w:val="en-US"/>
        </w:rPr>
        <w:t>serious</w:t>
      </w:r>
      <w:r w:rsidRPr="00C75CB2">
        <w:rPr>
          <w:rFonts w:ascii="Times New Roman" w:hAnsi="Times New Roman"/>
          <w:i/>
          <w:sz w:val="28"/>
          <w:szCs w:val="28"/>
        </w:rPr>
        <w:t xml:space="preserve">, </w:t>
      </w:r>
      <w:r w:rsidRPr="00C75CB2">
        <w:rPr>
          <w:rFonts w:ascii="Times New Roman" w:hAnsi="Times New Roman"/>
          <w:i/>
          <w:sz w:val="28"/>
          <w:szCs w:val="28"/>
          <w:lang w:val="en-US"/>
        </w:rPr>
        <w:t>not</w:t>
      </w:r>
      <w:r w:rsidRPr="00C75CB2">
        <w:rPr>
          <w:rFonts w:ascii="Times New Roman" w:hAnsi="Times New Roman"/>
          <w:i/>
          <w:sz w:val="28"/>
          <w:szCs w:val="28"/>
        </w:rPr>
        <w:t xml:space="preserve"> </w:t>
      </w:r>
      <w:r w:rsidRPr="00C75CB2">
        <w:rPr>
          <w:rFonts w:ascii="Times New Roman" w:hAnsi="Times New Roman"/>
          <w:i/>
          <w:sz w:val="28"/>
          <w:szCs w:val="28"/>
          <w:lang w:val="en-US"/>
        </w:rPr>
        <w:t>giddy</w:t>
      </w:r>
      <w:r w:rsidRPr="00C75CB2">
        <w:rPr>
          <w:rFonts w:ascii="Times New Roman" w:hAnsi="Times New Roman"/>
          <w:sz w:val="28"/>
          <w:szCs w:val="28"/>
        </w:rPr>
        <w:t>» зафиксирован с 1705 года.</w:t>
      </w:r>
    </w:p>
    <w:p w:rsidR="00CD1181" w:rsidRPr="00C75CB2" w:rsidRDefault="00CD1181" w:rsidP="00CD1181">
      <w:pPr>
        <w:spacing w:line="240" w:lineRule="auto"/>
        <w:ind w:firstLine="709"/>
        <w:contextualSpacing/>
        <w:jc w:val="both"/>
        <w:rPr>
          <w:rFonts w:ascii="Times New Roman" w:hAnsi="Times New Roman"/>
          <w:sz w:val="28"/>
          <w:szCs w:val="28"/>
        </w:rPr>
      </w:pPr>
      <w:r w:rsidRPr="00C75CB2">
        <w:rPr>
          <w:rFonts w:ascii="Times New Roman" w:hAnsi="Times New Roman"/>
          <w:bCs/>
          <w:sz w:val="28"/>
          <w:szCs w:val="28"/>
        </w:rPr>
        <w:t xml:space="preserve">Глагол </w:t>
      </w:r>
      <w:r w:rsidRPr="00C75CB2">
        <w:rPr>
          <w:rFonts w:ascii="Times New Roman" w:hAnsi="Times New Roman"/>
          <w:bCs/>
          <w:i/>
          <w:sz w:val="28"/>
          <w:szCs w:val="28"/>
          <w:lang w:val="en-US"/>
        </w:rPr>
        <w:t>sober</w:t>
      </w:r>
      <w:r w:rsidRPr="00C75CB2">
        <w:rPr>
          <w:rFonts w:ascii="Times New Roman" w:hAnsi="Times New Roman"/>
          <w:bCs/>
          <w:i/>
          <w:sz w:val="28"/>
          <w:szCs w:val="28"/>
        </w:rPr>
        <w:t xml:space="preserve"> </w:t>
      </w:r>
      <w:r w:rsidRPr="00C75CB2">
        <w:rPr>
          <w:rFonts w:ascii="Times New Roman" w:hAnsi="Times New Roman"/>
          <w:sz w:val="28"/>
          <w:szCs w:val="28"/>
        </w:rPr>
        <w:t>появился в 14 веке со значением «приведение в спокойное состояние», значение «сделать серьезным» появляется к 1726 году, чувство «</w:t>
      </w:r>
      <w:r w:rsidRPr="00C75CB2">
        <w:rPr>
          <w:rFonts w:ascii="Times New Roman" w:hAnsi="Times New Roman"/>
          <w:i/>
          <w:sz w:val="28"/>
          <w:szCs w:val="28"/>
          <w:lang w:val="en-US"/>
        </w:rPr>
        <w:t>become</w:t>
      </w:r>
      <w:r w:rsidRPr="00C75CB2">
        <w:rPr>
          <w:rFonts w:ascii="Times New Roman" w:hAnsi="Times New Roman"/>
          <w:i/>
          <w:sz w:val="28"/>
          <w:szCs w:val="28"/>
        </w:rPr>
        <w:t xml:space="preserve"> </w:t>
      </w:r>
      <w:r w:rsidRPr="00C75CB2">
        <w:rPr>
          <w:rFonts w:ascii="Times New Roman" w:hAnsi="Times New Roman"/>
          <w:i/>
          <w:sz w:val="28"/>
          <w:szCs w:val="28"/>
          <w:lang w:val="en-US"/>
        </w:rPr>
        <w:t>sober</w:t>
      </w:r>
      <w:r w:rsidRPr="00C75CB2">
        <w:rPr>
          <w:rFonts w:ascii="Times New Roman" w:hAnsi="Times New Roman"/>
          <w:i/>
          <w:sz w:val="28"/>
          <w:szCs w:val="28"/>
        </w:rPr>
        <w:t xml:space="preserve"> /</w:t>
      </w:r>
      <w:r w:rsidRPr="00C75CB2">
        <w:rPr>
          <w:rFonts w:ascii="Times New Roman" w:hAnsi="Times New Roman"/>
          <w:sz w:val="28"/>
          <w:szCs w:val="28"/>
        </w:rPr>
        <w:t xml:space="preserve"> </w:t>
      </w:r>
      <w:r w:rsidRPr="00C75CB2">
        <w:rPr>
          <w:rFonts w:ascii="Times New Roman" w:hAnsi="Times New Roman"/>
          <w:i/>
          <w:sz w:val="28"/>
          <w:szCs w:val="28"/>
        </w:rPr>
        <w:t>стать трезвым</w:t>
      </w:r>
      <w:r w:rsidRPr="00C75CB2">
        <w:rPr>
          <w:rFonts w:ascii="Times New Roman" w:hAnsi="Times New Roman"/>
          <w:sz w:val="28"/>
          <w:szCs w:val="28"/>
        </w:rPr>
        <w:t xml:space="preserve">» (с 1847 года часто с приставкой </w:t>
      </w:r>
      <w:r w:rsidRPr="00C75CB2">
        <w:rPr>
          <w:rFonts w:ascii="Times New Roman" w:hAnsi="Times New Roman"/>
          <w:sz w:val="28"/>
          <w:szCs w:val="28"/>
          <w:lang w:val="en-US"/>
        </w:rPr>
        <w:t>up</w:t>
      </w:r>
      <w:r w:rsidRPr="00C75CB2">
        <w:rPr>
          <w:rFonts w:ascii="Times New Roman" w:hAnsi="Times New Roman"/>
          <w:sz w:val="28"/>
          <w:szCs w:val="28"/>
        </w:rPr>
        <w:t>) употребляется</w:t>
      </w:r>
      <w:r w:rsidRPr="00C75CB2">
        <w:rPr>
          <w:rFonts w:ascii="Times New Roman" w:hAnsi="Times New Roman"/>
          <w:color w:val="FF0000"/>
          <w:sz w:val="28"/>
          <w:szCs w:val="28"/>
        </w:rPr>
        <w:t xml:space="preserve"> </w:t>
      </w:r>
      <w:r w:rsidRPr="00C75CB2">
        <w:rPr>
          <w:rFonts w:ascii="Times New Roman" w:hAnsi="Times New Roman"/>
          <w:sz w:val="28"/>
          <w:szCs w:val="28"/>
        </w:rPr>
        <w:t xml:space="preserve">с 1820 года. Данная лексема имеет очевидную связь со словами </w:t>
      </w:r>
      <w:r w:rsidRPr="00C75CB2">
        <w:rPr>
          <w:rFonts w:ascii="Times New Roman" w:hAnsi="Times New Roman"/>
          <w:sz w:val="28"/>
          <w:szCs w:val="28"/>
          <w:lang w:val="en-US"/>
        </w:rPr>
        <w:t>sorption</w:t>
      </w:r>
      <w:r w:rsidRPr="00C75CB2">
        <w:rPr>
          <w:rFonts w:ascii="Times New Roman" w:hAnsi="Times New Roman"/>
          <w:sz w:val="28"/>
          <w:szCs w:val="28"/>
        </w:rPr>
        <w:t xml:space="preserve">, </w:t>
      </w:r>
      <w:r w:rsidRPr="00C75CB2">
        <w:rPr>
          <w:rFonts w:ascii="Times New Roman" w:hAnsi="Times New Roman"/>
          <w:sz w:val="28"/>
          <w:szCs w:val="28"/>
          <w:lang w:val="en-US"/>
        </w:rPr>
        <w:t>absorption</w:t>
      </w:r>
      <w:r w:rsidRPr="00C75CB2">
        <w:rPr>
          <w:rFonts w:ascii="Times New Roman" w:hAnsi="Times New Roman"/>
          <w:sz w:val="28"/>
          <w:szCs w:val="28"/>
        </w:rPr>
        <w:t xml:space="preserve">, </w:t>
      </w:r>
      <w:r w:rsidRPr="00C75CB2">
        <w:rPr>
          <w:rFonts w:ascii="Times New Roman" w:hAnsi="Times New Roman"/>
          <w:sz w:val="28"/>
          <w:szCs w:val="28"/>
          <w:lang w:val="en-US"/>
        </w:rPr>
        <w:t>adsorbens</w:t>
      </w:r>
      <w:r w:rsidRPr="00C75CB2">
        <w:rPr>
          <w:rFonts w:ascii="Times New Roman" w:hAnsi="Times New Roman"/>
          <w:sz w:val="28"/>
          <w:szCs w:val="28"/>
        </w:rPr>
        <w:t xml:space="preserve">. </w:t>
      </w:r>
    </w:p>
    <w:p w:rsidR="00CD1181" w:rsidRPr="00C75CB2" w:rsidRDefault="00CD1181" w:rsidP="00CD1181">
      <w:pPr>
        <w:spacing w:line="240" w:lineRule="auto"/>
        <w:ind w:firstLine="709"/>
        <w:contextualSpacing/>
        <w:jc w:val="both"/>
        <w:rPr>
          <w:rStyle w:val="a8"/>
          <w:rFonts w:ascii="Times New Roman" w:hAnsi="Times New Roman"/>
          <w:sz w:val="28"/>
          <w:szCs w:val="28"/>
        </w:rPr>
      </w:pPr>
      <w:r w:rsidRPr="00C75CB2">
        <w:rPr>
          <w:rFonts w:ascii="Times New Roman" w:hAnsi="Times New Roman"/>
          <w:bCs/>
          <w:sz w:val="28"/>
          <w:szCs w:val="28"/>
        </w:rPr>
        <w:t xml:space="preserve">В немецком языке </w:t>
      </w:r>
      <w:r w:rsidRPr="00C75CB2">
        <w:rPr>
          <w:rFonts w:ascii="Times New Roman" w:hAnsi="Times New Roman"/>
          <w:sz w:val="28"/>
          <w:szCs w:val="28"/>
        </w:rPr>
        <w:t>прилагательное</w:t>
      </w:r>
      <w:r w:rsidRPr="00C75CB2">
        <w:rPr>
          <w:rFonts w:ascii="Times New Roman" w:hAnsi="Times New Roman"/>
          <w:bCs/>
          <w:i/>
          <w:sz w:val="28"/>
          <w:szCs w:val="28"/>
        </w:rPr>
        <w:t xml:space="preserve"> </w:t>
      </w:r>
      <w:r w:rsidRPr="00C75CB2">
        <w:rPr>
          <w:rFonts w:ascii="Times New Roman" w:hAnsi="Times New Roman"/>
          <w:bCs/>
          <w:i/>
          <w:sz w:val="28"/>
          <w:szCs w:val="28"/>
          <w:lang w:val="en-US"/>
        </w:rPr>
        <w:t>n</w:t>
      </w:r>
      <w:r w:rsidRPr="00C75CB2">
        <w:rPr>
          <w:rFonts w:ascii="Times New Roman" w:hAnsi="Times New Roman"/>
          <w:bCs/>
          <w:i/>
          <w:sz w:val="28"/>
          <w:szCs w:val="28"/>
        </w:rPr>
        <w:t>ü</w:t>
      </w:r>
      <w:r w:rsidRPr="00C75CB2">
        <w:rPr>
          <w:rFonts w:ascii="Times New Roman" w:hAnsi="Times New Roman"/>
          <w:bCs/>
          <w:i/>
          <w:sz w:val="28"/>
          <w:szCs w:val="28"/>
          <w:lang w:val="en-US"/>
        </w:rPr>
        <w:t>chtern</w:t>
      </w:r>
      <w:r w:rsidRPr="00C75CB2">
        <w:rPr>
          <w:rFonts w:ascii="Times New Roman" w:hAnsi="Times New Roman"/>
          <w:i/>
          <w:sz w:val="28"/>
          <w:szCs w:val="28"/>
        </w:rPr>
        <w:t xml:space="preserve"> / трезвый</w:t>
      </w:r>
      <w:r w:rsidRPr="00C75CB2">
        <w:rPr>
          <w:rFonts w:ascii="Times New Roman" w:hAnsi="Times New Roman"/>
          <w:sz w:val="28"/>
          <w:szCs w:val="28"/>
        </w:rPr>
        <w:t xml:space="preserve"> имеет значение «не съедено и не выпито, с пустым желудком, не пьян», в переносном смысле «бесстрастно, отсутствие фантазии» и произошло от </w:t>
      </w:r>
      <w:r w:rsidRPr="00C75CB2">
        <w:rPr>
          <w:rFonts w:ascii="Times New Roman" w:hAnsi="Times New Roman"/>
          <w:sz w:val="28"/>
          <w:szCs w:val="28"/>
        </w:rPr>
        <w:lastRenderedPageBreak/>
        <w:t xml:space="preserve">древневерхнемецкого </w:t>
      </w:r>
      <w:r w:rsidRPr="00C75CB2">
        <w:rPr>
          <w:rFonts w:ascii="Times New Roman" w:hAnsi="Times New Roman"/>
          <w:i/>
          <w:sz w:val="28"/>
          <w:szCs w:val="28"/>
          <w:lang w:val="en-US"/>
        </w:rPr>
        <w:t>nuohturn</w:t>
      </w:r>
      <w:r w:rsidRPr="00C75CB2">
        <w:rPr>
          <w:rFonts w:ascii="Times New Roman" w:hAnsi="Times New Roman"/>
          <w:sz w:val="28"/>
          <w:szCs w:val="28"/>
        </w:rPr>
        <w:t xml:space="preserve"> в 10 - 11.веках, формирование словоформы </w:t>
      </w:r>
      <w:r w:rsidRPr="00C75CB2">
        <w:rPr>
          <w:rFonts w:ascii="Times New Roman" w:hAnsi="Times New Roman"/>
          <w:i/>
          <w:sz w:val="28"/>
          <w:szCs w:val="28"/>
          <w:lang w:val="en-US"/>
        </w:rPr>
        <w:t>nuohturn</w:t>
      </w:r>
      <w:r w:rsidRPr="00C75CB2">
        <w:rPr>
          <w:rFonts w:ascii="Times New Roman" w:hAnsi="Times New Roman"/>
          <w:i/>
          <w:sz w:val="28"/>
          <w:szCs w:val="28"/>
        </w:rPr>
        <w:t>ī</w:t>
      </w:r>
      <w:r w:rsidRPr="00C75CB2">
        <w:rPr>
          <w:rFonts w:ascii="Times New Roman" w:hAnsi="Times New Roman"/>
          <w:i/>
          <w:sz w:val="28"/>
          <w:szCs w:val="28"/>
          <w:lang w:val="en-US"/>
        </w:rPr>
        <w:t>n</w:t>
      </w:r>
      <w:r w:rsidRPr="00C75CB2">
        <w:rPr>
          <w:rFonts w:ascii="Times New Roman" w:hAnsi="Times New Roman"/>
          <w:sz w:val="28"/>
          <w:szCs w:val="28"/>
        </w:rPr>
        <w:t xml:space="preserve"> произошло около 1000 года, например, в </w:t>
      </w:r>
      <w:r w:rsidRPr="00C75CB2">
        <w:rPr>
          <w:rFonts w:ascii="Times New Roman" w:hAnsi="Times New Roman"/>
          <w:i/>
          <w:sz w:val="28"/>
          <w:szCs w:val="28"/>
          <w:lang w:val="en-US"/>
        </w:rPr>
        <w:t>nuohturn</w:t>
      </w:r>
      <w:r w:rsidRPr="00C75CB2">
        <w:rPr>
          <w:rFonts w:ascii="Times New Roman" w:hAnsi="Times New Roman"/>
          <w:i/>
          <w:sz w:val="28"/>
          <w:szCs w:val="28"/>
        </w:rPr>
        <w:t>ī</w:t>
      </w:r>
      <w:r w:rsidRPr="00C75CB2">
        <w:rPr>
          <w:rFonts w:ascii="Times New Roman" w:hAnsi="Times New Roman"/>
          <w:i/>
          <w:sz w:val="28"/>
          <w:szCs w:val="28"/>
          <w:lang w:val="en-US"/>
        </w:rPr>
        <w:t>n</w:t>
      </w:r>
      <w:r w:rsidRPr="00C75CB2">
        <w:rPr>
          <w:rFonts w:ascii="Times New Roman" w:hAnsi="Times New Roman"/>
          <w:i/>
          <w:sz w:val="28"/>
          <w:szCs w:val="28"/>
        </w:rPr>
        <w:t xml:space="preserve"> </w:t>
      </w:r>
      <w:r w:rsidRPr="00C75CB2">
        <w:rPr>
          <w:rFonts w:ascii="Times New Roman" w:hAnsi="Times New Roman"/>
          <w:i/>
          <w:sz w:val="28"/>
          <w:szCs w:val="28"/>
          <w:lang w:val="en-US"/>
        </w:rPr>
        <w:t>s</w:t>
      </w:r>
      <w:r w:rsidRPr="00C75CB2">
        <w:rPr>
          <w:rFonts w:ascii="Times New Roman" w:hAnsi="Times New Roman"/>
          <w:i/>
          <w:sz w:val="28"/>
          <w:szCs w:val="28"/>
        </w:rPr>
        <w:t>ī</w:t>
      </w:r>
      <w:r w:rsidRPr="00C75CB2">
        <w:rPr>
          <w:rFonts w:ascii="Times New Roman" w:hAnsi="Times New Roman"/>
          <w:i/>
          <w:sz w:val="28"/>
          <w:szCs w:val="28"/>
          <w:lang w:val="en-US"/>
        </w:rPr>
        <w:t>n</w:t>
      </w:r>
      <w:r w:rsidRPr="00C75CB2">
        <w:rPr>
          <w:rFonts w:ascii="Times New Roman" w:hAnsi="Times New Roman"/>
          <w:sz w:val="28"/>
          <w:szCs w:val="28"/>
        </w:rPr>
        <w:t xml:space="preserve"> «придерживаться одной вещи», средневерхненемецкий </w:t>
      </w:r>
      <w:r w:rsidRPr="00C75CB2">
        <w:rPr>
          <w:rFonts w:ascii="Times New Roman" w:hAnsi="Times New Roman"/>
          <w:i/>
          <w:iCs/>
          <w:sz w:val="28"/>
          <w:szCs w:val="28"/>
          <w:lang w:val="en-US"/>
        </w:rPr>
        <w:t>n</w:t>
      </w:r>
      <w:r w:rsidRPr="00C75CB2">
        <w:rPr>
          <w:rFonts w:ascii="Times New Roman" w:hAnsi="Times New Roman"/>
          <w:i/>
          <w:iCs/>
          <w:sz w:val="28"/>
          <w:szCs w:val="28"/>
        </w:rPr>
        <w:t>ü</w:t>
      </w:r>
      <w:r w:rsidRPr="00C75CB2">
        <w:rPr>
          <w:rFonts w:ascii="Times New Roman" w:hAnsi="Times New Roman"/>
          <w:i/>
          <w:iCs/>
          <w:sz w:val="28"/>
          <w:szCs w:val="28"/>
          <w:lang w:val="en-US"/>
        </w:rPr>
        <w:t>ehtern</w:t>
      </w:r>
      <w:r w:rsidRPr="00C75CB2">
        <w:rPr>
          <w:rFonts w:ascii="Times New Roman" w:hAnsi="Times New Roman"/>
          <w:sz w:val="28"/>
          <w:szCs w:val="28"/>
        </w:rPr>
        <w:t xml:space="preserve"> «трезвый, не пьяный», средний ново-немецкий </w:t>
      </w:r>
      <w:r w:rsidRPr="00C75CB2">
        <w:rPr>
          <w:rFonts w:ascii="Times New Roman" w:hAnsi="Times New Roman"/>
          <w:i/>
          <w:sz w:val="28"/>
          <w:szCs w:val="28"/>
          <w:lang w:val="en-US"/>
        </w:rPr>
        <w:t>n</w:t>
      </w:r>
      <w:r w:rsidRPr="00C75CB2">
        <w:rPr>
          <w:rFonts w:ascii="Times New Roman" w:hAnsi="Times New Roman"/>
          <w:i/>
          <w:sz w:val="28"/>
          <w:szCs w:val="28"/>
        </w:rPr>
        <w:t>ö</w:t>
      </w:r>
      <w:r w:rsidRPr="00C75CB2">
        <w:rPr>
          <w:rFonts w:ascii="Times New Roman" w:hAnsi="Times New Roman"/>
          <w:i/>
          <w:sz w:val="28"/>
          <w:szCs w:val="28"/>
          <w:lang w:val="en-US"/>
        </w:rPr>
        <w:t>chteren</w:t>
      </w:r>
      <w:r w:rsidRPr="00C75CB2">
        <w:rPr>
          <w:rFonts w:ascii="Times New Roman" w:hAnsi="Times New Roman"/>
          <w:sz w:val="28"/>
          <w:szCs w:val="28"/>
        </w:rPr>
        <w:t xml:space="preserve">, средний голландский </w:t>
      </w:r>
      <w:r w:rsidRPr="00C75CB2">
        <w:rPr>
          <w:rFonts w:ascii="Times New Roman" w:hAnsi="Times New Roman"/>
          <w:i/>
          <w:sz w:val="28"/>
          <w:szCs w:val="28"/>
          <w:lang w:val="en-US"/>
        </w:rPr>
        <w:t>nuchteren</w:t>
      </w:r>
      <w:r w:rsidRPr="00C75CB2">
        <w:rPr>
          <w:rFonts w:ascii="Times New Roman" w:hAnsi="Times New Roman"/>
          <w:i/>
          <w:sz w:val="28"/>
          <w:szCs w:val="28"/>
        </w:rPr>
        <w:t xml:space="preserve">, </w:t>
      </w:r>
      <w:r w:rsidRPr="00C75CB2">
        <w:rPr>
          <w:rFonts w:ascii="Times New Roman" w:hAnsi="Times New Roman"/>
          <w:i/>
          <w:sz w:val="28"/>
          <w:szCs w:val="28"/>
          <w:lang w:val="en-US"/>
        </w:rPr>
        <w:t>nuchterne</w:t>
      </w:r>
      <w:r w:rsidRPr="00C75CB2">
        <w:rPr>
          <w:rFonts w:ascii="Times New Roman" w:hAnsi="Times New Roman"/>
          <w:sz w:val="28"/>
          <w:szCs w:val="28"/>
        </w:rPr>
        <w:t xml:space="preserve">, голландский </w:t>
      </w:r>
      <w:r w:rsidRPr="00C75CB2">
        <w:rPr>
          <w:rFonts w:ascii="Times New Roman" w:hAnsi="Times New Roman"/>
          <w:i/>
          <w:sz w:val="28"/>
          <w:szCs w:val="28"/>
          <w:lang w:val="en-US"/>
        </w:rPr>
        <w:t>nuchter</w:t>
      </w:r>
      <w:r w:rsidRPr="00C75CB2">
        <w:rPr>
          <w:rFonts w:ascii="Times New Roman" w:hAnsi="Times New Roman"/>
          <w:sz w:val="28"/>
          <w:szCs w:val="28"/>
        </w:rPr>
        <w:t xml:space="preserve"> заимствованы «утренний рассвет, рассвет», в новонемецком </w:t>
      </w:r>
      <w:r w:rsidRPr="00C75CB2">
        <w:rPr>
          <w:rFonts w:ascii="Times New Roman" w:hAnsi="Times New Roman"/>
          <w:i/>
          <w:sz w:val="28"/>
          <w:szCs w:val="28"/>
          <w:lang w:val="en-US"/>
        </w:rPr>
        <w:t>Ucht</w:t>
      </w:r>
      <w:r w:rsidRPr="00C75CB2">
        <w:rPr>
          <w:rFonts w:ascii="Times New Roman" w:hAnsi="Times New Roman"/>
          <w:sz w:val="28"/>
          <w:szCs w:val="28"/>
        </w:rPr>
        <w:t xml:space="preserve"> в значении «живописный», средненовонемецкий </w:t>
      </w:r>
      <w:r w:rsidRPr="00C75CB2">
        <w:rPr>
          <w:rFonts w:ascii="Times New Roman" w:hAnsi="Times New Roman"/>
          <w:i/>
          <w:iCs/>
          <w:sz w:val="28"/>
          <w:szCs w:val="28"/>
          <w:lang w:val="en-US"/>
        </w:rPr>
        <w:t>uchte</w:t>
      </w:r>
      <w:r>
        <w:rPr>
          <w:rFonts w:ascii="Times New Roman" w:hAnsi="Times New Roman"/>
          <w:i/>
          <w:iCs/>
          <w:sz w:val="28"/>
          <w:szCs w:val="28"/>
        </w:rPr>
        <w:t xml:space="preserve"> </w:t>
      </w:r>
      <w:r w:rsidRPr="00C75CB2">
        <w:rPr>
          <w:rFonts w:ascii="Times New Roman" w:hAnsi="Times New Roman"/>
          <w:sz w:val="28"/>
          <w:szCs w:val="28"/>
        </w:rPr>
        <w:t>«ночной». Это, вероятно связано с монастырскими обрядами, когда ложились спать, а на рассвете служили службу на голодный желудок</w:t>
      </w:r>
      <w:r w:rsidRPr="00011AA2">
        <w:rPr>
          <w:rFonts w:ascii="Times New Roman" w:hAnsi="Times New Roman"/>
          <w:sz w:val="28"/>
          <w:szCs w:val="28"/>
        </w:rPr>
        <w:t>.</w:t>
      </w:r>
      <w:r w:rsidRPr="00011AA2">
        <w:rPr>
          <w:rFonts w:ascii="Times New Roman" w:hAnsi="Times New Roman"/>
          <w:bCs/>
          <w:sz w:val="28"/>
          <w:szCs w:val="28"/>
        </w:rPr>
        <w:t xml:space="preserve"> В</w:t>
      </w:r>
      <w:r w:rsidRPr="00C75CB2">
        <w:rPr>
          <w:rFonts w:ascii="Times New Roman" w:hAnsi="Times New Roman"/>
          <w:b/>
          <w:bCs/>
          <w:sz w:val="28"/>
          <w:szCs w:val="28"/>
        </w:rPr>
        <w:t xml:space="preserve"> </w:t>
      </w:r>
      <w:r w:rsidRPr="00C75CB2">
        <w:rPr>
          <w:rFonts w:ascii="Times New Roman" w:hAnsi="Times New Roman"/>
          <w:sz w:val="28"/>
          <w:szCs w:val="28"/>
        </w:rPr>
        <w:t xml:space="preserve">начале 15 века появляется существительное женского рода </w:t>
      </w:r>
      <w:r w:rsidRPr="00C75CB2">
        <w:rPr>
          <w:rFonts w:ascii="Times New Roman" w:hAnsi="Times New Roman"/>
          <w:bCs/>
          <w:i/>
          <w:sz w:val="28"/>
          <w:szCs w:val="28"/>
          <w:lang w:val="en-US"/>
        </w:rPr>
        <w:t>N</w:t>
      </w:r>
      <w:r w:rsidRPr="00C75CB2">
        <w:rPr>
          <w:rFonts w:ascii="Times New Roman" w:hAnsi="Times New Roman"/>
          <w:bCs/>
          <w:i/>
          <w:sz w:val="28"/>
          <w:szCs w:val="28"/>
        </w:rPr>
        <w:t>ü</w:t>
      </w:r>
      <w:r w:rsidRPr="00C75CB2">
        <w:rPr>
          <w:rFonts w:ascii="Times New Roman" w:hAnsi="Times New Roman"/>
          <w:bCs/>
          <w:i/>
          <w:sz w:val="28"/>
          <w:szCs w:val="28"/>
          <w:lang w:val="en-US"/>
        </w:rPr>
        <w:t>chternheit</w:t>
      </w:r>
      <w:r w:rsidRPr="00C75CB2">
        <w:rPr>
          <w:rFonts w:ascii="Times New Roman" w:hAnsi="Times New Roman"/>
          <w:i/>
          <w:sz w:val="28"/>
          <w:szCs w:val="28"/>
        </w:rPr>
        <w:t xml:space="preserve"> / трезвость, </w:t>
      </w:r>
      <w:r w:rsidRPr="00C75CB2">
        <w:rPr>
          <w:rFonts w:ascii="Times New Roman" w:hAnsi="Times New Roman"/>
          <w:sz w:val="28"/>
          <w:szCs w:val="28"/>
        </w:rPr>
        <w:t xml:space="preserve">а в 17 веке - глагол </w:t>
      </w:r>
      <w:r w:rsidRPr="00C75CB2">
        <w:rPr>
          <w:rFonts w:ascii="Times New Roman" w:hAnsi="Times New Roman"/>
          <w:bCs/>
          <w:i/>
          <w:sz w:val="28"/>
          <w:szCs w:val="28"/>
          <w:lang w:val="en-US"/>
        </w:rPr>
        <w:t>ausn</w:t>
      </w:r>
      <w:r w:rsidRPr="00C75CB2">
        <w:rPr>
          <w:rFonts w:ascii="Times New Roman" w:hAnsi="Times New Roman"/>
          <w:bCs/>
          <w:i/>
          <w:sz w:val="28"/>
          <w:szCs w:val="28"/>
        </w:rPr>
        <w:t>ü</w:t>
      </w:r>
      <w:r w:rsidRPr="00C75CB2">
        <w:rPr>
          <w:rFonts w:ascii="Times New Roman" w:hAnsi="Times New Roman"/>
          <w:bCs/>
          <w:i/>
          <w:sz w:val="28"/>
          <w:szCs w:val="28"/>
          <w:lang w:val="en-US"/>
        </w:rPr>
        <w:t>chtern</w:t>
      </w:r>
      <w:r w:rsidRPr="00C75CB2">
        <w:rPr>
          <w:rFonts w:ascii="Times New Roman" w:hAnsi="Times New Roman"/>
          <w:sz w:val="28"/>
          <w:szCs w:val="28"/>
        </w:rPr>
        <w:t xml:space="preserve"> / </w:t>
      </w:r>
      <w:r w:rsidRPr="00C75CB2">
        <w:rPr>
          <w:rFonts w:ascii="Times New Roman" w:hAnsi="Times New Roman"/>
          <w:i/>
          <w:sz w:val="28"/>
          <w:szCs w:val="28"/>
        </w:rPr>
        <w:t>протрезвиться, восстанавливаться от состояния алкогольного опьянения.</w:t>
      </w:r>
      <w:r w:rsidRPr="00C75CB2">
        <w:rPr>
          <w:rFonts w:ascii="Times New Roman" w:hAnsi="Times New Roman"/>
          <w:color w:val="FF0000"/>
          <w:sz w:val="28"/>
          <w:szCs w:val="28"/>
        </w:rPr>
        <w:t xml:space="preserve"> </w:t>
      </w:r>
      <w:r w:rsidRPr="00C75CB2">
        <w:rPr>
          <w:rFonts w:ascii="Times New Roman" w:hAnsi="Times New Roman"/>
          <w:sz w:val="28"/>
          <w:szCs w:val="28"/>
        </w:rPr>
        <w:t xml:space="preserve">Со второй половины 19 века появляется существительное </w:t>
      </w:r>
      <w:r w:rsidRPr="00C75CB2">
        <w:rPr>
          <w:rFonts w:ascii="Times New Roman" w:hAnsi="Times New Roman"/>
          <w:bCs/>
          <w:i/>
          <w:sz w:val="28"/>
          <w:szCs w:val="28"/>
        </w:rPr>
        <w:t>Ernüchterung</w:t>
      </w:r>
      <w:r>
        <w:rPr>
          <w:rFonts w:ascii="Times New Roman" w:hAnsi="Times New Roman"/>
          <w:bCs/>
          <w:i/>
          <w:sz w:val="28"/>
          <w:szCs w:val="28"/>
        </w:rPr>
        <w:t xml:space="preserve"> </w:t>
      </w:r>
      <w:r w:rsidRPr="00C75CB2">
        <w:rPr>
          <w:rFonts w:ascii="Times New Roman" w:hAnsi="Times New Roman"/>
          <w:sz w:val="28"/>
          <w:szCs w:val="28"/>
        </w:rPr>
        <w:t xml:space="preserve">/ </w:t>
      </w:r>
      <w:r w:rsidRPr="00C75CB2">
        <w:rPr>
          <w:rFonts w:ascii="Times New Roman" w:hAnsi="Times New Roman"/>
          <w:i/>
          <w:sz w:val="28"/>
          <w:szCs w:val="28"/>
        </w:rPr>
        <w:t>отрезвление</w:t>
      </w:r>
      <w:r w:rsidRPr="00C75CB2">
        <w:rPr>
          <w:rFonts w:ascii="Times New Roman" w:hAnsi="Times New Roman"/>
          <w:sz w:val="28"/>
          <w:szCs w:val="28"/>
        </w:rPr>
        <w:t xml:space="preserve"> [5], [6].</w:t>
      </w:r>
    </w:p>
    <w:p w:rsidR="00CD1181" w:rsidRDefault="00CD1181" w:rsidP="00CD1181">
      <w:pPr>
        <w:spacing w:line="240" w:lineRule="auto"/>
        <w:ind w:firstLine="709"/>
        <w:contextualSpacing/>
        <w:jc w:val="both"/>
        <w:rPr>
          <w:rStyle w:val="a8"/>
          <w:rFonts w:ascii="Times New Roman" w:hAnsi="Times New Roman"/>
          <w:color w:val="auto"/>
          <w:sz w:val="28"/>
          <w:szCs w:val="28"/>
          <w:u w:val="none"/>
        </w:rPr>
      </w:pPr>
      <w:r w:rsidRPr="00A70B05">
        <w:rPr>
          <w:rStyle w:val="a8"/>
          <w:rFonts w:ascii="Times New Roman" w:hAnsi="Times New Roman"/>
          <w:color w:val="auto"/>
          <w:sz w:val="28"/>
          <w:szCs w:val="28"/>
          <w:u w:val="none"/>
        </w:rPr>
        <w:t>Таким образом, анализ онтогенеза диады «трезвость – пьянство» показывает, что понятия «трезвый» / «трезвость» на начальном этапе своего становления имели позитивную окраску: в славянских – «твердый, резвый, подвижный, веселый», в германских языках - «сдержанный, порядочный, спокойный, разумный, серьезный». В средние века начинают проявляться негативные коннотации в значениях, характеризующих «трезвость» как отсутствие состояния опьянения. Диахроническое исследование данного концепта позволило выявить исконные значения, которые в ходе исторического развития подверглись семантическим сдвигам, что привело к появлению отрицательных характеристик.  Тщательное исследование семантического поля понятия «трезвость», выявление жизнеутверждающего его ядра позволяет, опираясь позитивные аспекты значения данной лексемы, выстраивать   работу по формированию культуры здорового образа жизни молодого поколения, включающую в себя и профилактику вредных привычек.</w:t>
      </w:r>
    </w:p>
    <w:p w:rsidR="00CD1181" w:rsidRPr="00580211" w:rsidRDefault="00CD1181" w:rsidP="00CD1181">
      <w:pPr>
        <w:spacing w:line="240" w:lineRule="auto"/>
        <w:ind w:firstLine="709"/>
        <w:contextualSpacing/>
        <w:jc w:val="both"/>
        <w:rPr>
          <w:rStyle w:val="a8"/>
          <w:rFonts w:ascii="Times New Roman" w:hAnsi="Times New Roman"/>
          <w:color w:val="auto"/>
          <w:sz w:val="28"/>
          <w:szCs w:val="28"/>
          <w:u w:val="none"/>
        </w:rPr>
      </w:pPr>
    </w:p>
    <w:p w:rsidR="00CD1181" w:rsidRPr="00580211" w:rsidRDefault="00CD1181" w:rsidP="00CD1181">
      <w:pPr>
        <w:spacing w:after="0" w:line="240" w:lineRule="auto"/>
        <w:contextualSpacing/>
        <w:jc w:val="center"/>
        <w:rPr>
          <w:rFonts w:ascii="Times New Roman" w:hAnsi="Times New Roman"/>
          <w:b/>
          <w:sz w:val="28"/>
          <w:szCs w:val="28"/>
        </w:rPr>
      </w:pPr>
      <w:r w:rsidRPr="00580211">
        <w:rPr>
          <w:rFonts w:ascii="Times New Roman" w:hAnsi="Times New Roman"/>
          <w:b/>
          <w:sz w:val="28"/>
          <w:szCs w:val="28"/>
        </w:rPr>
        <w:t>Библиографический список:</w:t>
      </w:r>
    </w:p>
    <w:p w:rsidR="00CD1181" w:rsidRPr="00580211" w:rsidRDefault="00CD1181" w:rsidP="00CD1181">
      <w:pPr>
        <w:spacing w:after="0" w:line="240" w:lineRule="auto"/>
        <w:contextualSpacing/>
        <w:jc w:val="center"/>
        <w:rPr>
          <w:rFonts w:ascii="Times New Roman" w:hAnsi="Times New Roman"/>
          <w:b/>
          <w:sz w:val="28"/>
          <w:szCs w:val="28"/>
        </w:rPr>
      </w:pPr>
    </w:p>
    <w:p w:rsidR="00CD1181" w:rsidRPr="00580211" w:rsidRDefault="00CD1181" w:rsidP="00CD1181">
      <w:pPr>
        <w:pStyle w:val="a5"/>
        <w:spacing w:after="0" w:line="240" w:lineRule="auto"/>
        <w:ind w:left="0" w:firstLine="709"/>
        <w:jc w:val="both"/>
        <w:rPr>
          <w:rFonts w:ascii="Times New Roman" w:hAnsi="Times New Roman"/>
          <w:spacing w:val="2"/>
          <w:sz w:val="28"/>
          <w:szCs w:val="28"/>
        </w:rPr>
      </w:pPr>
      <w:r w:rsidRPr="00580211">
        <w:rPr>
          <w:rFonts w:ascii="Times New Roman" w:hAnsi="Times New Roman"/>
          <w:sz w:val="28"/>
          <w:szCs w:val="28"/>
        </w:rPr>
        <w:t xml:space="preserve">1. Википедия </w:t>
      </w:r>
      <w:r w:rsidRPr="00006E65">
        <w:rPr>
          <w:rFonts w:ascii="Times New Roman" w:hAnsi="Times New Roman"/>
          <w:spacing w:val="2"/>
          <w:sz w:val="28"/>
          <w:szCs w:val="28"/>
        </w:rPr>
        <w:t>: [сайт].</w:t>
      </w:r>
      <w:r w:rsidRPr="00580211">
        <w:rPr>
          <w:rFonts w:ascii="Times New Roman" w:hAnsi="Times New Roman"/>
          <w:spacing w:val="2"/>
          <w:sz w:val="28"/>
          <w:szCs w:val="28"/>
        </w:rPr>
        <w:t xml:space="preserve"> </w:t>
      </w:r>
      <w:r w:rsidRPr="00006E65">
        <w:rPr>
          <w:rFonts w:ascii="Times New Roman" w:hAnsi="Times New Roman"/>
          <w:spacing w:val="2"/>
          <w:sz w:val="28"/>
          <w:szCs w:val="28"/>
        </w:rPr>
        <w:t>-</w:t>
      </w:r>
      <w:r w:rsidRPr="00580211">
        <w:rPr>
          <w:rFonts w:ascii="Times New Roman" w:hAnsi="Times New Roman"/>
          <w:spacing w:val="2"/>
          <w:sz w:val="28"/>
          <w:szCs w:val="28"/>
        </w:rPr>
        <w:t xml:space="preserve"> URL : </w:t>
      </w:r>
      <w:hyperlink r:id="rId49" w:history="1">
        <w:r w:rsidRPr="00580211">
          <w:rPr>
            <w:rFonts w:ascii="Times New Roman" w:hAnsi="Times New Roman"/>
            <w:sz w:val="28"/>
            <w:szCs w:val="28"/>
          </w:rPr>
          <w:t>https://ru.wikipedia.org/wiki/%D0%A2 %D1%80%D0%B5%D0%B7%D0%B2%D0%BE%D1%81%D1%82%D1%8C</w:t>
        </w:r>
      </w:hyperlink>
      <w:r w:rsidRPr="00580211">
        <w:rPr>
          <w:rFonts w:ascii="Times New Roman" w:hAnsi="Times New Roman"/>
          <w:sz w:val="28"/>
          <w:szCs w:val="28"/>
        </w:rPr>
        <w:t xml:space="preserve"> </w:t>
      </w:r>
      <w:r w:rsidRPr="00580211">
        <w:rPr>
          <w:rFonts w:ascii="Times New Roman" w:hAnsi="Times New Roman"/>
          <w:spacing w:val="2"/>
          <w:sz w:val="28"/>
          <w:szCs w:val="28"/>
        </w:rPr>
        <w:t xml:space="preserve">(дата обращения: 14.04.2020). </w:t>
      </w:r>
      <w:r w:rsidRPr="00006E65">
        <w:rPr>
          <w:rFonts w:ascii="Times New Roman" w:hAnsi="Times New Roman"/>
          <w:spacing w:val="2"/>
          <w:sz w:val="28"/>
          <w:szCs w:val="28"/>
        </w:rPr>
        <w:t>-</w:t>
      </w:r>
      <w:r w:rsidRPr="00580211">
        <w:rPr>
          <w:rFonts w:ascii="Times New Roman" w:hAnsi="Times New Roman"/>
          <w:spacing w:val="2"/>
          <w:sz w:val="28"/>
          <w:szCs w:val="28"/>
        </w:rPr>
        <w:t xml:space="preserve"> Текст : электронный.</w:t>
      </w:r>
    </w:p>
    <w:p w:rsidR="00CD1181" w:rsidRPr="00580211" w:rsidRDefault="00CD1181" w:rsidP="00CD1181">
      <w:pPr>
        <w:pStyle w:val="a5"/>
        <w:spacing w:after="0" w:line="240" w:lineRule="auto"/>
        <w:ind w:left="0" w:firstLine="709"/>
        <w:jc w:val="both"/>
        <w:rPr>
          <w:rFonts w:ascii="Times New Roman" w:hAnsi="Times New Roman"/>
          <w:spacing w:val="2"/>
          <w:sz w:val="28"/>
          <w:szCs w:val="28"/>
        </w:rPr>
      </w:pPr>
      <w:r w:rsidRPr="00580211">
        <w:rPr>
          <w:rFonts w:ascii="Times New Roman" w:hAnsi="Times New Roman"/>
          <w:spacing w:val="2"/>
          <w:sz w:val="28"/>
          <w:szCs w:val="28"/>
        </w:rPr>
        <w:t xml:space="preserve">2. </w:t>
      </w:r>
      <w:r w:rsidRPr="00580211">
        <w:rPr>
          <w:rFonts w:ascii="Times New Roman" w:hAnsi="Times New Roman"/>
          <w:sz w:val="28"/>
          <w:szCs w:val="28"/>
        </w:rPr>
        <w:t xml:space="preserve">Библейская энциклопедия </w:t>
      </w:r>
      <w:r w:rsidRPr="00006E65">
        <w:rPr>
          <w:rFonts w:ascii="Times New Roman" w:hAnsi="Times New Roman"/>
          <w:spacing w:val="2"/>
          <w:sz w:val="28"/>
          <w:szCs w:val="28"/>
        </w:rPr>
        <w:t>: [сайт].</w:t>
      </w:r>
      <w:r w:rsidRPr="00580211">
        <w:rPr>
          <w:rFonts w:ascii="Times New Roman" w:hAnsi="Times New Roman"/>
          <w:spacing w:val="2"/>
          <w:sz w:val="28"/>
          <w:szCs w:val="28"/>
        </w:rPr>
        <w:t xml:space="preserve"> </w:t>
      </w:r>
      <w:r w:rsidRPr="00006E65">
        <w:rPr>
          <w:rFonts w:ascii="Times New Roman" w:hAnsi="Times New Roman"/>
          <w:spacing w:val="2"/>
          <w:sz w:val="28"/>
          <w:szCs w:val="28"/>
        </w:rPr>
        <w:t>-</w:t>
      </w:r>
      <w:r w:rsidRPr="00580211">
        <w:rPr>
          <w:rFonts w:ascii="Times New Roman" w:hAnsi="Times New Roman"/>
          <w:spacing w:val="2"/>
          <w:sz w:val="28"/>
          <w:szCs w:val="28"/>
        </w:rPr>
        <w:t xml:space="preserve"> URL : </w:t>
      </w:r>
      <w:r w:rsidRPr="00580211">
        <w:rPr>
          <w:rFonts w:ascii="Times New Roman" w:hAnsi="Times New Roman"/>
          <w:sz w:val="28"/>
          <w:szCs w:val="28"/>
        </w:rPr>
        <w:t xml:space="preserve"> </w:t>
      </w:r>
      <w:hyperlink r:id="rId50" w:history="1">
        <w:r w:rsidRPr="00455327">
          <w:rPr>
            <w:rStyle w:val="a8"/>
            <w:rFonts w:ascii="Times New Roman" w:hAnsi="Times New Roman"/>
            <w:sz w:val="28"/>
            <w:szCs w:val="28"/>
          </w:rPr>
          <w:t>https://azbyka.ru/otechnik/Spravochniki/biblejskaja-entsiklopedija-brokgauza/4079?=%D1%82%D1%80%D0%B5%D0%B7%D0%B2%D1%8B%D0%B9</w:t>
        </w:r>
      </w:hyperlink>
      <w:r w:rsidRPr="00580211">
        <w:rPr>
          <w:rFonts w:ascii="Times New Roman" w:hAnsi="Times New Roman"/>
          <w:sz w:val="28"/>
          <w:szCs w:val="28"/>
        </w:rPr>
        <w:t xml:space="preserve"> </w:t>
      </w:r>
      <w:r w:rsidRPr="00580211">
        <w:rPr>
          <w:rFonts w:ascii="Times New Roman" w:hAnsi="Times New Roman"/>
          <w:spacing w:val="2"/>
          <w:sz w:val="28"/>
          <w:szCs w:val="28"/>
        </w:rPr>
        <w:t xml:space="preserve">(дата обращения: 15.03.2020). </w:t>
      </w:r>
      <w:r w:rsidRPr="00006E65">
        <w:rPr>
          <w:rFonts w:ascii="Times New Roman" w:hAnsi="Times New Roman"/>
          <w:spacing w:val="2"/>
          <w:sz w:val="28"/>
          <w:szCs w:val="28"/>
        </w:rPr>
        <w:t>-</w:t>
      </w:r>
      <w:r w:rsidRPr="00580211">
        <w:rPr>
          <w:rFonts w:ascii="Times New Roman" w:hAnsi="Times New Roman"/>
          <w:spacing w:val="2"/>
          <w:sz w:val="28"/>
          <w:szCs w:val="28"/>
        </w:rPr>
        <w:t xml:space="preserve"> Текст : электронный.</w:t>
      </w:r>
    </w:p>
    <w:p w:rsidR="00CD1181" w:rsidRPr="00580211" w:rsidRDefault="00CD1181" w:rsidP="00CD1181">
      <w:pPr>
        <w:pStyle w:val="a5"/>
        <w:spacing w:after="0" w:line="240" w:lineRule="auto"/>
        <w:ind w:left="0" w:firstLine="709"/>
        <w:jc w:val="both"/>
        <w:rPr>
          <w:rFonts w:ascii="Times New Roman" w:hAnsi="Times New Roman"/>
          <w:spacing w:val="2"/>
          <w:sz w:val="28"/>
          <w:szCs w:val="28"/>
        </w:rPr>
      </w:pPr>
      <w:r w:rsidRPr="00580211">
        <w:rPr>
          <w:rFonts w:ascii="Times New Roman" w:hAnsi="Times New Roman"/>
          <w:spacing w:val="2"/>
          <w:sz w:val="28"/>
          <w:szCs w:val="28"/>
        </w:rPr>
        <w:t xml:space="preserve">3. </w:t>
      </w:r>
      <w:r w:rsidRPr="00580211">
        <w:rPr>
          <w:rFonts w:ascii="Times New Roman" w:hAnsi="Times New Roman"/>
          <w:sz w:val="28"/>
          <w:szCs w:val="28"/>
        </w:rPr>
        <w:t>Коренева Ю. В. Трезвение и трезвость: культурные смыслы слова (На примере житий святых)</w:t>
      </w:r>
      <w:r w:rsidRPr="00580211">
        <w:rPr>
          <w:rFonts w:ascii="Times New Roman" w:hAnsi="Times New Roman"/>
          <w:spacing w:val="2"/>
          <w:sz w:val="28"/>
          <w:szCs w:val="28"/>
        </w:rPr>
        <w:t xml:space="preserve"> </w:t>
      </w:r>
      <w:r w:rsidRPr="00006E65">
        <w:rPr>
          <w:rFonts w:ascii="Times New Roman" w:hAnsi="Times New Roman"/>
          <w:spacing w:val="2"/>
          <w:sz w:val="28"/>
          <w:szCs w:val="28"/>
        </w:rPr>
        <w:t>: [сайт].</w:t>
      </w:r>
      <w:r w:rsidRPr="00580211">
        <w:rPr>
          <w:rFonts w:ascii="Times New Roman" w:hAnsi="Times New Roman"/>
          <w:spacing w:val="2"/>
          <w:sz w:val="28"/>
          <w:szCs w:val="28"/>
        </w:rPr>
        <w:t xml:space="preserve"> </w:t>
      </w:r>
      <w:r w:rsidRPr="00006E65">
        <w:rPr>
          <w:rFonts w:ascii="Times New Roman" w:hAnsi="Times New Roman"/>
          <w:spacing w:val="2"/>
          <w:sz w:val="28"/>
          <w:szCs w:val="28"/>
        </w:rPr>
        <w:t>-</w:t>
      </w:r>
      <w:r w:rsidRPr="00580211">
        <w:rPr>
          <w:rFonts w:ascii="Times New Roman" w:hAnsi="Times New Roman"/>
          <w:spacing w:val="2"/>
          <w:sz w:val="28"/>
          <w:szCs w:val="28"/>
        </w:rPr>
        <w:t xml:space="preserve"> URL : </w:t>
      </w:r>
      <w:r w:rsidRPr="00580211">
        <w:rPr>
          <w:rFonts w:ascii="Times New Roman" w:hAnsi="Times New Roman"/>
          <w:bCs/>
          <w:sz w:val="28"/>
          <w:szCs w:val="28"/>
          <w:lang w:eastAsia="ru-RU"/>
        </w:rPr>
        <w:t xml:space="preserve"> </w:t>
      </w:r>
      <w:hyperlink r:id="rId51" w:history="1">
        <w:r w:rsidRPr="00580211">
          <w:rPr>
            <w:rStyle w:val="a8"/>
            <w:rFonts w:ascii="Times New Roman" w:hAnsi="Times New Roman"/>
            <w:color w:val="auto"/>
            <w:sz w:val="28"/>
            <w:szCs w:val="28"/>
            <w:u w:val="none"/>
          </w:rPr>
          <w:t>http://naukarus.com/trezvenie-i-trezvost-kulturnye-smysly-slova-na-primere-zhitiy-svyatyh</w:t>
        </w:r>
      </w:hyperlink>
      <w:r w:rsidRPr="00580211">
        <w:rPr>
          <w:rFonts w:ascii="Times New Roman" w:hAnsi="Times New Roman"/>
          <w:sz w:val="28"/>
          <w:szCs w:val="28"/>
        </w:rPr>
        <w:t xml:space="preserve"> </w:t>
      </w:r>
      <w:r w:rsidRPr="00580211">
        <w:rPr>
          <w:rFonts w:ascii="Times New Roman" w:hAnsi="Times New Roman"/>
          <w:spacing w:val="2"/>
          <w:sz w:val="28"/>
          <w:szCs w:val="28"/>
        </w:rPr>
        <w:t xml:space="preserve">(дата обращения: 15.03.2020). </w:t>
      </w:r>
      <w:r w:rsidRPr="00006E65">
        <w:rPr>
          <w:rFonts w:ascii="Times New Roman" w:hAnsi="Times New Roman"/>
          <w:spacing w:val="2"/>
          <w:sz w:val="28"/>
          <w:szCs w:val="28"/>
        </w:rPr>
        <w:t>-</w:t>
      </w:r>
      <w:r w:rsidRPr="00580211">
        <w:rPr>
          <w:rFonts w:ascii="Times New Roman" w:hAnsi="Times New Roman"/>
          <w:spacing w:val="2"/>
          <w:sz w:val="28"/>
          <w:szCs w:val="28"/>
        </w:rPr>
        <w:t xml:space="preserve"> Текст : электронный.</w:t>
      </w:r>
    </w:p>
    <w:p w:rsidR="00CD1181" w:rsidRPr="00580211" w:rsidRDefault="00CD1181" w:rsidP="00CD1181">
      <w:pPr>
        <w:pStyle w:val="a5"/>
        <w:spacing w:after="0" w:line="240" w:lineRule="auto"/>
        <w:ind w:left="0" w:firstLine="709"/>
        <w:jc w:val="both"/>
        <w:rPr>
          <w:rFonts w:ascii="Times New Roman" w:hAnsi="Times New Roman"/>
          <w:spacing w:val="2"/>
          <w:sz w:val="28"/>
          <w:szCs w:val="28"/>
        </w:rPr>
      </w:pPr>
      <w:r w:rsidRPr="00580211">
        <w:rPr>
          <w:rFonts w:ascii="Times New Roman" w:hAnsi="Times New Roman"/>
          <w:spacing w:val="2"/>
          <w:sz w:val="28"/>
          <w:szCs w:val="28"/>
        </w:rPr>
        <w:lastRenderedPageBreak/>
        <w:t xml:space="preserve">4. </w:t>
      </w:r>
      <w:r w:rsidRPr="00580211">
        <w:rPr>
          <w:rFonts w:ascii="Times New Roman" w:hAnsi="Times New Roman"/>
          <w:sz w:val="28"/>
          <w:szCs w:val="28"/>
        </w:rPr>
        <w:t xml:space="preserve">Этимологический словарь русского языка. </w:t>
      </w:r>
      <w:r w:rsidRPr="00F43903">
        <w:rPr>
          <w:rFonts w:ascii="Times New Roman" w:hAnsi="Times New Roman"/>
          <w:sz w:val="28"/>
          <w:szCs w:val="28"/>
        </w:rPr>
        <w:t>–</w:t>
      </w:r>
      <w:r w:rsidRPr="00580211">
        <w:rPr>
          <w:rFonts w:ascii="Times New Roman" w:hAnsi="Times New Roman"/>
          <w:sz w:val="28"/>
          <w:szCs w:val="28"/>
        </w:rPr>
        <w:t xml:space="preserve"> Москва : ЮНВЕС, 2003.</w:t>
      </w:r>
      <w:r w:rsidRPr="00580211">
        <w:rPr>
          <w:rFonts w:ascii="Times New Roman" w:hAnsi="Times New Roman"/>
          <w:spacing w:val="2"/>
          <w:sz w:val="28"/>
          <w:szCs w:val="28"/>
        </w:rPr>
        <w:t xml:space="preserve"> </w:t>
      </w:r>
      <w:r w:rsidRPr="00F43903">
        <w:rPr>
          <w:rFonts w:ascii="Times New Roman" w:hAnsi="Times New Roman"/>
          <w:spacing w:val="2"/>
          <w:sz w:val="28"/>
          <w:szCs w:val="28"/>
        </w:rPr>
        <w:t>–</w:t>
      </w:r>
      <w:r w:rsidRPr="00580211">
        <w:rPr>
          <w:rFonts w:ascii="Times New Roman" w:hAnsi="Times New Roman"/>
          <w:spacing w:val="2"/>
          <w:sz w:val="28"/>
          <w:szCs w:val="28"/>
        </w:rPr>
        <w:t xml:space="preserve"> </w:t>
      </w:r>
      <w:r w:rsidRPr="00006E65">
        <w:rPr>
          <w:rFonts w:ascii="Times New Roman" w:hAnsi="Times New Roman"/>
          <w:spacing w:val="2"/>
          <w:sz w:val="28"/>
          <w:szCs w:val="28"/>
        </w:rPr>
        <w:t xml:space="preserve">704 с. </w:t>
      </w:r>
      <w:r w:rsidRPr="00F43903">
        <w:rPr>
          <w:rFonts w:ascii="Times New Roman" w:hAnsi="Times New Roman"/>
          <w:spacing w:val="2"/>
          <w:sz w:val="28"/>
          <w:szCs w:val="28"/>
        </w:rPr>
        <w:t>–</w:t>
      </w:r>
      <w:r w:rsidRPr="00580211">
        <w:rPr>
          <w:rFonts w:ascii="Times New Roman" w:hAnsi="Times New Roman"/>
          <w:sz w:val="28"/>
          <w:szCs w:val="28"/>
        </w:rPr>
        <w:t xml:space="preserve"> </w:t>
      </w:r>
      <w:r w:rsidRPr="00580211">
        <w:rPr>
          <w:rFonts w:ascii="Times New Roman" w:hAnsi="Times New Roman"/>
          <w:spacing w:val="2"/>
          <w:sz w:val="28"/>
          <w:szCs w:val="28"/>
        </w:rPr>
        <w:t>Текст : непосредственный.</w:t>
      </w:r>
    </w:p>
    <w:p w:rsidR="00CD1181" w:rsidRPr="00580211" w:rsidRDefault="00CD1181" w:rsidP="00CD1181">
      <w:pPr>
        <w:pStyle w:val="a5"/>
        <w:spacing w:after="0" w:line="240" w:lineRule="auto"/>
        <w:ind w:left="0" w:firstLine="709"/>
        <w:jc w:val="both"/>
        <w:rPr>
          <w:rFonts w:ascii="Times New Roman" w:hAnsi="Times New Roman"/>
          <w:spacing w:val="2"/>
          <w:sz w:val="28"/>
          <w:szCs w:val="28"/>
        </w:rPr>
      </w:pPr>
      <w:r w:rsidRPr="00580211">
        <w:rPr>
          <w:rFonts w:ascii="Times New Roman" w:hAnsi="Times New Roman"/>
          <w:spacing w:val="2"/>
          <w:sz w:val="28"/>
          <w:szCs w:val="28"/>
        </w:rPr>
        <w:t xml:space="preserve">5. </w:t>
      </w:r>
      <w:r w:rsidRPr="00580211">
        <w:rPr>
          <w:rFonts w:ascii="Times New Roman" w:hAnsi="Times New Roman"/>
          <w:sz w:val="28"/>
          <w:szCs w:val="28"/>
          <w:lang w:val="en-US"/>
        </w:rPr>
        <w:t>Etymononline</w:t>
      </w:r>
      <w:r w:rsidRPr="00580211">
        <w:rPr>
          <w:rFonts w:ascii="Times New Roman" w:hAnsi="Times New Roman"/>
          <w:sz w:val="28"/>
          <w:szCs w:val="28"/>
        </w:rPr>
        <w:t xml:space="preserve"> </w:t>
      </w:r>
      <w:r w:rsidRPr="00006E65">
        <w:rPr>
          <w:rFonts w:ascii="Times New Roman" w:hAnsi="Times New Roman"/>
          <w:spacing w:val="2"/>
          <w:sz w:val="28"/>
          <w:szCs w:val="28"/>
        </w:rPr>
        <w:t>: [сайт].</w:t>
      </w:r>
      <w:r w:rsidRPr="00580211">
        <w:rPr>
          <w:rFonts w:ascii="Times New Roman" w:hAnsi="Times New Roman"/>
          <w:spacing w:val="2"/>
          <w:sz w:val="28"/>
          <w:szCs w:val="28"/>
        </w:rPr>
        <w:t xml:space="preserve"> </w:t>
      </w:r>
      <w:r w:rsidRPr="00580211">
        <w:rPr>
          <w:rFonts w:ascii="Times New Roman" w:hAnsi="Times New Roman"/>
          <w:sz w:val="28"/>
          <w:szCs w:val="28"/>
        </w:rPr>
        <w:t>-</w:t>
      </w:r>
      <w:r w:rsidRPr="00580211">
        <w:rPr>
          <w:rFonts w:ascii="Times New Roman" w:hAnsi="Times New Roman"/>
          <w:spacing w:val="2"/>
          <w:sz w:val="28"/>
          <w:szCs w:val="28"/>
        </w:rPr>
        <w:t xml:space="preserve"> </w:t>
      </w:r>
      <w:r w:rsidRPr="00580211">
        <w:rPr>
          <w:rFonts w:ascii="Times New Roman" w:hAnsi="Times New Roman"/>
          <w:spacing w:val="2"/>
          <w:sz w:val="28"/>
          <w:szCs w:val="28"/>
          <w:lang w:val="en-US"/>
        </w:rPr>
        <w:t>URL</w:t>
      </w:r>
      <w:r w:rsidRPr="00580211">
        <w:rPr>
          <w:rFonts w:ascii="Times New Roman" w:hAnsi="Times New Roman"/>
          <w:spacing w:val="2"/>
          <w:sz w:val="28"/>
          <w:szCs w:val="28"/>
        </w:rPr>
        <w:t xml:space="preserve"> :</w:t>
      </w:r>
      <w:r w:rsidRPr="00580211">
        <w:rPr>
          <w:rFonts w:ascii="Times New Roman" w:hAnsi="Times New Roman"/>
          <w:sz w:val="28"/>
          <w:szCs w:val="28"/>
        </w:rPr>
        <w:t xml:space="preserve"> </w:t>
      </w:r>
      <w:hyperlink r:id="rId52" w:history="1">
        <w:r w:rsidRPr="00580211">
          <w:rPr>
            <w:rStyle w:val="a8"/>
            <w:rFonts w:ascii="Times New Roman" w:hAnsi="Times New Roman"/>
            <w:color w:val="auto"/>
            <w:sz w:val="28"/>
            <w:szCs w:val="28"/>
            <w:u w:val="none"/>
            <w:lang w:val="en-US"/>
          </w:rPr>
          <w:t>https</w:t>
        </w:r>
        <w:r w:rsidRPr="00580211">
          <w:rPr>
            <w:rStyle w:val="a8"/>
            <w:rFonts w:ascii="Times New Roman" w:hAnsi="Times New Roman"/>
            <w:color w:val="auto"/>
            <w:sz w:val="28"/>
            <w:szCs w:val="28"/>
            <w:u w:val="none"/>
          </w:rPr>
          <w:t>://</w:t>
        </w:r>
        <w:r w:rsidRPr="00580211">
          <w:rPr>
            <w:rStyle w:val="a8"/>
            <w:rFonts w:ascii="Times New Roman" w:hAnsi="Times New Roman"/>
            <w:color w:val="auto"/>
            <w:sz w:val="28"/>
            <w:szCs w:val="28"/>
            <w:u w:val="none"/>
            <w:lang w:val="en-US"/>
          </w:rPr>
          <w:t>www</w:t>
        </w:r>
        <w:r w:rsidRPr="00580211">
          <w:rPr>
            <w:rStyle w:val="a8"/>
            <w:rFonts w:ascii="Times New Roman" w:hAnsi="Times New Roman"/>
            <w:color w:val="auto"/>
            <w:sz w:val="28"/>
            <w:szCs w:val="28"/>
            <w:u w:val="none"/>
          </w:rPr>
          <w:t>.</w:t>
        </w:r>
        <w:r w:rsidRPr="00580211">
          <w:rPr>
            <w:rStyle w:val="a8"/>
            <w:rFonts w:ascii="Times New Roman" w:hAnsi="Times New Roman"/>
            <w:color w:val="auto"/>
            <w:sz w:val="28"/>
            <w:szCs w:val="28"/>
            <w:u w:val="none"/>
            <w:lang w:val="en-US"/>
          </w:rPr>
          <w:t>etymonline</w:t>
        </w:r>
        <w:r w:rsidRPr="00580211">
          <w:rPr>
            <w:rStyle w:val="a8"/>
            <w:rFonts w:ascii="Times New Roman" w:hAnsi="Times New Roman"/>
            <w:color w:val="auto"/>
            <w:sz w:val="28"/>
            <w:szCs w:val="28"/>
            <w:u w:val="none"/>
          </w:rPr>
          <w:t>.</w:t>
        </w:r>
        <w:r w:rsidRPr="00580211">
          <w:rPr>
            <w:rStyle w:val="a8"/>
            <w:rFonts w:ascii="Times New Roman" w:hAnsi="Times New Roman"/>
            <w:color w:val="auto"/>
            <w:sz w:val="28"/>
            <w:szCs w:val="28"/>
            <w:u w:val="none"/>
            <w:lang w:val="en-US"/>
          </w:rPr>
          <w:t>com</w:t>
        </w:r>
        <w:r w:rsidRPr="00580211">
          <w:rPr>
            <w:rStyle w:val="a8"/>
            <w:rFonts w:ascii="Times New Roman" w:hAnsi="Times New Roman"/>
            <w:color w:val="auto"/>
            <w:sz w:val="28"/>
            <w:szCs w:val="28"/>
            <w:u w:val="none"/>
          </w:rPr>
          <w:t xml:space="preserve"> /</w:t>
        </w:r>
        <w:r w:rsidRPr="00580211">
          <w:rPr>
            <w:rStyle w:val="a8"/>
            <w:rFonts w:ascii="Times New Roman" w:hAnsi="Times New Roman"/>
            <w:color w:val="auto"/>
            <w:sz w:val="28"/>
            <w:szCs w:val="28"/>
            <w:u w:val="none"/>
            <w:lang w:val="en-US"/>
          </w:rPr>
          <w:t>word</w:t>
        </w:r>
        <w:r w:rsidRPr="00580211">
          <w:rPr>
            <w:rStyle w:val="a8"/>
            <w:rFonts w:ascii="Times New Roman" w:hAnsi="Times New Roman"/>
            <w:color w:val="auto"/>
            <w:sz w:val="28"/>
            <w:szCs w:val="28"/>
            <w:u w:val="none"/>
          </w:rPr>
          <w:t>/</w:t>
        </w:r>
        <w:r w:rsidRPr="00580211">
          <w:rPr>
            <w:rStyle w:val="a8"/>
            <w:rFonts w:ascii="Times New Roman" w:hAnsi="Times New Roman"/>
            <w:color w:val="auto"/>
            <w:sz w:val="28"/>
            <w:szCs w:val="28"/>
            <w:u w:val="none"/>
            <w:lang w:val="en-US"/>
          </w:rPr>
          <w:t>sobriety</w:t>
        </w:r>
      </w:hyperlink>
      <w:r w:rsidRPr="00580211">
        <w:rPr>
          <w:rFonts w:ascii="Times New Roman" w:hAnsi="Times New Roman"/>
          <w:spacing w:val="2"/>
          <w:sz w:val="28"/>
          <w:szCs w:val="28"/>
        </w:rPr>
        <w:t xml:space="preserve"> (дата обращения: 14.04.2020). </w:t>
      </w:r>
      <w:r w:rsidRPr="00580211">
        <w:rPr>
          <w:rFonts w:ascii="Times New Roman" w:hAnsi="Times New Roman"/>
          <w:sz w:val="28"/>
          <w:szCs w:val="28"/>
        </w:rPr>
        <w:t>-</w:t>
      </w:r>
      <w:r w:rsidRPr="00580211">
        <w:rPr>
          <w:rFonts w:ascii="Times New Roman" w:hAnsi="Times New Roman"/>
          <w:spacing w:val="2"/>
          <w:sz w:val="28"/>
          <w:szCs w:val="28"/>
        </w:rPr>
        <w:t xml:space="preserve"> Текст : электронный.</w:t>
      </w:r>
    </w:p>
    <w:p w:rsidR="007472A5" w:rsidRPr="00CD1181" w:rsidRDefault="00CD1181" w:rsidP="00CD1181">
      <w:pPr>
        <w:spacing w:after="0" w:line="240" w:lineRule="auto"/>
        <w:jc w:val="both"/>
        <w:rPr>
          <w:rFonts w:ascii="Times New Roman" w:hAnsi="Times New Roman"/>
          <w:sz w:val="28"/>
          <w:szCs w:val="28"/>
        </w:rPr>
      </w:pPr>
      <w:r w:rsidRPr="00580211">
        <w:rPr>
          <w:rFonts w:ascii="Times New Roman" w:hAnsi="Times New Roman"/>
          <w:spacing w:val="2"/>
          <w:sz w:val="28"/>
          <w:szCs w:val="28"/>
        </w:rPr>
        <w:t xml:space="preserve">6. </w:t>
      </w:r>
      <w:r w:rsidRPr="00580211">
        <w:rPr>
          <w:rFonts w:ascii="Times New Roman" w:hAnsi="Times New Roman"/>
          <w:sz w:val="28"/>
          <w:szCs w:val="28"/>
          <w:lang w:val="en-US"/>
        </w:rPr>
        <w:t>DWDS</w:t>
      </w:r>
      <w:r w:rsidRPr="00580211">
        <w:rPr>
          <w:rFonts w:ascii="Times New Roman" w:hAnsi="Times New Roman"/>
          <w:sz w:val="28"/>
          <w:szCs w:val="28"/>
        </w:rPr>
        <w:t xml:space="preserve"> </w:t>
      </w:r>
      <w:r w:rsidRPr="00006E65">
        <w:rPr>
          <w:rFonts w:ascii="Times New Roman" w:hAnsi="Times New Roman"/>
          <w:spacing w:val="2"/>
          <w:sz w:val="28"/>
          <w:szCs w:val="28"/>
        </w:rPr>
        <w:t>: [сайт].</w:t>
      </w:r>
      <w:r w:rsidRPr="00580211">
        <w:rPr>
          <w:rFonts w:ascii="Times New Roman" w:hAnsi="Times New Roman"/>
          <w:spacing w:val="2"/>
          <w:sz w:val="28"/>
          <w:szCs w:val="28"/>
        </w:rPr>
        <w:t xml:space="preserve"> </w:t>
      </w:r>
      <w:r w:rsidRPr="00580211">
        <w:rPr>
          <w:rFonts w:ascii="Times New Roman" w:hAnsi="Times New Roman"/>
          <w:sz w:val="28"/>
          <w:szCs w:val="28"/>
        </w:rPr>
        <w:t>-</w:t>
      </w:r>
      <w:r w:rsidRPr="00580211">
        <w:rPr>
          <w:rFonts w:ascii="Times New Roman" w:hAnsi="Times New Roman"/>
          <w:spacing w:val="2"/>
          <w:sz w:val="28"/>
          <w:szCs w:val="28"/>
        </w:rPr>
        <w:t xml:space="preserve"> </w:t>
      </w:r>
      <w:r w:rsidRPr="00580211">
        <w:rPr>
          <w:rFonts w:ascii="Times New Roman" w:hAnsi="Times New Roman"/>
          <w:spacing w:val="2"/>
          <w:sz w:val="28"/>
          <w:szCs w:val="28"/>
          <w:lang w:val="en-US"/>
        </w:rPr>
        <w:t>URL</w:t>
      </w:r>
      <w:r w:rsidRPr="00580211">
        <w:rPr>
          <w:rFonts w:ascii="Times New Roman" w:hAnsi="Times New Roman"/>
          <w:spacing w:val="2"/>
          <w:sz w:val="28"/>
          <w:szCs w:val="28"/>
        </w:rPr>
        <w:t xml:space="preserve"> : </w:t>
      </w:r>
      <w:hyperlink r:id="rId53" w:history="1">
        <w:r w:rsidRPr="00580211">
          <w:rPr>
            <w:rStyle w:val="a8"/>
            <w:rFonts w:ascii="Times New Roman" w:hAnsi="Times New Roman"/>
            <w:color w:val="auto"/>
            <w:sz w:val="28"/>
            <w:szCs w:val="28"/>
            <w:u w:val="none"/>
            <w:lang w:val="en-US"/>
          </w:rPr>
          <w:t>https</w:t>
        </w:r>
        <w:r w:rsidRPr="00580211">
          <w:rPr>
            <w:rStyle w:val="a8"/>
            <w:rFonts w:ascii="Times New Roman" w:hAnsi="Times New Roman"/>
            <w:color w:val="auto"/>
            <w:sz w:val="28"/>
            <w:szCs w:val="28"/>
            <w:u w:val="none"/>
          </w:rPr>
          <w:t>://</w:t>
        </w:r>
        <w:r w:rsidRPr="00580211">
          <w:rPr>
            <w:rStyle w:val="a8"/>
            <w:rFonts w:ascii="Times New Roman" w:hAnsi="Times New Roman"/>
            <w:color w:val="auto"/>
            <w:sz w:val="28"/>
            <w:szCs w:val="28"/>
            <w:u w:val="none"/>
            <w:lang w:val="en-US"/>
          </w:rPr>
          <w:t>www</w:t>
        </w:r>
        <w:r w:rsidRPr="00580211">
          <w:rPr>
            <w:rStyle w:val="a8"/>
            <w:rFonts w:ascii="Times New Roman" w:hAnsi="Times New Roman"/>
            <w:color w:val="auto"/>
            <w:sz w:val="28"/>
            <w:szCs w:val="28"/>
            <w:u w:val="none"/>
          </w:rPr>
          <w:t>.</w:t>
        </w:r>
        <w:r w:rsidRPr="00580211">
          <w:rPr>
            <w:rStyle w:val="a8"/>
            <w:rFonts w:ascii="Times New Roman" w:hAnsi="Times New Roman"/>
            <w:color w:val="auto"/>
            <w:sz w:val="28"/>
            <w:szCs w:val="28"/>
            <w:u w:val="none"/>
            <w:lang w:val="en-US"/>
          </w:rPr>
          <w:t>dwds</w:t>
        </w:r>
        <w:r w:rsidRPr="00580211">
          <w:rPr>
            <w:rStyle w:val="a8"/>
            <w:rFonts w:ascii="Times New Roman" w:hAnsi="Times New Roman"/>
            <w:color w:val="auto"/>
            <w:sz w:val="28"/>
            <w:szCs w:val="28"/>
            <w:u w:val="none"/>
          </w:rPr>
          <w:t>.</w:t>
        </w:r>
        <w:r w:rsidRPr="00580211">
          <w:rPr>
            <w:rStyle w:val="a8"/>
            <w:rFonts w:ascii="Times New Roman" w:hAnsi="Times New Roman"/>
            <w:color w:val="auto"/>
            <w:sz w:val="28"/>
            <w:szCs w:val="28"/>
            <w:u w:val="none"/>
            <w:lang w:val="en-US"/>
          </w:rPr>
          <w:t>de</w:t>
        </w:r>
        <w:r w:rsidRPr="00580211">
          <w:rPr>
            <w:rStyle w:val="a8"/>
            <w:rFonts w:ascii="Times New Roman" w:hAnsi="Times New Roman"/>
            <w:color w:val="auto"/>
            <w:sz w:val="28"/>
            <w:szCs w:val="28"/>
            <w:u w:val="none"/>
          </w:rPr>
          <w:t>/</w:t>
        </w:r>
        <w:r w:rsidRPr="00580211">
          <w:rPr>
            <w:rStyle w:val="a8"/>
            <w:rFonts w:ascii="Times New Roman" w:hAnsi="Times New Roman"/>
            <w:color w:val="auto"/>
            <w:sz w:val="28"/>
            <w:szCs w:val="28"/>
            <w:u w:val="none"/>
            <w:lang w:val="en-US"/>
          </w:rPr>
          <w:t>wb</w:t>
        </w:r>
        <w:r w:rsidRPr="00580211">
          <w:rPr>
            <w:rStyle w:val="a8"/>
            <w:rFonts w:ascii="Times New Roman" w:hAnsi="Times New Roman"/>
            <w:color w:val="auto"/>
            <w:sz w:val="28"/>
            <w:szCs w:val="28"/>
            <w:u w:val="none"/>
          </w:rPr>
          <w:t>/</w:t>
        </w:r>
        <w:r w:rsidRPr="00580211">
          <w:rPr>
            <w:rStyle w:val="a8"/>
            <w:rFonts w:ascii="Times New Roman" w:hAnsi="Times New Roman"/>
            <w:color w:val="auto"/>
            <w:sz w:val="28"/>
            <w:szCs w:val="28"/>
            <w:u w:val="none"/>
            <w:lang w:val="en-US"/>
          </w:rPr>
          <w:t>n</w:t>
        </w:r>
        <w:r w:rsidRPr="00580211">
          <w:rPr>
            <w:rStyle w:val="a8"/>
            <w:rFonts w:ascii="Times New Roman" w:hAnsi="Times New Roman"/>
            <w:color w:val="auto"/>
            <w:sz w:val="28"/>
            <w:szCs w:val="28"/>
            <w:u w:val="none"/>
          </w:rPr>
          <w:t>%</w:t>
        </w:r>
        <w:r w:rsidRPr="00580211">
          <w:rPr>
            <w:rStyle w:val="a8"/>
            <w:rFonts w:ascii="Times New Roman" w:hAnsi="Times New Roman"/>
            <w:color w:val="auto"/>
            <w:sz w:val="28"/>
            <w:szCs w:val="28"/>
            <w:u w:val="none"/>
            <w:lang w:val="en-US"/>
          </w:rPr>
          <w:t>C</w:t>
        </w:r>
        <w:r w:rsidRPr="00580211">
          <w:rPr>
            <w:rStyle w:val="a8"/>
            <w:rFonts w:ascii="Times New Roman" w:hAnsi="Times New Roman"/>
            <w:color w:val="auto"/>
            <w:sz w:val="28"/>
            <w:szCs w:val="28"/>
            <w:u w:val="none"/>
          </w:rPr>
          <w:t>3%</w:t>
        </w:r>
        <w:r w:rsidRPr="00580211">
          <w:rPr>
            <w:rStyle w:val="a8"/>
            <w:rFonts w:ascii="Times New Roman" w:hAnsi="Times New Roman"/>
            <w:color w:val="auto"/>
            <w:sz w:val="28"/>
            <w:szCs w:val="28"/>
            <w:u w:val="none"/>
            <w:lang w:val="en-US"/>
          </w:rPr>
          <w:t>BCchtern</w:t>
        </w:r>
      </w:hyperlink>
      <w:r w:rsidRPr="00580211">
        <w:rPr>
          <w:rFonts w:ascii="Times New Roman" w:hAnsi="Times New Roman"/>
          <w:sz w:val="28"/>
          <w:szCs w:val="28"/>
        </w:rPr>
        <w:t xml:space="preserve"> </w:t>
      </w:r>
      <w:r w:rsidRPr="00580211">
        <w:rPr>
          <w:rFonts w:ascii="Times New Roman" w:hAnsi="Times New Roman"/>
          <w:spacing w:val="2"/>
          <w:sz w:val="28"/>
          <w:szCs w:val="28"/>
        </w:rPr>
        <w:t xml:space="preserve">(дата обращения: 01.06.2020). </w:t>
      </w:r>
      <w:r w:rsidRPr="00580211">
        <w:rPr>
          <w:rFonts w:ascii="Times New Roman" w:hAnsi="Times New Roman"/>
          <w:sz w:val="28"/>
          <w:szCs w:val="28"/>
        </w:rPr>
        <w:t>-</w:t>
      </w:r>
      <w:r w:rsidRPr="00580211">
        <w:rPr>
          <w:rFonts w:ascii="Times New Roman" w:hAnsi="Times New Roman"/>
          <w:spacing w:val="2"/>
          <w:sz w:val="28"/>
          <w:szCs w:val="28"/>
        </w:rPr>
        <w:t xml:space="preserve"> Текст : электронный.</w:t>
      </w:r>
    </w:p>
    <w:p w:rsidR="00CD59C4" w:rsidRPr="00F46D4D" w:rsidRDefault="00CD59C4" w:rsidP="00CD1181">
      <w:pPr>
        <w:spacing w:after="0" w:line="240" w:lineRule="auto"/>
        <w:jc w:val="right"/>
        <w:rPr>
          <w:rFonts w:ascii="Times New Roman" w:hAnsi="Times New Roman"/>
          <w:i/>
          <w:sz w:val="28"/>
          <w:szCs w:val="28"/>
        </w:rPr>
      </w:pPr>
    </w:p>
    <w:p w:rsidR="00250C83" w:rsidRPr="00F46D4D" w:rsidRDefault="00250C83" w:rsidP="00CD1181">
      <w:pPr>
        <w:spacing w:after="0" w:line="240" w:lineRule="auto"/>
        <w:jc w:val="right"/>
        <w:rPr>
          <w:rFonts w:ascii="Times New Roman" w:hAnsi="Times New Roman"/>
          <w:i/>
          <w:sz w:val="28"/>
          <w:szCs w:val="28"/>
        </w:rPr>
      </w:pPr>
    </w:p>
    <w:p w:rsidR="00CD1181" w:rsidRPr="00521401" w:rsidRDefault="00CD1181" w:rsidP="00CD1181">
      <w:pPr>
        <w:spacing w:after="0" w:line="240" w:lineRule="auto"/>
        <w:jc w:val="right"/>
        <w:rPr>
          <w:rFonts w:ascii="Times New Roman" w:hAnsi="Times New Roman"/>
          <w:i/>
          <w:sz w:val="28"/>
          <w:szCs w:val="28"/>
        </w:rPr>
      </w:pPr>
      <w:r w:rsidRPr="00521401">
        <w:rPr>
          <w:rFonts w:ascii="Times New Roman" w:hAnsi="Times New Roman"/>
          <w:i/>
          <w:sz w:val="28"/>
          <w:szCs w:val="28"/>
        </w:rPr>
        <w:t>Стожко Д.К.</w:t>
      </w:r>
    </w:p>
    <w:p w:rsidR="00CD1181" w:rsidRPr="00E943B9" w:rsidRDefault="00CD1181" w:rsidP="00CD1181">
      <w:pPr>
        <w:spacing w:after="0" w:line="240" w:lineRule="auto"/>
        <w:jc w:val="right"/>
        <w:rPr>
          <w:rFonts w:ascii="Times New Roman" w:hAnsi="Times New Roman"/>
          <w:b/>
          <w:sz w:val="28"/>
          <w:szCs w:val="28"/>
        </w:rPr>
      </w:pPr>
    </w:p>
    <w:p w:rsidR="00CD1181" w:rsidRPr="00E943B9" w:rsidRDefault="00CD1181" w:rsidP="00CD1181">
      <w:pPr>
        <w:spacing w:after="0" w:line="240" w:lineRule="auto"/>
        <w:jc w:val="center"/>
        <w:rPr>
          <w:rFonts w:ascii="Times New Roman" w:hAnsi="Times New Roman"/>
          <w:b/>
          <w:sz w:val="28"/>
          <w:szCs w:val="28"/>
        </w:rPr>
      </w:pPr>
      <w:r w:rsidRPr="00E943B9">
        <w:rPr>
          <w:rFonts w:ascii="Times New Roman" w:hAnsi="Times New Roman"/>
          <w:b/>
          <w:sz w:val="28"/>
          <w:szCs w:val="28"/>
        </w:rPr>
        <w:t>АКСИОЛОГИЯ ТРУДОВОГО СОЗНАНИЯ</w:t>
      </w:r>
    </w:p>
    <w:p w:rsidR="00CD1181" w:rsidRPr="00E943B9" w:rsidRDefault="00CD1181" w:rsidP="00CD1181">
      <w:pPr>
        <w:spacing w:after="0" w:line="240" w:lineRule="auto"/>
        <w:ind w:firstLine="709"/>
        <w:jc w:val="both"/>
        <w:rPr>
          <w:rFonts w:ascii="Times New Roman" w:hAnsi="Times New Roman"/>
          <w:sz w:val="28"/>
          <w:szCs w:val="28"/>
        </w:rPr>
      </w:pPr>
    </w:p>
    <w:p w:rsidR="00CD1181" w:rsidRDefault="00CD1181" w:rsidP="00CD1181">
      <w:pPr>
        <w:spacing w:after="0" w:line="240" w:lineRule="auto"/>
        <w:ind w:firstLine="709"/>
        <w:jc w:val="both"/>
        <w:rPr>
          <w:rFonts w:ascii="Times New Roman" w:hAnsi="Times New Roman"/>
          <w:sz w:val="28"/>
          <w:szCs w:val="28"/>
        </w:rPr>
      </w:pPr>
      <w:r w:rsidRPr="00E943B9">
        <w:rPr>
          <w:rFonts w:ascii="Times New Roman" w:hAnsi="Times New Roman"/>
          <w:sz w:val="28"/>
          <w:szCs w:val="28"/>
        </w:rPr>
        <w:t>Будущая экономика – это экономика творческого труда. Роль творческого труда постоянно возрастает тогда, как значение репродуктивного труда неуклонно снижается. Это – общий тренд развития мировой экономики. Отсюда следует, что творчество становится важнейшим условием дальнейшего инновационного развития.</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Однако, творчество основано на трудовой деятельности человека. Само по себе творчество характеризует, прежде всего, именно трудовую деятельность людей. А потому оно неразрывно связано с трудовым сознанием личности. Вне трудового сознания нет, и не может быть, творчества точно так же как вне воздуха (атмосферы) нет, и не может, быть жизни. </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Сущность трудового сознания человека раскрывается через осмысление феномена бытия человека в мире. В философском дискурсе традиционно феномен человеческого бытия описывается в категориальной триаде «объективность – субъективность – интерсубъективность». При этом бытие человек выступает в трех ипостасях – как объективно-субъективно-интерсубъективное, а мир человека – как реальность объективная, субъективная (внутренний мир человека) и интерсубъективная, или культурно-историческая (мир человеческой деятельности, соединяющий внутренний и внешний миры человека) [1, с. 34].</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 достаточно ли такого традиционного отношения к феномену человеческого бытия для того, чтобы определить сущность сознания личности, в том числе и ее </w:t>
      </w:r>
      <w:r>
        <w:rPr>
          <w:rFonts w:ascii="Times New Roman" w:hAnsi="Times New Roman"/>
          <w:i/>
          <w:sz w:val="28"/>
          <w:szCs w:val="28"/>
        </w:rPr>
        <w:t>трудового сознания</w:t>
      </w:r>
      <w:r>
        <w:rPr>
          <w:rFonts w:ascii="Times New Roman" w:hAnsi="Times New Roman"/>
          <w:sz w:val="28"/>
          <w:szCs w:val="28"/>
        </w:rPr>
        <w:t xml:space="preserve">? На наш взгляд, не достаточно, поскольку традиционная категориальная триада оставляет за рамками исследования саму </w:t>
      </w:r>
      <w:r>
        <w:rPr>
          <w:rFonts w:ascii="Times New Roman" w:hAnsi="Times New Roman"/>
          <w:i/>
          <w:sz w:val="28"/>
          <w:szCs w:val="28"/>
        </w:rPr>
        <w:t>субъектность</w:t>
      </w:r>
      <w:r>
        <w:rPr>
          <w:rFonts w:ascii="Times New Roman" w:hAnsi="Times New Roman"/>
          <w:sz w:val="28"/>
          <w:szCs w:val="28"/>
        </w:rPr>
        <w:t xml:space="preserve"> человека, его </w:t>
      </w:r>
      <w:r>
        <w:rPr>
          <w:rFonts w:ascii="Times New Roman" w:hAnsi="Times New Roman"/>
          <w:i/>
          <w:sz w:val="28"/>
          <w:szCs w:val="28"/>
        </w:rPr>
        <w:t xml:space="preserve">субъектные </w:t>
      </w:r>
      <w:r>
        <w:rPr>
          <w:rFonts w:ascii="Times New Roman" w:hAnsi="Times New Roman"/>
          <w:sz w:val="28"/>
          <w:szCs w:val="28"/>
        </w:rPr>
        <w:t xml:space="preserve">способности, одной из которых как раз и выступает трудовое сознание. Между понятиями «субъектность» и «субъективность», «объектность» и «объективность» лежит существенная разница. Она связана с понятием </w:t>
      </w:r>
      <w:r>
        <w:rPr>
          <w:rFonts w:ascii="Times New Roman" w:hAnsi="Times New Roman"/>
          <w:i/>
          <w:sz w:val="28"/>
          <w:szCs w:val="28"/>
        </w:rPr>
        <w:t>авнономности</w:t>
      </w:r>
      <w:r>
        <w:rPr>
          <w:rFonts w:ascii="Times New Roman" w:hAnsi="Times New Roman"/>
          <w:sz w:val="28"/>
          <w:szCs w:val="28"/>
        </w:rPr>
        <w:t xml:space="preserve"> личности, мерой ее самостоятельности в процессе собственной деятельности. </w:t>
      </w:r>
      <w:r>
        <w:rPr>
          <w:rFonts w:ascii="Times New Roman" w:hAnsi="Times New Roman"/>
          <w:i/>
          <w:sz w:val="28"/>
          <w:szCs w:val="28"/>
        </w:rPr>
        <w:t>Субъективность</w:t>
      </w:r>
      <w:r>
        <w:rPr>
          <w:rFonts w:ascii="Times New Roman" w:hAnsi="Times New Roman"/>
          <w:sz w:val="28"/>
          <w:szCs w:val="28"/>
        </w:rPr>
        <w:t xml:space="preserve"> характеризует </w:t>
      </w:r>
      <w:r>
        <w:rPr>
          <w:rFonts w:ascii="Times New Roman" w:hAnsi="Times New Roman"/>
          <w:sz w:val="28"/>
          <w:szCs w:val="28"/>
        </w:rPr>
        <w:lastRenderedPageBreak/>
        <w:t xml:space="preserve">индивидуальные особенности человека и в большей степени относится к внутреннему миру людей. Тогда как субъектность (субъектная способность) характеризует человека как </w:t>
      </w:r>
      <w:r>
        <w:rPr>
          <w:rFonts w:ascii="Times New Roman" w:hAnsi="Times New Roman"/>
          <w:i/>
          <w:sz w:val="28"/>
          <w:szCs w:val="28"/>
        </w:rPr>
        <w:t>активное</w:t>
      </w:r>
      <w:r>
        <w:rPr>
          <w:rFonts w:ascii="Times New Roman" w:hAnsi="Times New Roman"/>
          <w:sz w:val="28"/>
          <w:szCs w:val="28"/>
        </w:rPr>
        <w:t xml:space="preserve"> и </w:t>
      </w:r>
      <w:r>
        <w:rPr>
          <w:rFonts w:ascii="Times New Roman" w:hAnsi="Times New Roman"/>
          <w:i/>
          <w:sz w:val="28"/>
          <w:szCs w:val="28"/>
        </w:rPr>
        <w:t>самостоятельное</w:t>
      </w:r>
      <w:r>
        <w:rPr>
          <w:rFonts w:ascii="Times New Roman" w:hAnsi="Times New Roman"/>
          <w:sz w:val="28"/>
          <w:szCs w:val="28"/>
        </w:rPr>
        <w:t xml:space="preserve"> деятельностное существо, способное к самостоятельному поступку, к социальному творчеству. В контексте таких субъектных способностей обычно выделяют всеобщие основания субъектности (например, апперцепцию) и ее конкретные характеристики (например, продуктивно-творческое воображение, волю к совершенству, способность к самоидентификации и самоопределению) [2, С. 235].</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целом, сущность сознания раскрывается в способности личности отражать объективную и субъективную реальность и формулировать ее в образах, идеалах, концептуальных положениях (идеях). В связи с этим можно выделить </w:t>
      </w:r>
      <w:r>
        <w:rPr>
          <w:rFonts w:ascii="Times New Roman" w:hAnsi="Times New Roman"/>
          <w:i/>
          <w:sz w:val="28"/>
          <w:szCs w:val="28"/>
        </w:rPr>
        <w:t xml:space="preserve">два архетипа </w:t>
      </w:r>
      <w:r>
        <w:rPr>
          <w:rFonts w:ascii="Times New Roman" w:hAnsi="Times New Roman"/>
          <w:sz w:val="28"/>
          <w:szCs w:val="28"/>
        </w:rPr>
        <w:t xml:space="preserve">сознания (обыденное и специализированное) и </w:t>
      </w:r>
      <w:r>
        <w:rPr>
          <w:rFonts w:ascii="Times New Roman" w:hAnsi="Times New Roman"/>
          <w:i/>
          <w:sz w:val="28"/>
          <w:szCs w:val="28"/>
        </w:rPr>
        <w:t>два типа</w:t>
      </w:r>
      <w:r>
        <w:rPr>
          <w:rFonts w:ascii="Times New Roman" w:hAnsi="Times New Roman"/>
          <w:sz w:val="28"/>
          <w:szCs w:val="28"/>
        </w:rPr>
        <w:t xml:space="preserve"> сознания (активное и пассивное).</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Активное сознание есть функция живого творящего мозга, есть «духовное делание», духовная жизнь личности в сфере ее социального бытия. Без активного сознания знания чаще всего не превращаются в убеждения, а становятся лишь внешними условностями, как бы навязанными извне «правилами игры» [3, с. 26]. Таким образом, в основе превращения знаний, полученной информации в убеждения, побудительные мотивы лежит особый вид деятельности сознания – духовный труд. Но такой труд осуществляется не сознанием вообще, а трудовым сознанием, т.е. </w:t>
      </w:r>
      <w:r>
        <w:rPr>
          <w:rFonts w:ascii="Times New Roman" w:hAnsi="Times New Roman"/>
          <w:i/>
          <w:sz w:val="28"/>
          <w:szCs w:val="28"/>
        </w:rPr>
        <w:t>особым типом сознания</w:t>
      </w:r>
      <w:r>
        <w:rPr>
          <w:rFonts w:ascii="Times New Roman" w:hAnsi="Times New Roman"/>
          <w:sz w:val="28"/>
          <w:szCs w:val="28"/>
        </w:rPr>
        <w:t>, который характеризуется активностью и целенаправленностью.</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Пассивное сознание (или, пользуясь «изысканным» термином А. Камю, «сон разума») представляет собой незавершенное оценочное действие (ценностный акт), не оконченное восприятие реальности. Такое сознание останавливается в своем развитии исключительно на первичном осмыслении предмета, не охватывает его целиком, концентрируясь лишь на отдельных его свойствах и характеристиках. Такое пассивное сознание наблюдается при </w:t>
      </w:r>
      <w:r>
        <w:rPr>
          <w:rFonts w:ascii="Times New Roman" w:hAnsi="Times New Roman"/>
          <w:i/>
          <w:sz w:val="28"/>
          <w:szCs w:val="28"/>
        </w:rPr>
        <w:t>созерцании</w:t>
      </w:r>
      <w:r>
        <w:rPr>
          <w:rFonts w:ascii="Times New Roman" w:hAnsi="Times New Roman"/>
          <w:sz w:val="28"/>
          <w:szCs w:val="28"/>
        </w:rPr>
        <w:t xml:space="preserve"> предмета, когда человек полностью отдается ощущению одного его конкретного свойства: красоты, масштабности, чистоты и др. Но при таком эстетическом созерцании, поглощенный конкретным свойством (или свойствами) созерцаемого предмета, человек может оказаться в иллюзии, воспринимая предмет не адекватно.</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Сетуя на то обстоятельство, что «в науке власть принадлежит </w:t>
      </w:r>
      <w:r>
        <w:rPr>
          <w:rFonts w:ascii="Times New Roman" w:hAnsi="Times New Roman"/>
          <w:i/>
          <w:sz w:val="28"/>
          <w:szCs w:val="28"/>
        </w:rPr>
        <w:t>теоретическому мышлению</w:t>
      </w:r>
      <w:r>
        <w:rPr>
          <w:rFonts w:ascii="Times New Roman" w:hAnsi="Times New Roman"/>
          <w:sz w:val="28"/>
          <w:szCs w:val="28"/>
        </w:rPr>
        <w:t>», И.А. Ильин полагал, что именно созерцание дает наиболее глубокое восприятие, понимание, осмысление предмета. Он определял созерцание так: «</w:t>
      </w:r>
      <w:r>
        <w:rPr>
          <w:rFonts w:ascii="Times New Roman" w:hAnsi="Times New Roman"/>
          <w:i/>
          <w:sz w:val="28"/>
          <w:szCs w:val="28"/>
        </w:rPr>
        <w:t>Созерцать</w:t>
      </w:r>
      <w:r>
        <w:rPr>
          <w:rFonts w:ascii="Times New Roman" w:hAnsi="Times New Roman"/>
          <w:sz w:val="28"/>
          <w:szCs w:val="28"/>
        </w:rPr>
        <w:t xml:space="preserve"> – значит приблизительно то же самое, что «смотреть» или «рассматривать»; но созерцание есть </w:t>
      </w:r>
      <w:r>
        <w:rPr>
          <w:rFonts w:ascii="Times New Roman" w:hAnsi="Times New Roman"/>
          <w:i/>
          <w:sz w:val="28"/>
          <w:szCs w:val="28"/>
        </w:rPr>
        <w:t xml:space="preserve">духовное </w:t>
      </w:r>
      <w:r>
        <w:rPr>
          <w:rFonts w:ascii="Times New Roman" w:hAnsi="Times New Roman"/>
          <w:sz w:val="28"/>
          <w:szCs w:val="28"/>
        </w:rPr>
        <w:t xml:space="preserve">смотрение и видение, которое способно очищать, символически углублять и творчески укреплять чувственный взгляд человека. </w:t>
      </w:r>
      <w:r>
        <w:rPr>
          <w:rFonts w:ascii="Times New Roman" w:hAnsi="Times New Roman"/>
          <w:i/>
          <w:sz w:val="28"/>
          <w:szCs w:val="28"/>
        </w:rPr>
        <w:t>Созерцать</w:t>
      </w:r>
      <w:r>
        <w:rPr>
          <w:rFonts w:ascii="Times New Roman" w:hAnsi="Times New Roman"/>
          <w:sz w:val="28"/>
          <w:szCs w:val="28"/>
        </w:rPr>
        <w:t xml:space="preserve"> – значит приблизительно то же самое, что «наблюдать»; но созерцание есть такое </w:t>
      </w:r>
      <w:r>
        <w:rPr>
          <w:rFonts w:ascii="Times New Roman" w:hAnsi="Times New Roman"/>
          <w:sz w:val="28"/>
          <w:szCs w:val="28"/>
        </w:rPr>
        <w:lastRenderedPageBreak/>
        <w:t xml:space="preserve">наблюдение, которое </w:t>
      </w:r>
      <w:r>
        <w:rPr>
          <w:rFonts w:ascii="Times New Roman" w:hAnsi="Times New Roman"/>
          <w:i/>
          <w:sz w:val="28"/>
          <w:szCs w:val="28"/>
        </w:rPr>
        <w:t>вчувствуется в самую сущность вещей</w:t>
      </w:r>
      <w:r>
        <w:rPr>
          <w:rFonts w:ascii="Times New Roman" w:hAnsi="Times New Roman"/>
          <w:sz w:val="28"/>
          <w:szCs w:val="28"/>
        </w:rPr>
        <w:t>. Созерцание можно было бы условно охарактеризовать как «</w:t>
      </w:r>
      <w:r>
        <w:rPr>
          <w:rFonts w:ascii="Times New Roman" w:hAnsi="Times New Roman"/>
          <w:i/>
          <w:sz w:val="28"/>
          <w:szCs w:val="28"/>
        </w:rPr>
        <w:t>воображение</w:t>
      </w:r>
      <w:r>
        <w:rPr>
          <w:rFonts w:ascii="Times New Roman" w:hAnsi="Times New Roman"/>
          <w:sz w:val="28"/>
          <w:szCs w:val="28"/>
        </w:rPr>
        <w:t xml:space="preserve">»; но только созерцать – значит взирать </w:t>
      </w:r>
      <w:r>
        <w:rPr>
          <w:rFonts w:ascii="Times New Roman" w:hAnsi="Times New Roman"/>
          <w:i/>
          <w:sz w:val="28"/>
          <w:szCs w:val="28"/>
        </w:rPr>
        <w:t>интенциально</w:t>
      </w:r>
      <w:r>
        <w:rPr>
          <w:rFonts w:ascii="Times New Roman" w:hAnsi="Times New Roman"/>
          <w:sz w:val="28"/>
          <w:szCs w:val="28"/>
        </w:rPr>
        <w:t xml:space="preserve">; поэтому созерцание призвано вживаться в образы мира и в объективный состав каждого предмета – </w:t>
      </w:r>
      <w:r>
        <w:rPr>
          <w:rFonts w:ascii="Times New Roman" w:hAnsi="Times New Roman"/>
          <w:i/>
          <w:sz w:val="28"/>
          <w:szCs w:val="28"/>
        </w:rPr>
        <w:t>ответственно и сосредоточенно.</w:t>
      </w:r>
      <w:r>
        <w:rPr>
          <w:rFonts w:ascii="Times New Roman" w:hAnsi="Times New Roman"/>
          <w:sz w:val="28"/>
          <w:szCs w:val="28"/>
        </w:rPr>
        <w:t xml:space="preserve"> Созерцание, если угодно, сродни «фантазии»; но только созерцающая фантазия руководствуется духовной любовью. Поэтому она не разбрасывается, а сосредотачивается и отдает свою «интенцию» – в смысле «направления» и в смысле «интенсивности» – любому духовному предмету» [4, с. 832]. Особо отметим осторожность автора в определении созерцания, употребление им терминов «приблизительно», «условно». Дело в том, что можно с духовной любовью взирать на палача или садиста и сколько угодно искать в нем человеческий облик, но иллюзорность такого созерцания просто вопиет.</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Поэтому пассивное сознание, «остановленное» на таком сосредоточении на том лучшем, что есть в предмете и игнорирующее то худшее, что ему присуще – это иллюзорное сознание. И, тем не менее, оно свойственно многим людям, особенно верующим. </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Помимо этого, в соответствии с основными направлениями самой человеческой деятельности сознание может быть разделено по </w:t>
      </w:r>
      <w:r>
        <w:rPr>
          <w:rFonts w:ascii="Times New Roman" w:hAnsi="Times New Roman"/>
          <w:i/>
          <w:sz w:val="28"/>
          <w:szCs w:val="28"/>
        </w:rPr>
        <w:t>видам</w:t>
      </w:r>
      <w:r>
        <w:rPr>
          <w:rFonts w:ascii="Times New Roman" w:hAnsi="Times New Roman"/>
          <w:sz w:val="28"/>
          <w:szCs w:val="28"/>
        </w:rPr>
        <w:t>: экономическое, политическое, религиозное и т.д. В истории вопроса можно обнаружить выделение и двух (А.К. Уледов), и пяти (Ф.В. Константинов), и семи (В.Ж. Келле, М.Я. Ковальзон) и большего количества видов сознания [3, с. 18, 25].</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Наряду с этим, следует иметь в виду, что любой </w:t>
      </w:r>
      <w:r>
        <w:rPr>
          <w:rFonts w:ascii="Times New Roman" w:hAnsi="Times New Roman"/>
          <w:i/>
          <w:sz w:val="28"/>
          <w:szCs w:val="28"/>
        </w:rPr>
        <w:t>вид</w:t>
      </w:r>
      <w:r>
        <w:rPr>
          <w:rFonts w:ascii="Times New Roman" w:hAnsi="Times New Roman"/>
          <w:sz w:val="28"/>
          <w:szCs w:val="28"/>
        </w:rPr>
        <w:t xml:space="preserve"> или </w:t>
      </w:r>
      <w:r>
        <w:rPr>
          <w:rFonts w:ascii="Times New Roman" w:hAnsi="Times New Roman"/>
          <w:i/>
          <w:sz w:val="28"/>
          <w:szCs w:val="28"/>
        </w:rPr>
        <w:t xml:space="preserve">тип </w:t>
      </w:r>
      <w:r>
        <w:rPr>
          <w:rFonts w:ascii="Times New Roman" w:hAnsi="Times New Roman"/>
          <w:sz w:val="28"/>
          <w:szCs w:val="28"/>
        </w:rPr>
        <w:t xml:space="preserve">сознания характеризует меру социальности самого человека, его интегрированность в социум. «Ведь сознание – это не только знание действительности, но и </w:t>
      </w:r>
      <w:r>
        <w:rPr>
          <w:rFonts w:ascii="Times New Roman" w:hAnsi="Times New Roman"/>
          <w:i/>
          <w:sz w:val="28"/>
          <w:szCs w:val="28"/>
        </w:rPr>
        <w:t>отношение</w:t>
      </w:r>
      <w:r>
        <w:rPr>
          <w:rFonts w:ascii="Times New Roman" w:hAnsi="Times New Roman"/>
          <w:sz w:val="28"/>
          <w:szCs w:val="28"/>
        </w:rPr>
        <w:t xml:space="preserve"> к ней, а значит, и к знанию» [5, с. 14-15]. В соответствии с этим критерием различают </w:t>
      </w:r>
      <w:r>
        <w:rPr>
          <w:rFonts w:ascii="Times New Roman" w:hAnsi="Times New Roman"/>
          <w:i/>
          <w:sz w:val="28"/>
          <w:szCs w:val="28"/>
        </w:rPr>
        <w:t>личностное</w:t>
      </w:r>
      <w:r>
        <w:rPr>
          <w:rFonts w:ascii="Times New Roman" w:hAnsi="Times New Roman"/>
          <w:sz w:val="28"/>
          <w:szCs w:val="28"/>
        </w:rPr>
        <w:t xml:space="preserve">, </w:t>
      </w:r>
      <w:r>
        <w:rPr>
          <w:rFonts w:ascii="Times New Roman" w:hAnsi="Times New Roman"/>
          <w:i/>
          <w:sz w:val="28"/>
          <w:szCs w:val="28"/>
        </w:rPr>
        <w:t>групповое</w:t>
      </w:r>
      <w:r>
        <w:rPr>
          <w:rFonts w:ascii="Times New Roman" w:hAnsi="Times New Roman"/>
          <w:sz w:val="28"/>
          <w:szCs w:val="28"/>
        </w:rPr>
        <w:t xml:space="preserve"> и </w:t>
      </w:r>
      <w:r>
        <w:rPr>
          <w:rFonts w:ascii="Times New Roman" w:hAnsi="Times New Roman"/>
          <w:i/>
          <w:sz w:val="28"/>
          <w:szCs w:val="28"/>
        </w:rPr>
        <w:t>общественное</w:t>
      </w:r>
      <w:r>
        <w:rPr>
          <w:rFonts w:ascii="Times New Roman" w:hAnsi="Times New Roman"/>
          <w:sz w:val="28"/>
          <w:szCs w:val="28"/>
        </w:rPr>
        <w:t xml:space="preserve"> сознание. В философской литературе принято выделять также </w:t>
      </w:r>
      <w:r>
        <w:rPr>
          <w:rFonts w:ascii="Times New Roman" w:hAnsi="Times New Roman"/>
          <w:i/>
          <w:sz w:val="28"/>
          <w:szCs w:val="28"/>
        </w:rPr>
        <w:t>сферы</w:t>
      </w:r>
      <w:r>
        <w:rPr>
          <w:rFonts w:ascii="Times New Roman" w:hAnsi="Times New Roman"/>
          <w:sz w:val="28"/>
          <w:szCs w:val="28"/>
        </w:rPr>
        <w:t xml:space="preserve"> сознания: науку, идеологию и психологию. В той или иной степени, такой подход относится не только к общественному сознанию, но и к групповому и личностному сознанию. Поскольку личность представляет собой результат развития общественных отношений, выступает носителем не только индивидуальных, но и общественных ценностей, она в своем сознании формирует отношение к этим ценностям и проявляет (или не проявляет) себя в качестве субъекта социального творчества.</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Отталкиваясь от этих подходов можно определить </w:t>
      </w:r>
      <w:r>
        <w:rPr>
          <w:rFonts w:ascii="Times New Roman" w:hAnsi="Times New Roman"/>
          <w:i/>
          <w:sz w:val="28"/>
          <w:szCs w:val="28"/>
        </w:rPr>
        <w:t xml:space="preserve">сущность трудового сознания личности как совокупность ее индивидуальных знаний и представлений о труде и </w:t>
      </w:r>
      <w:r>
        <w:rPr>
          <w:rFonts w:ascii="Times New Roman" w:hAnsi="Times New Roman"/>
          <w:sz w:val="28"/>
          <w:szCs w:val="28"/>
        </w:rPr>
        <w:t xml:space="preserve">как ее персональное </w:t>
      </w:r>
      <w:r>
        <w:rPr>
          <w:rFonts w:ascii="Times New Roman" w:hAnsi="Times New Roman"/>
          <w:i/>
          <w:sz w:val="28"/>
          <w:szCs w:val="28"/>
        </w:rPr>
        <w:t xml:space="preserve">отношение к труду. </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Первый «блок» трудового сознания, т.е. совокупность знаний и представлений о труде, их происхождение, характер и содержание относится к области онтологии и теории познания и политической </w:t>
      </w:r>
      <w:r>
        <w:rPr>
          <w:rFonts w:ascii="Times New Roman" w:hAnsi="Times New Roman"/>
          <w:sz w:val="28"/>
          <w:szCs w:val="28"/>
        </w:rPr>
        <w:lastRenderedPageBreak/>
        <w:t xml:space="preserve">экономии. Он достаточно подробно разработан в литературе, хотя само понятие «трудовое сознание» в ней чаще всего ассоциируется с экономическим сознанием. Это обусловлено тем, что само «экономическое сознание направлено на хозяйство как сферу человеческого бытия, которое предстает в качестве объекта сознания» [3, с. 13]. Второй «блок» трудового сознания, а именно отношение личности к совокупности знаний и представлений о труде – это уже область социально-философского анализа, поскольку такое отношение определяет и социальное поведение личности. От того будет ли она использовать знания о труде и как она будет это делать во многом зависит и ее, личности, социальный статус. Будет ли она </w:t>
      </w:r>
      <w:r>
        <w:rPr>
          <w:rFonts w:ascii="Times New Roman" w:hAnsi="Times New Roman"/>
          <w:i/>
          <w:sz w:val="28"/>
          <w:szCs w:val="28"/>
        </w:rPr>
        <w:t>социальной</w:t>
      </w:r>
      <w:r>
        <w:rPr>
          <w:rFonts w:ascii="Times New Roman" w:hAnsi="Times New Roman"/>
          <w:sz w:val="28"/>
          <w:szCs w:val="28"/>
        </w:rPr>
        <w:t xml:space="preserve">, </w:t>
      </w:r>
      <w:r>
        <w:rPr>
          <w:rFonts w:ascii="Times New Roman" w:hAnsi="Times New Roman"/>
          <w:i/>
          <w:sz w:val="28"/>
          <w:szCs w:val="28"/>
        </w:rPr>
        <w:t>асоциальной</w:t>
      </w:r>
      <w:r>
        <w:rPr>
          <w:rFonts w:ascii="Times New Roman" w:hAnsi="Times New Roman"/>
          <w:sz w:val="28"/>
          <w:szCs w:val="28"/>
        </w:rPr>
        <w:t xml:space="preserve"> или </w:t>
      </w:r>
      <w:r>
        <w:rPr>
          <w:rFonts w:ascii="Times New Roman" w:hAnsi="Times New Roman"/>
          <w:i/>
          <w:sz w:val="28"/>
          <w:szCs w:val="28"/>
        </w:rPr>
        <w:t>антисоциальной</w:t>
      </w:r>
      <w:r>
        <w:rPr>
          <w:rFonts w:ascii="Times New Roman" w:hAnsi="Times New Roman"/>
          <w:sz w:val="28"/>
          <w:szCs w:val="28"/>
        </w:rPr>
        <w:t xml:space="preserve"> во многом, если не в решающей степени, зависит от того, будет ли она субъектом труда, а, следовательно, и социально-трудовых отношений, или же она останется вне рамок трудовой деятельности, и будет вести паразитарный, а значит антиобщественный образ жизни. </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Однако, как это не покажется странным, в философской литературе до сих пор практически отсутствует понятие «трудовое сознание», хотя, казалось бы, труд как основная форма человеческой деятельности, предполагает его сам собой. Поэтому необходимо разобраться с критериями выделения трудового сознания в качестве определенной модальности сознания и со статусом трудового сознания. То есть необходимо ответить на вопрос о том, является ли оно особым уровнем, типом, видом или формой сознания в целом.</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 типом подразумевается определенная общность, обладающая одинаковыми (сходными) </w:t>
      </w:r>
      <w:r>
        <w:rPr>
          <w:rFonts w:ascii="Times New Roman" w:hAnsi="Times New Roman"/>
          <w:i/>
          <w:sz w:val="28"/>
          <w:szCs w:val="28"/>
        </w:rPr>
        <w:t xml:space="preserve">ключевыми </w:t>
      </w:r>
      <w:r>
        <w:rPr>
          <w:rFonts w:ascii="Times New Roman" w:hAnsi="Times New Roman"/>
          <w:sz w:val="28"/>
          <w:szCs w:val="28"/>
        </w:rPr>
        <w:t xml:space="preserve">характеристиками, имеющими фундаментальное значение для существования всех отдельных представителей этой общности. Под видом подразумевается общность, обладающая общими (сходными) функциональными признаками, позволяющими отнести те или иные предметы или явления к такой функционально-предметной общности. Наконец, форма предмета предполагает общность внешних признаков, которые обнаруживают себя через явление, но ничего не говорят нам о сущности самого предмета. </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Диалектическое соотношение сущности и явления предполагает, таким образом, раскрытие их взаимосвязи на трех уровнях: сущностном, содержательно-структурном и атрибутивном. Только через такое соотношение можно диалектически определить сам предмет.</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связи с этим трудовое сознание необходимо рассматривать на </w:t>
      </w:r>
      <w:r>
        <w:rPr>
          <w:rFonts w:ascii="Times New Roman" w:hAnsi="Times New Roman"/>
          <w:i/>
          <w:sz w:val="28"/>
          <w:szCs w:val="28"/>
        </w:rPr>
        <w:t xml:space="preserve">генетическом, структурном и функциональном </w:t>
      </w:r>
      <w:r>
        <w:rPr>
          <w:rFonts w:ascii="Times New Roman" w:hAnsi="Times New Roman"/>
          <w:sz w:val="28"/>
          <w:szCs w:val="28"/>
        </w:rPr>
        <w:t>уровнях.</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i/>
          <w:sz w:val="28"/>
          <w:szCs w:val="28"/>
        </w:rPr>
        <w:t>Генетическое</w:t>
      </w:r>
      <w:r>
        <w:rPr>
          <w:rFonts w:ascii="Times New Roman" w:hAnsi="Times New Roman"/>
          <w:sz w:val="28"/>
          <w:szCs w:val="28"/>
        </w:rPr>
        <w:t xml:space="preserve"> определение трудового сознания как предмета философской рефлексии означает его сущностное определение, раскрытие его многоступенчатой сущности с учетом развития самого предмета, его перехода из одной формы в другую, с учетом изменения его структуры и содержания, с учетом преемственности или дискретности такого развития, </w:t>
      </w:r>
      <w:r>
        <w:rPr>
          <w:rFonts w:ascii="Times New Roman" w:hAnsi="Times New Roman"/>
          <w:sz w:val="28"/>
          <w:szCs w:val="28"/>
        </w:rPr>
        <w:lastRenderedPageBreak/>
        <w:t>возникновения или исчезновения. При этом «трактовки развития как единства преемственности и обновления исключают метафизическую абсолютизацию преемственности (концепция «плоской эволюции») и обновления (концепция «творческой эволюции»)» [7, с. 15].</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i/>
          <w:sz w:val="28"/>
          <w:szCs w:val="28"/>
        </w:rPr>
        <w:t>Структурное</w:t>
      </w:r>
      <w:r>
        <w:rPr>
          <w:rFonts w:ascii="Times New Roman" w:hAnsi="Times New Roman"/>
          <w:sz w:val="28"/>
          <w:szCs w:val="28"/>
        </w:rPr>
        <w:t xml:space="preserve"> определение трудового сознания как предмета философской рефлексии означает необходимость осмысления такого сознания как </w:t>
      </w:r>
      <w:r>
        <w:rPr>
          <w:rFonts w:ascii="Times New Roman" w:hAnsi="Times New Roman"/>
          <w:i/>
          <w:sz w:val="28"/>
          <w:szCs w:val="28"/>
        </w:rPr>
        <w:t>вида</w:t>
      </w:r>
      <w:r>
        <w:rPr>
          <w:rFonts w:ascii="Times New Roman" w:hAnsi="Times New Roman"/>
          <w:sz w:val="28"/>
          <w:szCs w:val="28"/>
        </w:rPr>
        <w:t xml:space="preserve"> сознания, «взятого» во всем многообразии его связей и опосредований в их тождестве и различии, «когда трактовка связи как единства тождества и различия исключает метафизическую абсолютизацию тождества (механицизм) и различия (плюрализм)» [7, с. 15].</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Наконец, </w:t>
      </w:r>
      <w:r>
        <w:rPr>
          <w:rFonts w:ascii="Times New Roman" w:hAnsi="Times New Roman"/>
          <w:i/>
          <w:sz w:val="28"/>
          <w:szCs w:val="28"/>
        </w:rPr>
        <w:t>функциональное</w:t>
      </w:r>
      <w:r>
        <w:rPr>
          <w:rFonts w:ascii="Times New Roman" w:hAnsi="Times New Roman"/>
          <w:sz w:val="28"/>
          <w:szCs w:val="28"/>
        </w:rPr>
        <w:t xml:space="preserve"> определение трудового сознания предполагает его понимание как явления, находящегося в движении, как развивающегося предмета рефлексии, «взятого», тем не менее, в контексте его устойчивости, в рамках определенной организации, «когда трактовка движения как единства устойчивости и изменчивости исключает метафизическую абсолютизацию устойчивости (циклизм) и изменчивости (релятивизм)» [7, с. 15].</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Если отталкиваться от </w:t>
      </w:r>
      <w:r>
        <w:rPr>
          <w:rFonts w:ascii="Times New Roman" w:hAnsi="Times New Roman"/>
          <w:i/>
          <w:sz w:val="28"/>
          <w:szCs w:val="28"/>
        </w:rPr>
        <w:t>деятельностного</w:t>
      </w:r>
      <w:r>
        <w:rPr>
          <w:rFonts w:ascii="Times New Roman" w:hAnsi="Times New Roman"/>
          <w:sz w:val="28"/>
          <w:szCs w:val="28"/>
        </w:rPr>
        <w:t xml:space="preserve"> подхода, то трудовое сознание становится столь же очевидным фактом, как и существование его антипода - паразитарного сознания (например, сознания рантье) [8]. При этом трудовое сознание может быть представлено и в качестве общественного сознания, и в качестве группового и личного сознания. Само </w:t>
      </w:r>
      <w:r>
        <w:rPr>
          <w:rFonts w:ascii="Times New Roman" w:hAnsi="Times New Roman"/>
          <w:i/>
          <w:sz w:val="28"/>
          <w:szCs w:val="28"/>
        </w:rPr>
        <w:t xml:space="preserve">общественное </w:t>
      </w:r>
      <w:r>
        <w:rPr>
          <w:rFonts w:ascii="Times New Roman" w:hAnsi="Times New Roman"/>
          <w:sz w:val="28"/>
          <w:szCs w:val="28"/>
        </w:rPr>
        <w:t xml:space="preserve">сознание – это «воззрения людей в их совокупности на явления природы и социальную реальность, выраженные в созданных обществом естественном или искусственном языке, творениях духовной культуры, социальных нормах и взглядах социальных групп и человечества в целом» [9, с. 637]. </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Труд как общественная деятельность обусловливает общественный характер трудового сознания, носителем которой может выступать не только общество в целом или отдельная социальная группа, но сама личность. При этом личностное трудовое сознание может качественно отличаться от общественного или группового трудового сознания как по своему содержанию и характеру, так и по своей структуре. И, тем не менее, трудовое сознание является своеобразным «культурным ядром» целостного общественного и личностного сознания, поскольку трудовой является сущность самого человека. И Гегель, и К.Маркс с полным основанием рассматривали самого человека как продукт (результат) его собственного труда [10, с. 315; 11, с. 158-159].</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Трудовое сознание представляет собой тип сознания, </w:t>
      </w:r>
      <w:r>
        <w:rPr>
          <w:rFonts w:ascii="Times New Roman" w:hAnsi="Times New Roman"/>
          <w:i/>
          <w:sz w:val="28"/>
          <w:szCs w:val="28"/>
        </w:rPr>
        <w:t>направленный</w:t>
      </w:r>
      <w:r>
        <w:rPr>
          <w:rFonts w:ascii="Times New Roman" w:hAnsi="Times New Roman"/>
          <w:sz w:val="28"/>
          <w:szCs w:val="28"/>
        </w:rPr>
        <w:t xml:space="preserve"> на актуализацию труда и детерминированный ценностями труда (созидание, творчество, инновация). Под актуализацией подразумевается не только осуществление самого процесса труда, но и присвоение </w:t>
      </w:r>
      <w:r>
        <w:rPr>
          <w:rFonts w:ascii="Times New Roman" w:hAnsi="Times New Roman"/>
          <w:sz w:val="28"/>
          <w:szCs w:val="28"/>
        </w:rPr>
        <w:lastRenderedPageBreak/>
        <w:t>результатов труда, отношение к ним как к ценностям. Соответственно, трудовое сознание может быть полным (цельным) и фрагментарным (частичным) в зависимости от тех значений, которые личность придает самому труду и его результатам. Но такое отношение превращает личность в хозяйствующую личность, а общество – в хозяйствующее общество. «Мир как хозяйство – это мир как объект труда» [12, с. 43]. В учении о софиологии труда и софийности самого хозяйства С.Н. Булгаков оставил нам глубокие рассуждения о роли духовности в хозяйственной (в том числе трудовой) жизнедеятельности человека.</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В отличие от светской теории общественного развития, предложенной марксизмом, С.Н. Булгаков рассматривал развитие хозяйства и общества как развитие, прежде всего, самого человеческого духа. И в этом плане трудовое сознание выступает уже не просто как сознание, нацеленное на процесс и предмет труда, но и как сознание, воспроизводящее и регламентированное духовными ценностями человеческого бытия.</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в структуре трудового сознания личности можно с полным основанием выделить собственно </w:t>
      </w:r>
      <w:r>
        <w:rPr>
          <w:rFonts w:ascii="Times New Roman" w:hAnsi="Times New Roman"/>
          <w:i/>
          <w:sz w:val="28"/>
          <w:szCs w:val="28"/>
        </w:rPr>
        <w:t>духовный</w:t>
      </w:r>
      <w:r>
        <w:rPr>
          <w:rFonts w:ascii="Times New Roman" w:hAnsi="Times New Roman"/>
          <w:sz w:val="28"/>
          <w:szCs w:val="28"/>
        </w:rPr>
        <w:t xml:space="preserve"> (</w:t>
      </w:r>
      <w:r>
        <w:rPr>
          <w:rFonts w:ascii="Times New Roman" w:hAnsi="Times New Roman"/>
          <w:i/>
          <w:sz w:val="28"/>
          <w:szCs w:val="28"/>
        </w:rPr>
        <w:t>идеалобразующий</w:t>
      </w:r>
      <w:r>
        <w:rPr>
          <w:rFonts w:ascii="Times New Roman" w:hAnsi="Times New Roman"/>
          <w:sz w:val="28"/>
          <w:szCs w:val="28"/>
        </w:rPr>
        <w:t xml:space="preserve">) и </w:t>
      </w:r>
      <w:r>
        <w:rPr>
          <w:rFonts w:ascii="Times New Roman" w:hAnsi="Times New Roman"/>
          <w:i/>
          <w:sz w:val="28"/>
          <w:szCs w:val="28"/>
        </w:rPr>
        <w:t>технологический (праксиологичный)</w:t>
      </w:r>
      <w:r>
        <w:rPr>
          <w:rFonts w:ascii="Times New Roman" w:hAnsi="Times New Roman"/>
          <w:sz w:val="28"/>
          <w:szCs w:val="28"/>
        </w:rPr>
        <w:t xml:space="preserve"> блоки. В духовном блоке происходит формирование идей, знаний, их накопление, первичная обработка, систематизация и т.д. Подобно архиву, в котором накапливается и складируется документация, в духовном блоке накапливаются и сохраняются знания, информация. Однако значительная их часть поступает в технологический блок, в котором они обрабатываются уже в контексте человеческой предметно-практической деятельности. Здесь знания, информация оцениваются, т.е. подвергаются критическому переосмыслению в связи с необходимостью индивида адаптироваться к условиям внешней среды. Тем самым нейтральный характер первичного этапа функционирования трудового сознания сменяется ценностным характером, когда человек вырабатывает свое отношение к полученным знаниям, информации. Это отношение выступает в виде оценки конкретных знаний, информации сразу в двух плоскостях: потребительской и эстетической. Эстетическая плоскость оценки обусловлена высшими ценностными ориентациями личности, ее стремлением к красоте, совершенству. Потребительская плоскость оценки обусловлена конъюнктурными, текущими ценностными ориентациями личности, ее стремлением к выживанию, адаптации. Поэтому в оценочных суждениях по поводу одного и того же предмета (вещи) в трудовом сознании может возникать коллизия. Это коллизия между эстетической и потребительской оценками реальности. В рамках такой коллизии возникает ситуация внутреннего противоречия (дихотомии), когда одно суждение вроде бы исключает другое, но при этом оба они частично верные.</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Например, грибник в лесу находит ярко красный и «свежий» мухомор, который выглядит просто изумительно. Эстетическое представление о нем, однако, оказывается в противоречии с потребительским представлением, поскольку сознание дает сигнал об опасности данного предмета. И трудовое сознание не позволяет грибнику осуществить операцию (действие) по заготовке данного гриба, оно в рамках нормальной психики и адекватности самого человека блокирует это конкретное действие.</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Обратная ситуация может возникнуть в случае, когда грибник обнаруживает трюфели. Эстетическое восприятие таких грибов оказывается сугубо отрицательным, поскольку оно связано с тем, что к поиску таких грибов привлекают свиней или специально надрессированных собак, а внешне такой гриб выглядит как мелкий и грязный картофельный клубень. Но потребительское восприятие трюфелей оказывается несоизмеримо более высоким, что обусловлено их потребительскими характеристиками.</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взаимодействие двух основных блоков трудового сознания оказывает влияние и на характер самой трудовой деятельности человека, обусловливая ее завершенность или незавершенность.</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Наряду с выделенными в структуре трудового сознания блоками представляется необходимым выявление креативного и репродуктивного </w:t>
      </w:r>
      <w:r>
        <w:rPr>
          <w:rFonts w:ascii="Times New Roman" w:hAnsi="Times New Roman"/>
          <w:i/>
          <w:sz w:val="28"/>
          <w:szCs w:val="28"/>
        </w:rPr>
        <w:t>начал</w:t>
      </w:r>
      <w:r>
        <w:rPr>
          <w:rFonts w:ascii="Times New Roman" w:hAnsi="Times New Roman"/>
          <w:sz w:val="28"/>
          <w:szCs w:val="28"/>
        </w:rPr>
        <w:t xml:space="preserve">, которые выступают как </w:t>
      </w:r>
      <w:r>
        <w:rPr>
          <w:rFonts w:ascii="Times New Roman" w:hAnsi="Times New Roman"/>
          <w:i/>
          <w:sz w:val="28"/>
          <w:szCs w:val="28"/>
        </w:rPr>
        <w:t>способности</w:t>
      </w:r>
      <w:r>
        <w:rPr>
          <w:rFonts w:ascii="Times New Roman" w:hAnsi="Times New Roman"/>
          <w:sz w:val="28"/>
          <w:szCs w:val="28"/>
        </w:rPr>
        <w:t xml:space="preserve"> трудового сознания.</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Природа креативности и репродуктивности принципиально различная. Она детерминирована различными интересами и потребностями личности. Если отталкиваться от известной пирамиды потребностей А. Маслоу, то становится ясным, что репродуктивные способности сознания к воспроизводству прежних схем мышления и поведения, обусловлены низшими, физиологическими потребностями человека. А вот креативные способности сознания к производству новых идей и принципиально новых схем (сценариев) поведения обусловлены более высокими (духовными) потребностями личности.</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Однако потребности выступают лишь побудителями (медиаторами) к деятельности, но сама по себе деятельность сознания (его работа) осуществляется по неизвестному пока науке принципу. Раздражение, поступающее на синоптические окончания нервных клеток, создает определенное электромагнитное поле с весьма слабым напряжением. Но его оказывается достаточно для работы сознания. Вместе с тем эта работа, хотя и осуществляется в таком поле и под влиянием внешних импульсов, требует осмысления. Ведь работа сознания как процесс должна иметь свою цель, направленность, организацию, содержание и иные атрибутивные характеристики всякого процесса. Тем более процесса сознательной деятельности. И здесь важно учесть, что в основе работы сознания, любого его вида и типа, как раз и лежит идеальный процесс труда, т.е. </w:t>
      </w:r>
      <w:r>
        <w:rPr>
          <w:rFonts w:ascii="Times New Roman" w:hAnsi="Times New Roman"/>
          <w:sz w:val="28"/>
          <w:szCs w:val="28"/>
        </w:rPr>
        <w:lastRenderedPageBreak/>
        <w:t>взаимодействие между человеком и природой, направленное на изменение прежних (сенсорных и моторных) способностей мозга (природы) и их превращение в мыслительную деятельность (человека).</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Как происходит это превращение – вопрос до сих пор открытый. Но, как нам представляется, вне трудового усилия, вне процесса труда, рассматриваемого как изменение исходно природных способностей мозга на приобретенные человеческие способности сознавать и осознавать, раскрыть сущность и механизм работы человеческого сознания нельзя. В связи с этим правомерно сделать вывод о том, что трудовое сознание формируется в процессе идеального, духовного труда, который предваряет труд материальный. Тем самым, трудовое сознание есть продукт духовной деятельности, обращенной на определение характера и содержания нового вида человеческой деятельности – трудовой деятельности, которая в той мере отражает сущность самого человека, в какой она детерминирована духовностью как таковой. Можно трудиться по-разному, вкладывая в это различное содержание и придавая такой деятельности различный характер. Но вряд ли подневольный рабский труд отражает сущность человека как существа свободного и стремящегося к свободе. Точно также в современных условиях репродуктивный труд вряд ли отражает сущность человека как существа творческого, стремящегося к творческой деятельности. Всякий раз, когда исследователь обращается к сущности самого человека и пытается решить проблему человека, он обнаруживает, что эта самая сущность как бы ускользает от его внимания и уходит в некие высшие метафизические сферы. Собственно, именно поэтому и существует основной вопрос философии, поэтому и существует борьба между материалистами и идеалистами. </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 если обратиться к фундаментальному принципу историзма в научном анализе, то становится понятным, что сущность человека не просто «многоступенчатая» и «многослойная». Она еще и исторически детерминированная. Проведем в этой связи некую аналогию. Так, раньше древние ученые считали атом неделимым и полагали его последней «элементарной частицей» мироздания, а сегодня осознали наивность таких представлений и выделяют протоны, нейтроны, нейтрино, мезоны, бозоны и прочие еще более «элементарные» частицы. Аналогичным образом и философы постепенно осознают тот факт, что в самой сущности есть нечто такое, что может рассматриваться как «сущность сущности», как «осознание сознания». И в связи с этим правомерен вывод о том, что именно трудовое сознание является такой «внутренней» сущностью сознания. Без такой трудовой «внутренней» сущности все сознание человека в целом утрачивает признаки этой самой целостности, системности и определенности. И в этом случае возникает феномен </w:t>
      </w:r>
      <w:r>
        <w:rPr>
          <w:rFonts w:ascii="Times New Roman" w:hAnsi="Times New Roman"/>
          <w:i/>
          <w:sz w:val="28"/>
          <w:szCs w:val="28"/>
        </w:rPr>
        <w:t>размытого</w:t>
      </w:r>
      <w:r>
        <w:rPr>
          <w:rFonts w:ascii="Times New Roman" w:hAnsi="Times New Roman"/>
          <w:sz w:val="28"/>
          <w:szCs w:val="28"/>
        </w:rPr>
        <w:t xml:space="preserve"> сознания, которым легко манипулировать и которое легко направлять извне. Дело в том, что именно духовный труд как источник </w:t>
      </w:r>
      <w:r>
        <w:rPr>
          <w:rFonts w:ascii="Times New Roman" w:hAnsi="Times New Roman"/>
          <w:sz w:val="28"/>
          <w:szCs w:val="28"/>
        </w:rPr>
        <w:lastRenderedPageBreak/>
        <w:t xml:space="preserve">трудового сознания, этой «внутренней» сущности человеческого сознания в целом, формирует в сознании «культурное ядро», которое представляет собой </w:t>
      </w:r>
      <w:r>
        <w:rPr>
          <w:rFonts w:ascii="Times New Roman" w:hAnsi="Times New Roman"/>
          <w:i/>
          <w:sz w:val="28"/>
          <w:szCs w:val="28"/>
        </w:rPr>
        <w:t>культовые</w:t>
      </w:r>
      <w:r>
        <w:rPr>
          <w:rFonts w:ascii="Times New Roman" w:hAnsi="Times New Roman"/>
          <w:sz w:val="28"/>
          <w:szCs w:val="28"/>
        </w:rPr>
        <w:t>, т.е. абсолютные ценностные приоритеты человека. Подрыв этого «культурного ядра» - это своеобразная «молекулярная» агрессия против него. Это уже не его свободная деятельность, а манипулирование им извне [13, с. 64]. Вне понимания его трудовой сущности, сознание превращается в фантом.</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качестве сущности трудовое сознание не просто выступает «культурным ядром» сознания в целом. Оно является и механизмом образования (отбора) таких ценностных ориентаций, формирует </w:t>
      </w:r>
      <w:r>
        <w:rPr>
          <w:rFonts w:ascii="Times New Roman" w:hAnsi="Times New Roman"/>
          <w:i/>
          <w:sz w:val="28"/>
          <w:szCs w:val="28"/>
        </w:rPr>
        <w:t>аксиологический</w:t>
      </w:r>
      <w:r>
        <w:rPr>
          <w:rFonts w:ascii="Times New Roman" w:hAnsi="Times New Roman"/>
          <w:sz w:val="28"/>
          <w:szCs w:val="28"/>
        </w:rPr>
        <w:t xml:space="preserve"> характер сознания в целом. Ценности труда тем самым детерминируют все иные ценности точно также как состав воздуха – качество крови, давление и общий тонус организма человека. Поэтому никак нельзя согласиться с выводом о том, что «не дело экономической науки занимать какую-либо из сторон в спорах по проблемам этики» [14, с. 73]. Такой «нейтралитет» превращает саму экономическую науку во всеядную и социально безадресную систему умозаключений, утрачивающих свой гуманитарный статус. А, следовательно, и наши представления о сознании в целом, а о трудовом сознании конкретно, перестают быть научными. В этом смысле можно утверждать, что «не аксиологического» сознания нет, и не может быть. Есть «псевдоксиологическое» сознание, основанное на фиктивных, мнимых, ложных или отрицательных ценностях, не обусловленных трудовым сознанием. В таком случае, противоречие между подлинными ценностями человеческого бытия и теми ценностями, которые обусловливают его сознание как таковое, способствуют разрушению самого сознания точно также как яд, попадающий в организм, разрушает организм, несмотря на то, что сам по себе яд может обладать определенными положительными вкусовыми характеристиками.</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Осознавая это обстоятельство, А. Маршалл, формально отрицавший значение нравственности и этики в экономическом сознании и экономической науке, все же писал, что «экономические исследования нуждаются в доброжелательности, …в исследовании добра и зла, переплетающемся в личном бескорыстии и классовом эгоизме…» [14, с. 103]. И добавлял: «Экономисту необходимо воображение особенно для того, чтобы реализовать свои идеалы» [14, с. 104]. Но идеалы как раз и возникают на почве ценностного сознания, что только доказывает тезис о том, что вне ценностного сознания не существует, что в любом случае сознание ценностно детерминировано. Вопрос состоит лишь в том, детерминировано ли сознание людей идеалами и ценностями труда (трудовое сознание), либо чем-то иным (псевдоценности, отрицательные ценности).</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«Отрицательную ценность, т.е. характер зла (в широком, а не в этическом лишь значении), имеет все то, что служит препятствием к достижению абсолютной полноты бытия» [15, с. 298]. При этом определении становится понятным, что полнота бытия обеспечивается на почве абсолютных ценностей, которые детерминируют и остальные (служебные) ценности. Если трудовое сознание определяется ценностями труда (созидания, творчества, общественного блага и т.д.), то оно имманентно абсолютным ценностям бытия (любви, веры, надежды). Труд сам по себе и есть </w:t>
      </w:r>
      <w:r>
        <w:rPr>
          <w:rFonts w:ascii="Times New Roman" w:hAnsi="Times New Roman"/>
          <w:i/>
          <w:sz w:val="28"/>
          <w:szCs w:val="28"/>
        </w:rPr>
        <w:t>положительное</w:t>
      </w:r>
      <w:r>
        <w:rPr>
          <w:rFonts w:ascii="Times New Roman" w:hAnsi="Times New Roman"/>
          <w:sz w:val="28"/>
          <w:szCs w:val="28"/>
        </w:rPr>
        <w:t xml:space="preserve"> бытие именно потому, что он основан на абсолютных ценностях последнего.</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Однако отрицательные ценности не следует путать со злом и подменять диалектику ценностей проблемой борьбы добра и зла. Дело в том, что «зло возникает в психоматериальном царстве не только при осуществлении относительных ценностей, но даже и в связи с попытками воплощения абсолютных ценностей» [15, с. 305]. Различая эти два случая появления зла, Н.О. Лосский напоминал: «Учение о том, что абсолютные ценности неразрушимы и что природа абсолютной ценности сама по себе никогда не рождает зла, может привести непрошенных «благодетелей» человечества, людей с революционною натурою к убеждению, что они имеют право сметать с пути без зазрения совести все препятствия ради отстаиваемых ими абсолютных ценностей. На деле они борются обыкновенно не за абсолютные, а за относительные ценности, ложно их абсолютизируя» [15, с. 305]. Это суждение как никогда актуально в условиях глобализма, когда индустриально более развитые страны навязывают свою систему ценностей «отсталым» странам и народам.</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Поэтому воспроизводство абсолютных ценностей в сознании человека есть процесс духовного труда, который и определяет трудовой характер подлинного сознания, сущности сознания как такового. Вне труда сознание в целом формируется исключительно несамостоятельно, под влиянием различного рода манипуляций, свидетелями которых мы являемся и в современных условиях.</w:t>
      </w:r>
    </w:p>
    <w:p w:rsidR="00CD1181" w:rsidRDefault="00CD1181" w:rsidP="00CD1181">
      <w:pPr>
        <w:spacing w:after="0" w:line="240" w:lineRule="auto"/>
        <w:ind w:firstLine="709"/>
        <w:jc w:val="both"/>
        <w:rPr>
          <w:rFonts w:ascii="Times New Roman" w:hAnsi="Times New Roman"/>
          <w:sz w:val="28"/>
          <w:szCs w:val="28"/>
        </w:rPr>
      </w:pPr>
      <w:r>
        <w:rPr>
          <w:rFonts w:ascii="Times New Roman" w:hAnsi="Times New Roman"/>
          <w:sz w:val="28"/>
          <w:szCs w:val="28"/>
        </w:rPr>
        <w:t>Если человек самостоятельно своим трудовым усилием, своим духовным актом не создал в самом себе ценностную ориентацию, ценностный приоритет, не выработал ценностные координаты своего поведения, он тем самым оставил это сделать для других. А то, что легко приходит, так же легко и уходит. То, что не выстрадано самостоятельно, быстро превращается в фальшивую завесу для собственной несостоятельности.</w:t>
      </w:r>
    </w:p>
    <w:p w:rsidR="00CD1181" w:rsidRDefault="00CD1181" w:rsidP="00CD1181">
      <w:pPr>
        <w:spacing w:after="0"/>
        <w:jc w:val="both"/>
        <w:rPr>
          <w:rFonts w:ascii="Times New Roman" w:hAnsi="Times New Roman"/>
          <w:sz w:val="28"/>
          <w:szCs w:val="28"/>
        </w:rPr>
      </w:pPr>
      <w:r>
        <w:rPr>
          <w:rFonts w:ascii="Times New Roman" w:hAnsi="Times New Roman"/>
          <w:sz w:val="28"/>
          <w:szCs w:val="28"/>
        </w:rPr>
        <w:t>И такой человек подобен судну без парусов в бурном житейском океане, в котором любая волна может оказаться для него роковым девятым валом.</w:t>
      </w:r>
    </w:p>
    <w:p w:rsidR="00CD1181" w:rsidRPr="00580211" w:rsidRDefault="00CD1181" w:rsidP="00CD1181">
      <w:pPr>
        <w:spacing w:after="0"/>
        <w:jc w:val="both"/>
        <w:rPr>
          <w:rFonts w:ascii="Times New Roman" w:hAnsi="Times New Roman"/>
          <w:sz w:val="28"/>
          <w:szCs w:val="28"/>
        </w:rPr>
      </w:pPr>
    </w:p>
    <w:p w:rsidR="00250C83" w:rsidRDefault="00250C83">
      <w:pPr>
        <w:spacing w:after="200" w:line="276" w:lineRule="auto"/>
        <w:rPr>
          <w:rFonts w:ascii="Times New Roman" w:hAnsi="Times New Roman"/>
          <w:b/>
          <w:sz w:val="28"/>
          <w:szCs w:val="28"/>
        </w:rPr>
      </w:pPr>
      <w:r>
        <w:rPr>
          <w:rFonts w:ascii="Times New Roman" w:hAnsi="Times New Roman"/>
          <w:b/>
          <w:sz w:val="28"/>
          <w:szCs w:val="28"/>
        </w:rPr>
        <w:br w:type="page"/>
      </w:r>
    </w:p>
    <w:p w:rsidR="00CD1181" w:rsidRPr="00580211" w:rsidRDefault="00CD1181" w:rsidP="00CD1181">
      <w:pPr>
        <w:spacing w:after="0" w:line="240" w:lineRule="auto"/>
        <w:jc w:val="center"/>
        <w:rPr>
          <w:rFonts w:ascii="Times New Roman" w:hAnsi="Times New Roman"/>
          <w:b/>
          <w:sz w:val="28"/>
          <w:szCs w:val="28"/>
        </w:rPr>
      </w:pPr>
      <w:r w:rsidRPr="00580211">
        <w:rPr>
          <w:rFonts w:ascii="Times New Roman" w:hAnsi="Times New Roman"/>
          <w:b/>
          <w:sz w:val="28"/>
          <w:szCs w:val="28"/>
        </w:rPr>
        <w:lastRenderedPageBreak/>
        <w:t>Библиографический список:</w:t>
      </w:r>
    </w:p>
    <w:p w:rsidR="00CD1181" w:rsidRPr="00580211" w:rsidRDefault="00CD1181" w:rsidP="00CD1181">
      <w:pPr>
        <w:spacing w:after="0" w:line="240" w:lineRule="auto"/>
        <w:jc w:val="center"/>
        <w:rPr>
          <w:rFonts w:ascii="Times New Roman" w:hAnsi="Times New Roman"/>
          <w:b/>
          <w:sz w:val="28"/>
          <w:szCs w:val="28"/>
        </w:rPr>
      </w:pP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1. Лойфман И. Я. Мировоззренческие штудии : Избранные работы / И. Я. Лойфман ; Российское философское общество ; Межвузовский центр проблем непрерывного гуманитарного, образования при Уральском государственном университете им. А. М. Горького. </w:t>
      </w:r>
      <w:r>
        <w:rPr>
          <w:rFonts w:ascii="Times New Roman" w:hAnsi="Times New Roman"/>
          <w:sz w:val="28"/>
          <w:szCs w:val="28"/>
        </w:rPr>
        <w:t>–</w:t>
      </w:r>
      <w:r w:rsidRPr="00580211">
        <w:rPr>
          <w:rFonts w:ascii="Times New Roman" w:hAnsi="Times New Roman"/>
          <w:sz w:val="28"/>
          <w:szCs w:val="28"/>
        </w:rPr>
        <w:t xml:space="preserve"> Екатеринбург</w:t>
      </w:r>
      <w:r>
        <w:rPr>
          <w:rFonts w:ascii="Times New Roman" w:hAnsi="Times New Roman"/>
          <w:sz w:val="28"/>
          <w:szCs w:val="28"/>
        </w:rPr>
        <w:t xml:space="preserve"> </w:t>
      </w:r>
      <w:r w:rsidRPr="00580211">
        <w:rPr>
          <w:rFonts w:ascii="Times New Roman" w:hAnsi="Times New Roman"/>
          <w:sz w:val="28"/>
          <w:szCs w:val="28"/>
        </w:rPr>
        <w:t xml:space="preserve">: Банк культурной информации, 2002. </w:t>
      </w:r>
      <w:r w:rsidRPr="009C28A1">
        <w:rPr>
          <w:rFonts w:ascii="Times New Roman" w:hAnsi="Times New Roman"/>
          <w:sz w:val="28"/>
          <w:szCs w:val="28"/>
        </w:rPr>
        <w:t>–</w:t>
      </w:r>
      <w:r w:rsidRPr="00580211">
        <w:rPr>
          <w:rFonts w:ascii="Times New Roman" w:hAnsi="Times New Roman"/>
          <w:sz w:val="28"/>
          <w:szCs w:val="28"/>
        </w:rPr>
        <w:t xml:space="preserve"> 100 с.</w:t>
      </w:r>
      <w:r w:rsidR="00250C83" w:rsidRPr="00250C83">
        <w:rPr>
          <w:rFonts w:ascii="Times New Roman" w:hAnsi="Times New Roman"/>
          <w:sz w:val="28"/>
          <w:szCs w:val="28"/>
        </w:rPr>
        <w:t xml:space="preserve"> </w:t>
      </w:r>
      <w:r w:rsidRPr="009C28A1">
        <w:rPr>
          <w:rFonts w:ascii="Times New Roman" w:hAnsi="Times New Roman"/>
          <w:sz w:val="28"/>
          <w:szCs w:val="28"/>
        </w:rPr>
        <w:t>–</w:t>
      </w:r>
      <w:r w:rsidRPr="00580211">
        <w:rPr>
          <w:rFonts w:ascii="Times New Roman" w:hAnsi="Times New Roman"/>
          <w:color w:val="000000"/>
          <w:sz w:val="28"/>
          <w:szCs w:val="28"/>
          <w:lang w:eastAsia="ru-RU"/>
        </w:rPr>
        <w:t xml:space="preserve"> Текст : непосредственный.</w:t>
      </w: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2. Гончаров С. З. Логико-категориальное мышление : монография : В 3 частях. Часть 3. Аксиология мышления / С. З. Гончаров. </w:t>
      </w:r>
      <w:r w:rsidRPr="009C28A1">
        <w:rPr>
          <w:rFonts w:ascii="Times New Roman" w:hAnsi="Times New Roman"/>
          <w:sz w:val="28"/>
          <w:szCs w:val="28"/>
        </w:rPr>
        <w:t>–</w:t>
      </w:r>
      <w:r w:rsidRPr="00580211">
        <w:rPr>
          <w:rFonts w:ascii="Times New Roman" w:hAnsi="Times New Roman"/>
          <w:sz w:val="28"/>
          <w:szCs w:val="28"/>
        </w:rPr>
        <w:t xml:space="preserve"> Екатеринбург : Изд-во УРГППУ, 2011. </w:t>
      </w:r>
      <w:r w:rsidRPr="009C28A1">
        <w:rPr>
          <w:rFonts w:ascii="Times New Roman" w:hAnsi="Times New Roman"/>
          <w:sz w:val="28"/>
          <w:szCs w:val="28"/>
        </w:rPr>
        <w:t>–</w:t>
      </w:r>
      <w:r>
        <w:rPr>
          <w:rFonts w:ascii="Times New Roman" w:hAnsi="Times New Roman"/>
          <w:sz w:val="28"/>
          <w:szCs w:val="28"/>
        </w:rPr>
        <w:t xml:space="preserve"> 608 с.</w:t>
      </w:r>
      <w:r w:rsidRPr="00580211">
        <w:rPr>
          <w:rFonts w:ascii="Times New Roman" w:hAnsi="Times New Roman"/>
          <w:sz w:val="28"/>
          <w:szCs w:val="28"/>
        </w:rPr>
        <w:t xml:space="preserve"> </w:t>
      </w:r>
      <w:r w:rsidRPr="009C28A1">
        <w:rPr>
          <w:rFonts w:ascii="Times New Roman" w:hAnsi="Times New Roman"/>
          <w:sz w:val="28"/>
          <w:szCs w:val="28"/>
        </w:rPr>
        <w:t>–</w:t>
      </w:r>
      <w:r>
        <w:rPr>
          <w:rFonts w:ascii="Times New Roman" w:hAnsi="Times New Roman"/>
          <w:sz w:val="28"/>
          <w:szCs w:val="28"/>
        </w:rPr>
        <w:t xml:space="preserve"> </w:t>
      </w:r>
      <w:r w:rsidRPr="00580211">
        <w:rPr>
          <w:rFonts w:ascii="Times New Roman" w:hAnsi="Times New Roman"/>
          <w:color w:val="000000"/>
          <w:sz w:val="28"/>
          <w:szCs w:val="28"/>
          <w:lang w:eastAsia="ru-RU"/>
        </w:rPr>
        <w:t>Текст : непосредственный.</w:t>
      </w: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3. Стожко К. П. Экономическое сознание / К. П. Стожко. </w:t>
      </w:r>
      <w:r w:rsidRPr="009C28A1">
        <w:rPr>
          <w:rFonts w:ascii="Times New Roman" w:hAnsi="Times New Roman"/>
          <w:sz w:val="28"/>
          <w:szCs w:val="28"/>
        </w:rPr>
        <w:t>–</w:t>
      </w:r>
      <w:r>
        <w:rPr>
          <w:rFonts w:ascii="Times New Roman" w:hAnsi="Times New Roman"/>
          <w:sz w:val="28"/>
          <w:szCs w:val="28"/>
        </w:rPr>
        <w:t xml:space="preserve"> </w:t>
      </w:r>
      <w:r w:rsidRPr="00580211">
        <w:rPr>
          <w:rFonts w:ascii="Times New Roman" w:hAnsi="Times New Roman"/>
          <w:sz w:val="28"/>
          <w:szCs w:val="28"/>
        </w:rPr>
        <w:t xml:space="preserve">Екатеринбург : Издательво Уральского университета, 2002. </w:t>
      </w:r>
      <w:r w:rsidRPr="009C28A1">
        <w:rPr>
          <w:rFonts w:ascii="Times New Roman" w:hAnsi="Times New Roman"/>
          <w:sz w:val="28"/>
          <w:szCs w:val="28"/>
        </w:rPr>
        <w:t>–</w:t>
      </w:r>
      <w:r w:rsidRPr="00580211">
        <w:rPr>
          <w:rFonts w:ascii="Times New Roman" w:hAnsi="Times New Roman"/>
          <w:sz w:val="28"/>
          <w:szCs w:val="28"/>
        </w:rPr>
        <w:t xml:space="preserve"> 426 с. </w:t>
      </w:r>
      <w:r w:rsidRPr="009C28A1">
        <w:rPr>
          <w:rFonts w:ascii="Times New Roman" w:hAnsi="Times New Roman"/>
          <w:sz w:val="28"/>
          <w:szCs w:val="28"/>
        </w:rPr>
        <w:t>–</w:t>
      </w:r>
      <w:r w:rsidRPr="00580211">
        <w:rPr>
          <w:rFonts w:ascii="Times New Roman" w:hAnsi="Times New Roman"/>
          <w:sz w:val="28"/>
          <w:szCs w:val="28"/>
        </w:rPr>
        <w:t xml:space="preserve"> </w:t>
      </w:r>
      <w:r w:rsidRPr="00580211">
        <w:rPr>
          <w:rFonts w:ascii="Times New Roman" w:hAnsi="Times New Roman"/>
          <w:color w:val="000000"/>
          <w:sz w:val="28"/>
          <w:szCs w:val="28"/>
          <w:lang w:eastAsia="ru-RU"/>
        </w:rPr>
        <w:t>Текст : непосредственный.</w:t>
      </w: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4. Ильин И. А. Путь к очевидности / И. А. Ильин. </w:t>
      </w:r>
      <w:r w:rsidRPr="009C28A1">
        <w:rPr>
          <w:rFonts w:ascii="Times New Roman" w:hAnsi="Times New Roman"/>
          <w:sz w:val="28"/>
          <w:szCs w:val="28"/>
        </w:rPr>
        <w:t>–</w:t>
      </w:r>
      <w:r w:rsidRPr="00580211">
        <w:rPr>
          <w:rFonts w:ascii="Times New Roman" w:hAnsi="Times New Roman"/>
          <w:sz w:val="28"/>
          <w:szCs w:val="28"/>
        </w:rPr>
        <w:t xml:space="preserve"> Москва : Эксмо-Пресс, 1998. </w:t>
      </w:r>
      <w:r w:rsidRPr="009C28A1">
        <w:rPr>
          <w:rFonts w:ascii="Times New Roman" w:hAnsi="Times New Roman"/>
          <w:sz w:val="28"/>
          <w:szCs w:val="28"/>
        </w:rPr>
        <w:t>–</w:t>
      </w:r>
      <w:r w:rsidRPr="00580211">
        <w:rPr>
          <w:rFonts w:ascii="Times New Roman" w:hAnsi="Times New Roman"/>
          <w:sz w:val="28"/>
          <w:szCs w:val="28"/>
        </w:rPr>
        <w:t xml:space="preserve"> 909 с. </w:t>
      </w:r>
      <w:r w:rsidRPr="009C28A1">
        <w:rPr>
          <w:rFonts w:ascii="Times New Roman" w:hAnsi="Times New Roman"/>
          <w:sz w:val="28"/>
          <w:szCs w:val="28"/>
        </w:rPr>
        <w:t>–</w:t>
      </w:r>
      <w:r w:rsidRPr="00580211">
        <w:rPr>
          <w:rFonts w:ascii="Times New Roman" w:hAnsi="Times New Roman"/>
          <w:sz w:val="28"/>
          <w:szCs w:val="28"/>
        </w:rPr>
        <w:t xml:space="preserve"> </w:t>
      </w:r>
      <w:r w:rsidRPr="00580211">
        <w:rPr>
          <w:rFonts w:ascii="Times New Roman" w:hAnsi="Times New Roman"/>
          <w:color w:val="000000"/>
          <w:sz w:val="28"/>
          <w:szCs w:val="28"/>
          <w:lang w:eastAsia="ru-RU"/>
        </w:rPr>
        <w:t>Текст : непосредственный.</w:t>
      </w: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5. Попов В. Д. Теоретико-методологические проблемы формирования и функционирования экономического сознания в социалистическом обществе </w:t>
      </w:r>
      <w:r w:rsidRPr="00580211">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 xml:space="preserve">специальность </w:t>
      </w:r>
      <w:r w:rsidRPr="00580211">
        <w:rPr>
          <w:rFonts w:ascii="Times New Roman" w:hAnsi="Times New Roman"/>
          <w:color w:val="222222"/>
          <w:sz w:val="28"/>
          <w:szCs w:val="28"/>
          <w:shd w:val="clear" w:color="auto" w:fill="FFFFFF"/>
        </w:rPr>
        <w:t>09.00.02</w:t>
      </w:r>
      <w:r>
        <w:rPr>
          <w:rFonts w:ascii="Times New Roman" w:hAnsi="Times New Roman"/>
          <w:color w:val="222222"/>
          <w:sz w:val="28"/>
          <w:szCs w:val="28"/>
          <w:shd w:val="clear" w:color="auto" w:fill="FFFFFF"/>
        </w:rPr>
        <w:t xml:space="preserve"> «</w:t>
      </w:r>
      <w:r w:rsidRPr="009C28A1">
        <w:rPr>
          <w:rFonts w:ascii="Times New Roman" w:hAnsi="Times New Roman"/>
          <w:color w:val="222222"/>
          <w:sz w:val="28"/>
          <w:szCs w:val="28"/>
          <w:shd w:val="clear" w:color="auto" w:fill="FFFFFF"/>
        </w:rPr>
        <w:t>Теория научного социализма и коммунизма</w:t>
      </w:r>
      <w:r>
        <w:rPr>
          <w:rFonts w:ascii="Times New Roman" w:hAnsi="Times New Roman"/>
          <w:color w:val="222222"/>
          <w:sz w:val="28"/>
          <w:szCs w:val="28"/>
          <w:shd w:val="clear" w:color="auto" w:fill="FFFFFF"/>
        </w:rPr>
        <w:t>»</w:t>
      </w:r>
      <w:r w:rsidRPr="00580211">
        <w:rPr>
          <w:rFonts w:ascii="Times New Roman" w:hAnsi="Times New Roman"/>
          <w:color w:val="222222"/>
          <w:sz w:val="28"/>
          <w:szCs w:val="28"/>
          <w:shd w:val="clear" w:color="auto" w:fill="FFFFFF"/>
        </w:rPr>
        <w:t xml:space="preserve"> : автореферат диссертации доктора философских наук / В. Д. Попов. - Москва, 1983. - 27 с. </w:t>
      </w:r>
      <w:r w:rsidRPr="00580211">
        <w:rPr>
          <w:rFonts w:ascii="Times New Roman" w:hAnsi="Times New Roman"/>
          <w:sz w:val="28"/>
          <w:szCs w:val="28"/>
        </w:rPr>
        <w:t xml:space="preserve">- </w:t>
      </w:r>
      <w:r w:rsidRPr="00580211">
        <w:rPr>
          <w:rFonts w:ascii="Times New Roman" w:hAnsi="Times New Roman"/>
          <w:color w:val="000000"/>
          <w:sz w:val="28"/>
          <w:szCs w:val="28"/>
          <w:lang w:eastAsia="ru-RU"/>
        </w:rPr>
        <w:t>Текст : непосредственный.</w:t>
      </w: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7. Категории диалектики (Теоретико-методологические проблемы) : цикл лекций / И. Я. Лойфман, В. В. Ким, Ю. П. Андреев [и др.] ; под общ. ред. И. Я. Лойфмана. </w:t>
      </w:r>
      <w:r w:rsidRPr="009C28A1">
        <w:rPr>
          <w:rFonts w:ascii="Times New Roman" w:hAnsi="Times New Roman"/>
          <w:sz w:val="28"/>
          <w:szCs w:val="28"/>
        </w:rPr>
        <w:t>–</w:t>
      </w:r>
      <w:r w:rsidRPr="00580211">
        <w:rPr>
          <w:rFonts w:ascii="Times New Roman" w:hAnsi="Times New Roman"/>
          <w:sz w:val="28"/>
          <w:szCs w:val="28"/>
        </w:rPr>
        <w:t xml:space="preserve"> Екатеринбург : Издательство Уралбского университе</w:t>
      </w:r>
      <w:r>
        <w:rPr>
          <w:rFonts w:ascii="Times New Roman" w:hAnsi="Times New Roman"/>
          <w:sz w:val="28"/>
          <w:szCs w:val="28"/>
        </w:rPr>
        <w:t xml:space="preserve">та, 2003. </w:t>
      </w:r>
      <w:r w:rsidRPr="009C28A1">
        <w:rPr>
          <w:rFonts w:ascii="Times New Roman" w:hAnsi="Times New Roman"/>
          <w:sz w:val="28"/>
          <w:szCs w:val="28"/>
        </w:rPr>
        <w:t>–</w:t>
      </w:r>
      <w:r>
        <w:rPr>
          <w:rFonts w:ascii="Times New Roman" w:hAnsi="Times New Roman"/>
          <w:sz w:val="28"/>
          <w:szCs w:val="28"/>
        </w:rPr>
        <w:t xml:space="preserve"> 255 с. </w:t>
      </w:r>
      <w:r w:rsidRPr="009C28A1">
        <w:rPr>
          <w:rFonts w:ascii="Times New Roman" w:hAnsi="Times New Roman"/>
          <w:sz w:val="28"/>
          <w:szCs w:val="28"/>
        </w:rPr>
        <w:t>–</w:t>
      </w:r>
      <w:r w:rsidRPr="00580211">
        <w:rPr>
          <w:rFonts w:ascii="Times New Roman" w:hAnsi="Times New Roman"/>
          <w:sz w:val="28"/>
          <w:szCs w:val="28"/>
        </w:rPr>
        <w:t xml:space="preserve"> </w:t>
      </w:r>
      <w:r w:rsidRPr="00580211">
        <w:rPr>
          <w:rFonts w:ascii="Times New Roman" w:hAnsi="Times New Roman"/>
          <w:color w:val="000000"/>
          <w:sz w:val="28"/>
          <w:szCs w:val="28"/>
          <w:lang w:eastAsia="ru-RU"/>
        </w:rPr>
        <w:t>Текст : непосредственный.</w:t>
      </w: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8. Веблен Т. Теория праздного класса : Экономическое значение институтов / Т. Веблен ; пер. с англ. </w:t>
      </w:r>
      <w:r w:rsidRPr="009C28A1">
        <w:rPr>
          <w:rFonts w:ascii="Times New Roman" w:hAnsi="Times New Roman"/>
          <w:sz w:val="28"/>
          <w:szCs w:val="28"/>
        </w:rPr>
        <w:t>–</w:t>
      </w:r>
      <w:r w:rsidRPr="00580211">
        <w:rPr>
          <w:rFonts w:ascii="Times New Roman" w:hAnsi="Times New Roman"/>
          <w:sz w:val="28"/>
          <w:szCs w:val="28"/>
        </w:rPr>
        <w:t xml:space="preserve"> Москва : Экономика, 1999. </w:t>
      </w:r>
      <w:r w:rsidRPr="009C28A1">
        <w:rPr>
          <w:rFonts w:ascii="Times New Roman" w:hAnsi="Times New Roman"/>
          <w:sz w:val="28"/>
          <w:szCs w:val="28"/>
        </w:rPr>
        <w:t>–</w:t>
      </w:r>
      <w:r w:rsidRPr="00580211">
        <w:rPr>
          <w:rFonts w:ascii="Times New Roman" w:hAnsi="Times New Roman"/>
          <w:sz w:val="28"/>
          <w:szCs w:val="28"/>
        </w:rPr>
        <w:t xml:space="preserve"> 367 с. </w:t>
      </w:r>
      <w:r w:rsidRPr="009C28A1">
        <w:rPr>
          <w:rFonts w:ascii="Times New Roman" w:hAnsi="Times New Roman"/>
          <w:sz w:val="28"/>
          <w:szCs w:val="28"/>
        </w:rPr>
        <w:t>–</w:t>
      </w:r>
      <w:r w:rsidRPr="00580211">
        <w:rPr>
          <w:rFonts w:ascii="Times New Roman" w:hAnsi="Times New Roman"/>
          <w:sz w:val="28"/>
          <w:szCs w:val="28"/>
        </w:rPr>
        <w:t xml:space="preserve"> </w:t>
      </w:r>
      <w:r w:rsidRPr="00580211">
        <w:rPr>
          <w:rFonts w:ascii="Times New Roman" w:hAnsi="Times New Roman"/>
          <w:color w:val="000000"/>
          <w:sz w:val="28"/>
          <w:szCs w:val="28"/>
          <w:lang w:eastAsia="ru-RU"/>
        </w:rPr>
        <w:t>Текст : непосредственный.</w:t>
      </w: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9. Спиркин А. Г. Философия : учебник / А. Г. Спиркин. </w:t>
      </w:r>
      <w:r w:rsidRPr="009C28A1">
        <w:rPr>
          <w:rFonts w:ascii="Times New Roman" w:hAnsi="Times New Roman"/>
          <w:sz w:val="28"/>
          <w:szCs w:val="28"/>
        </w:rPr>
        <w:t>–</w:t>
      </w:r>
      <w:r w:rsidRPr="00580211">
        <w:rPr>
          <w:rFonts w:ascii="Times New Roman" w:hAnsi="Times New Roman"/>
          <w:sz w:val="28"/>
          <w:szCs w:val="28"/>
        </w:rPr>
        <w:t xml:space="preserve"> Москва : Гардарики, 2005. </w:t>
      </w:r>
      <w:r w:rsidRPr="009C28A1">
        <w:rPr>
          <w:rFonts w:ascii="Times New Roman" w:hAnsi="Times New Roman"/>
          <w:sz w:val="28"/>
          <w:szCs w:val="28"/>
        </w:rPr>
        <w:t>–</w:t>
      </w:r>
      <w:r w:rsidRPr="00580211">
        <w:rPr>
          <w:rFonts w:ascii="Times New Roman" w:hAnsi="Times New Roman"/>
          <w:sz w:val="28"/>
          <w:szCs w:val="28"/>
        </w:rPr>
        <w:t xml:space="preserve"> 736 с. </w:t>
      </w:r>
      <w:r w:rsidRPr="009C28A1">
        <w:rPr>
          <w:rFonts w:ascii="Times New Roman" w:hAnsi="Times New Roman"/>
          <w:sz w:val="28"/>
          <w:szCs w:val="28"/>
        </w:rPr>
        <w:t>–</w:t>
      </w:r>
      <w:r w:rsidRPr="00580211">
        <w:rPr>
          <w:rFonts w:ascii="Times New Roman" w:hAnsi="Times New Roman"/>
          <w:sz w:val="28"/>
          <w:szCs w:val="28"/>
        </w:rPr>
        <w:t xml:space="preserve"> </w:t>
      </w:r>
      <w:r w:rsidRPr="00580211">
        <w:rPr>
          <w:rFonts w:ascii="Times New Roman" w:hAnsi="Times New Roman"/>
          <w:color w:val="000000"/>
          <w:sz w:val="28"/>
          <w:szCs w:val="28"/>
          <w:lang w:eastAsia="ru-RU"/>
        </w:rPr>
        <w:t>Текст : непосредственный.</w:t>
      </w: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10. Гегель Г. В. Ф. Собрание сочинений. В 16 томах. Том 4. Часть 1. Феноменология духа / Г. В. Ф. Гегель ; </w:t>
      </w:r>
      <w:r w:rsidRPr="00580211">
        <w:rPr>
          <w:rFonts w:ascii="Times New Roman" w:hAnsi="Times New Roman"/>
          <w:color w:val="222222"/>
          <w:sz w:val="28"/>
          <w:szCs w:val="28"/>
          <w:shd w:val="clear" w:color="auto" w:fill="FFFFFF"/>
        </w:rPr>
        <w:t>под ред. А. Деборина, Д. Рязанова ; Ин-т К. Маркса и Ф. Энгельса.</w:t>
      </w:r>
      <w:r w:rsidRPr="00580211">
        <w:rPr>
          <w:rFonts w:ascii="Times New Roman" w:hAnsi="Times New Roman"/>
          <w:sz w:val="28"/>
          <w:szCs w:val="28"/>
        </w:rPr>
        <w:t xml:space="preserve"> </w:t>
      </w:r>
      <w:r w:rsidRPr="009C28A1">
        <w:rPr>
          <w:rFonts w:ascii="Times New Roman" w:hAnsi="Times New Roman"/>
          <w:sz w:val="28"/>
          <w:szCs w:val="28"/>
        </w:rPr>
        <w:t>–</w:t>
      </w:r>
      <w:r>
        <w:rPr>
          <w:rFonts w:ascii="Times New Roman" w:hAnsi="Times New Roman"/>
          <w:sz w:val="28"/>
          <w:szCs w:val="28"/>
        </w:rPr>
        <w:t xml:space="preserve"> Москва ;</w:t>
      </w:r>
      <w:r w:rsidRPr="00580211">
        <w:rPr>
          <w:rFonts w:ascii="Times New Roman" w:hAnsi="Times New Roman"/>
          <w:sz w:val="28"/>
          <w:szCs w:val="28"/>
        </w:rPr>
        <w:t xml:space="preserve"> Ленинград : Соцэкгиз, 1959. </w:t>
      </w:r>
      <w:r w:rsidRPr="009C28A1">
        <w:rPr>
          <w:rFonts w:ascii="Times New Roman" w:hAnsi="Times New Roman"/>
          <w:sz w:val="28"/>
          <w:szCs w:val="28"/>
        </w:rPr>
        <w:t>–</w:t>
      </w:r>
      <w:r w:rsidRPr="00580211">
        <w:rPr>
          <w:rFonts w:ascii="Times New Roman" w:hAnsi="Times New Roman"/>
          <w:sz w:val="28"/>
          <w:szCs w:val="28"/>
        </w:rPr>
        <w:t xml:space="preserve"> 438 с. </w:t>
      </w:r>
      <w:r w:rsidRPr="009C28A1">
        <w:rPr>
          <w:rFonts w:ascii="Times New Roman" w:hAnsi="Times New Roman"/>
          <w:sz w:val="28"/>
          <w:szCs w:val="28"/>
        </w:rPr>
        <w:t>–</w:t>
      </w:r>
      <w:r w:rsidRPr="00580211">
        <w:rPr>
          <w:rFonts w:ascii="Times New Roman" w:hAnsi="Times New Roman"/>
          <w:sz w:val="28"/>
          <w:szCs w:val="28"/>
        </w:rPr>
        <w:t xml:space="preserve"> </w:t>
      </w:r>
      <w:r w:rsidRPr="00580211">
        <w:rPr>
          <w:rFonts w:ascii="Times New Roman" w:hAnsi="Times New Roman"/>
          <w:color w:val="000000"/>
          <w:sz w:val="28"/>
          <w:szCs w:val="28"/>
          <w:lang w:eastAsia="ru-RU"/>
        </w:rPr>
        <w:t>Текст : непосредственный.</w:t>
      </w: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11. Маркс К. Сочинения. В 50 томах. Том 42 / К. Маркс, Ф. Энгельс ; Институт марксизма-ленинизма при ЦК КПСС. - Изд. 2-е. </w:t>
      </w:r>
      <w:r w:rsidRPr="009C28A1">
        <w:rPr>
          <w:rFonts w:ascii="Times New Roman" w:hAnsi="Times New Roman"/>
          <w:sz w:val="28"/>
          <w:szCs w:val="28"/>
        </w:rPr>
        <w:t>–</w:t>
      </w:r>
      <w:r w:rsidRPr="00580211">
        <w:rPr>
          <w:rFonts w:ascii="Times New Roman" w:hAnsi="Times New Roman"/>
          <w:sz w:val="28"/>
          <w:szCs w:val="28"/>
        </w:rPr>
        <w:t xml:space="preserve"> Москва : Политиздат, 1974. </w:t>
      </w:r>
      <w:r w:rsidRPr="009C28A1">
        <w:rPr>
          <w:rFonts w:ascii="Times New Roman" w:hAnsi="Times New Roman"/>
          <w:sz w:val="28"/>
          <w:szCs w:val="28"/>
        </w:rPr>
        <w:t>–</w:t>
      </w:r>
      <w:r w:rsidRPr="00580211">
        <w:rPr>
          <w:rFonts w:ascii="Times New Roman" w:hAnsi="Times New Roman"/>
          <w:sz w:val="28"/>
          <w:szCs w:val="28"/>
        </w:rPr>
        <w:t xml:space="preserve"> 513 с. </w:t>
      </w:r>
      <w:r w:rsidRPr="009C28A1">
        <w:rPr>
          <w:rFonts w:ascii="Times New Roman" w:hAnsi="Times New Roman"/>
          <w:sz w:val="28"/>
          <w:szCs w:val="28"/>
        </w:rPr>
        <w:t>–</w:t>
      </w:r>
      <w:r w:rsidRPr="00580211">
        <w:rPr>
          <w:rFonts w:ascii="Times New Roman" w:hAnsi="Times New Roman"/>
          <w:sz w:val="28"/>
          <w:szCs w:val="28"/>
        </w:rPr>
        <w:t xml:space="preserve"> </w:t>
      </w:r>
      <w:r w:rsidRPr="00580211">
        <w:rPr>
          <w:rFonts w:ascii="Times New Roman" w:hAnsi="Times New Roman"/>
          <w:color w:val="000000"/>
          <w:sz w:val="28"/>
          <w:szCs w:val="28"/>
          <w:lang w:eastAsia="ru-RU"/>
        </w:rPr>
        <w:t>Текст : непосредственный.</w:t>
      </w: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12. Булгаков С. Н. Философия хозяйства / С. Н. Булгаков. </w:t>
      </w:r>
      <w:r w:rsidRPr="009C28A1">
        <w:rPr>
          <w:rFonts w:ascii="Times New Roman" w:hAnsi="Times New Roman"/>
          <w:sz w:val="28"/>
          <w:szCs w:val="28"/>
        </w:rPr>
        <w:t>–</w:t>
      </w:r>
      <w:r w:rsidRPr="00580211">
        <w:rPr>
          <w:rFonts w:ascii="Times New Roman" w:hAnsi="Times New Roman"/>
          <w:sz w:val="28"/>
          <w:szCs w:val="28"/>
        </w:rPr>
        <w:t xml:space="preserve"> Москва : Наука, 1990. </w:t>
      </w:r>
      <w:r w:rsidRPr="009C28A1">
        <w:rPr>
          <w:rFonts w:ascii="Times New Roman" w:hAnsi="Times New Roman"/>
          <w:sz w:val="28"/>
          <w:szCs w:val="28"/>
        </w:rPr>
        <w:t>–</w:t>
      </w:r>
      <w:r w:rsidRPr="00580211">
        <w:rPr>
          <w:rFonts w:ascii="Times New Roman" w:hAnsi="Times New Roman"/>
          <w:sz w:val="28"/>
          <w:szCs w:val="28"/>
        </w:rPr>
        <w:t xml:space="preserve"> 413 с. </w:t>
      </w:r>
      <w:r w:rsidRPr="009C28A1">
        <w:rPr>
          <w:rFonts w:ascii="Times New Roman" w:hAnsi="Times New Roman"/>
          <w:sz w:val="28"/>
          <w:szCs w:val="28"/>
        </w:rPr>
        <w:t>–</w:t>
      </w:r>
      <w:r>
        <w:rPr>
          <w:rFonts w:ascii="Times New Roman" w:hAnsi="Times New Roman"/>
          <w:sz w:val="28"/>
          <w:szCs w:val="28"/>
        </w:rPr>
        <w:t xml:space="preserve"> </w:t>
      </w:r>
      <w:r w:rsidRPr="00580211">
        <w:rPr>
          <w:rFonts w:ascii="Times New Roman" w:hAnsi="Times New Roman"/>
          <w:color w:val="000000"/>
          <w:sz w:val="28"/>
          <w:szCs w:val="28"/>
          <w:lang w:eastAsia="ru-RU"/>
        </w:rPr>
        <w:t>Текст : непосредственный.</w:t>
      </w:r>
    </w:p>
    <w:p w:rsidR="00CD1181" w:rsidRPr="00580211" w:rsidRDefault="00CD1181" w:rsidP="00CD1181">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t xml:space="preserve">13. Кара-Мурза С. Г. Манипуляция сознанием / С. Г. Кара-Мурза. </w:t>
      </w:r>
      <w:r w:rsidRPr="009C28A1">
        <w:rPr>
          <w:rFonts w:ascii="Times New Roman" w:hAnsi="Times New Roman"/>
          <w:sz w:val="28"/>
          <w:szCs w:val="28"/>
        </w:rPr>
        <w:t>–</w:t>
      </w:r>
      <w:r w:rsidRPr="00580211">
        <w:rPr>
          <w:rFonts w:ascii="Times New Roman" w:hAnsi="Times New Roman"/>
          <w:sz w:val="28"/>
          <w:szCs w:val="28"/>
        </w:rPr>
        <w:t xml:space="preserve"> Москва : Эксмо, 2005. </w:t>
      </w:r>
      <w:r w:rsidRPr="009C28A1">
        <w:rPr>
          <w:rFonts w:ascii="Times New Roman" w:hAnsi="Times New Roman"/>
          <w:sz w:val="28"/>
          <w:szCs w:val="28"/>
        </w:rPr>
        <w:t>–</w:t>
      </w:r>
      <w:r w:rsidRPr="00580211">
        <w:rPr>
          <w:rFonts w:ascii="Times New Roman" w:hAnsi="Times New Roman"/>
          <w:sz w:val="28"/>
          <w:szCs w:val="28"/>
        </w:rPr>
        <w:t xml:space="preserve"> 862 с. </w:t>
      </w:r>
      <w:r w:rsidRPr="009C28A1">
        <w:rPr>
          <w:rFonts w:ascii="Times New Roman" w:hAnsi="Times New Roman"/>
          <w:sz w:val="28"/>
          <w:szCs w:val="28"/>
        </w:rPr>
        <w:t>–</w:t>
      </w:r>
      <w:r>
        <w:rPr>
          <w:rFonts w:ascii="Times New Roman" w:hAnsi="Times New Roman"/>
          <w:color w:val="222222"/>
          <w:sz w:val="28"/>
          <w:szCs w:val="28"/>
          <w:shd w:val="clear" w:color="auto" w:fill="FFFFFF"/>
        </w:rPr>
        <w:t xml:space="preserve"> </w:t>
      </w:r>
      <w:r w:rsidRPr="00580211">
        <w:rPr>
          <w:rFonts w:ascii="Times New Roman" w:hAnsi="Times New Roman"/>
          <w:color w:val="000000"/>
          <w:sz w:val="28"/>
          <w:szCs w:val="28"/>
          <w:lang w:eastAsia="ru-RU"/>
        </w:rPr>
        <w:t>Текст : непосредственный.</w:t>
      </w:r>
    </w:p>
    <w:p w:rsidR="00250C83" w:rsidRPr="00250C83" w:rsidRDefault="00CD1181" w:rsidP="00250C83">
      <w:pPr>
        <w:tabs>
          <w:tab w:val="left" w:pos="-360"/>
        </w:tabs>
        <w:spacing w:after="0" w:line="240" w:lineRule="auto"/>
        <w:ind w:firstLine="709"/>
        <w:jc w:val="both"/>
        <w:rPr>
          <w:rFonts w:ascii="Times New Roman" w:hAnsi="Times New Roman"/>
          <w:color w:val="000000"/>
          <w:sz w:val="28"/>
          <w:szCs w:val="28"/>
          <w:lang w:eastAsia="ru-RU"/>
        </w:rPr>
      </w:pPr>
      <w:r w:rsidRPr="00580211">
        <w:rPr>
          <w:rFonts w:ascii="Times New Roman" w:hAnsi="Times New Roman"/>
          <w:sz w:val="28"/>
          <w:szCs w:val="28"/>
        </w:rPr>
        <w:lastRenderedPageBreak/>
        <w:t>14. Маршалл А. Принципы экономической науки. В 3 томах. Том 1 / А. Маршалл ; пер. с англ. - Москва : Прогресс, 1993. - 414 с.</w:t>
      </w:r>
      <w:r w:rsidRPr="00580211">
        <w:rPr>
          <w:rFonts w:ascii="Times New Roman" w:hAnsi="Times New Roman"/>
          <w:color w:val="000000"/>
          <w:sz w:val="28"/>
          <w:szCs w:val="28"/>
          <w:lang w:eastAsia="ru-RU"/>
        </w:rPr>
        <w:t xml:space="preserve"> - </w:t>
      </w:r>
      <w:r w:rsidRPr="00580211">
        <w:rPr>
          <w:rFonts w:ascii="Times New Roman" w:hAnsi="Times New Roman"/>
          <w:color w:val="222222"/>
          <w:sz w:val="28"/>
          <w:szCs w:val="28"/>
          <w:shd w:val="clear" w:color="auto" w:fill="FFFFFF"/>
        </w:rPr>
        <w:t xml:space="preserve">(Экономическая мысль Запада : ЭМЗ). - </w:t>
      </w:r>
      <w:r w:rsidRPr="00580211">
        <w:rPr>
          <w:rFonts w:ascii="Times New Roman" w:hAnsi="Times New Roman"/>
          <w:color w:val="000000"/>
          <w:sz w:val="28"/>
          <w:szCs w:val="28"/>
          <w:lang w:eastAsia="ru-RU"/>
        </w:rPr>
        <w:t>Текст : непосредственный.</w:t>
      </w:r>
    </w:p>
    <w:p w:rsidR="00153089" w:rsidRDefault="00CD1181" w:rsidP="00250C83">
      <w:pPr>
        <w:tabs>
          <w:tab w:val="left" w:pos="-360"/>
        </w:tabs>
        <w:spacing w:after="0" w:line="240" w:lineRule="auto"/>
        <w:ind w:firstLine="709"/>
        <w:jc w:val="both"/>
        <w:rPr>
          <w:rFonts w:ascii="Times New Roman" w:hAnsi="Times New Roman"/>
          <w:color w:val="000000"/>
          <w:sz w:val="28"/>
          <w:szCs w:val="28"/>
        </w:rPr>
      </w:pPr>
      <w:r w:rsidRPr="00580211">
        <w:rPr>
          <w:rFonts w:ascii="Times New Roman" w:hAnsi="Times New Roman"/>
          <w:sz w:val="28"/>
          <w:szCs w:val="28"/>
        </w:rPr>
        <w:t xml:space="preserve">15. Лосский Н. О. </w:t>
      </w:r>
      <w:r w:rsidRPr="00580211">
        <w:rPr>
          <w:rFonts w:ascii="Times New Roman" w:hAnsi="Times New Roman"/>
          <w:color w:val="222222"/>
          <w:sz w:val="28"/>
          <w:szCs w:val="28"/>
          <w:shd w:val="clear" w:color="auto" w:fill="FFFFFF"/>
        </w:rPr>
        <w:t xml:space="preserve">Бог и мировое зло : сборник / Н. О. Лосский ; предисл. С. Левицкого ; примеч. Р. К. Медведевой. </w:t>
      </w:r>
      <w:r w:rsidRPr="009C28A1">
        <w:rPr>
          <w:rFonts w:ascii="Times New Roman" w:hAnsi="Times New Roman"/>
          <w:sz w:val="28"/>
          <w:szCs w:val="28"/>
        </w:rPr>
        <w:t>–</w:t>
      </w:r>
      <w:r w:rsidRPr="00580211">
        <w:rPr>
          <w:rFonts w:ascii="Times New Roman" w:hAnsi="Times New Roman"/>
          <w:color w:val="222222"/>
          <w:sz w:val="28"/>
          <w:szCs w:val="28"/>
          <w:shd w:val="clear" w:color="auto" w:fill="FFFFFF"/>
        </w:rPr>
        <w:t xml:space="preserve"> Москва : Республика, 1994. </w:t>
      </w:r>
      <w:r w:rsidRPr="009C28A1">
        <w:rPr>
          <w:rFonts w:ascii="Times New Roman" w:hAnsi="Times New Roman"/>
          <w:sz w:val="28"/>
          <w:szCs w:val="28"/>
        </w:rPr>
        <w:t>–</w:t>
      </w:r>
      <w:r w:rsidRPr="00580211">
        <w:rPr>
          <w:rFonts w:ascii="Times New Roman" w:hAnsi="Times New Roman"/>
          <w:color w:val="222222"/>
          <w:sz w:val="28"/>
          <w:szCs w:val="28"/>
          <w:shd w:val="clear" w:color="auto" w:fill="FFFFFF"/>
        </w:rPr>
        <w:t xml:space="preserve"> 431 с. </w:t>
      </w:r>
      <w:r w:rsidRPr="009C28A1">
        <w:rPr>
          <w:rFonts w:ascii="Times New Roman" w:hAnsi="Times New Roman"/>
          <w:sz w:val="28"/>
          <w:szCs w:val="28"/>
        </w:rPr>
        <w:t>–</w:t>
      </w:r>
      <w:r>
        <w:rPr>
          <w:rFonts w:ascii="Times New Roman" w:hAnsi="Times New Roman"/>
          <w:color w:val="222222"/>
          <w:sz w:val="28"/>
          <w:szCs w:val="28"/>
          <w:shd w:val="clear" w:color="auto" w:fill="FFFFFF"/>
        </w:rPr>
        <w:t xml:space="preserve"> </w:t>
      </w:r>
      <w:r w:rsidRPr="00580211">
        <w:rPr>
          <w:rFonts w:ascii="Times New Roman" w:hAnsi="Times New Roman"/>
          <w:color w:val="000000"/>
          <w:sz w:val="28"/>
          <w:szCs w:val="28"/>
          <w:lang w:eastAsia="ru-RU"/>
        </w:rPr>
        <w:t>Текст : непосредственный.</w:t>
      </w:r>
    </w:p>
    <w:p w:rsidR="00CD59C4" w:rsidRPr="00F46D4D" w:rsidRDefault="00CD59C4" w:rsidP="00CD1181">
      <w:pPr>
        <w:spacing w:after="0" w:line="240" w:lineRule="auto"/>
        <w:ind w:firstLine="709"/>
        <w:jc w:val="right"/>
        <w:rPr>
          <w:rFonts w:ascii="Times New Roman" w:hAnsi="Times New Roman"/>
          <w:i/>
          <w:sz w:val="28"/>
          <w:szCs w:val="28"/>
        </w:rPr>
      </w:pPr>
    </w:p>
    <w:p w:rsidR="00250C83" w:rsidRPr="00F46D4D" w:rsidRDefault="00250C83" w:rsidP="00CD1181">
      <w:pPr>
        <w:spacing w:after="0" w:line="240" w:lineRule="auto"/>
        <w:ind w:firstLine="709"/>
        <w:jc w:val="right"/>
        <w:rPr>
          <w:rFonts w:ascii="Times New Roman" w:hAnsi="Times New Roman"/>
          <w:i/>
          <w:sz w:val="28"/>
          <w:szCs w:val="28"/>
        </w:rPr>
      </w:pPr>
    </w:p>
    <w:p w:rsidR="00CD1181" w:rsidRPr="00C00F0B" w:rsidRDefault="00CD1181" w:rsidP="00CD1181">
      <w:pPr>
        <w:spacing w:after="0" w:line="240" w:lineRule="auto"/>
        <w:ind w:firstLine="709"/>
        <w:jc w:val="right"/>
        <w:rPr>
          <w:rFonts w:ascii="Times New Roman" w:hAnsi="Times New Roman"/>
          <w:i/>
          <w:sz w:val="28"/>
          <w:szCs w:val="28"/>
        </w:rPr>
      </w:pPr>
      <w:r w:rsidRPr="00C00F0B">
        <w:rPr>
          <w:rFonts w:ascii="Times New Roman" w:hAnsi="Times New Roman"/>
          <w:i/>
          <w:sz w:val="28"/>
          <w:szCs w:val="28"/>
        </w:rPr>
        <w:t>Стожко Д.К., Князев В.М.</w:t>
      </w:r>
    </w:p>
    <w:p w:rsidR="00CD1181" w:rsidRDefault="00CD1181" w:rsidP="00CD1181">
      <w:pPr>
        <w:spacing w:after="0" w:line="240" w:lineRule="auto"/>
        <w:ind w:firstLine="709"/>
        <w:jc w:val="center"/>
        <w:rPr>
          <w:rFonts w:ascii="Times New Roman" w:hAnsi="Times New Roman"/>
          <w:b/>
          <w:sz w:val="28"/>
          <w:szCs w:val="28"/>
        </w:rPr>
      </w:pPr>
    </w:p>
    <w:p w:rsidR="00250C83" w:rsidRPr="00F46D4D" w:rsidRDefault="00CD1181" w:rsidP="00CD1181">
      <w:pPr>
        <w:spacing w:after="0" w:line="240" w:lineRule="auto"/>
        <w:jc w:val="center"/>
        <w:rPr>
          <w:rFonts w:ascii="Times New Roman" w:hAnsi="Times New Roman"/>
          <w:b/>
          <w:sz w:val="28"/>
          <w:szCs w:val="28"/>
        </w:rPr>
      </w:pPr>
      <w:r w:rsidRPr="0031484E">
        <w:rPr>
          <w:rFonts w:ascii="Times New Roman" w:hAnsi="Times New Roman"/>
          <w:b/>
          <w:sz w:val="28"/>
          <w:szCs w:val="28"/>
        </w:rPr>
        <w:t>Э</w:t>
      </w:r>
      <w:r>
        <w:rPr>
          <w:rFonts w:ascii="Times New Roman" w:hAnsi="Times New Roman"/>
          <w:b/>
          <w:sz w:val="28"/>
          <w:szCs w:val="28"/>
        </w:rPr>
        <w:t xml:space="preserve">ТНИЧЕСКАЯ ИДЕНТИЧНОСТЬ </w:t>
      </w:r>
    </w:p>
    <w:p w:rsidR="00CD1181" w:rsidRPr="0031484E" w:rsidRDefault="00CD1181" w:rsidP="00CD1181">
      <w:pPr>
        <w:spacing w:after="0" w:line="240" w:lineRule="auto"/>
        <w:jc w:val="center"/>
        <w:rPr>
          <w:rFonts w:ascii="Times New Roman" w:hAnsi="Times New Roman"/>
          <w:b/>
          <w:sz w:val="28"/>
          <w:szCs w:val="28"/>
        </w:rPr>
      </w:pPr>
      <w:r>
        <w:rPr>
          <w:rFonts w:ascii="Times New Roman" w:hAnsi="Times New Roman"/>
          <w:b/>
          <w:sz w:val="28"/>
          <w:szCs w:val="28"/>
        </w:rPr>
        <w:t>И СОВРЕМЕННАЯ КУЛЬТУРА</w:t>
      </w:r>
    </w:p>
    <w:p w:rsidR="00CD1181" w:rsidRDefault="00CD1181" w:rsidP="00CD1181">
      <w:pPr>
        <w:spacing w:after="0" w:line="240" w:lineRule="auto"/>
        <w:ind w:firstLine="709"/>
        <w:jc w:val="both"/>
        <w:rPr>
          <w:rFonts w:ascii="Times New Roman" w:hAnsi="Times New Roman"/>
          <w:sz w:val="28"/>
          <w:szCs w:val="28"/>
        </w:rPr>
      </w:pP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События на Украине как никакие иные свидетельствуют о важности этнической идентичности, ее связи с культурой личности и общества, в том числе и с хозяйственной культурой. «Упразднение» киевской «хунтой» русского языка, преследование русских людей в этой стране говорят сами за себя. В современном лексиконе украинцев появились новые и реанимированы, казалось бы, ушедшие в прошлое, термины: «колорады», «бандерлоги», «москали», «кацапы» и т.д. Политические «лидеры» новой Украины предлагают «поливать» русских из ядерного оружия, вешать. Кровавые события в Одессе, Мариуполе, Волновахе, Славянске, Краматорске, Донецке, Луганске и других городах лишь подтверждают мысль о том, что этническая принадлежность десятков миллионов украинских граждан к русскому миру, русскому этносу, русскому народу не устраивает украинских националистов, пошедших ради создания «унитарной этнической идентичности» на геноцид против собственного народа.</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А что же Россия? Как она защищает эту самую этническую идентичность русских людей в Украине? Призывами к странам Евросоюза и США помочь прекратить «антитеррористическую», а по сути – карательную операцию? Ввела собственные войска для защиты русских людей в Новороссию? Закрыла воздушное пространство для военной авиации? Нет, она торгуется с бендеровцами о цене на газ, а ее олигархи продолжают делать деньги на крови русских в Украине. И то правда: свояк свояка видит издалека. Что российским олигархам сотни и тысячи убитых русских людей! И хотя их «коллеги» в Украине мошенничают, платят с опозданием, не в полной мере, но российский газ ведь для них – </w:t>
      </w:r>
      <w:r w:rsidRPr="0031484E">
        <w:rPr>
          <w:rFonts w:ascii="Times New Roman" w:hAnsi="Times New Roman"/>
          <w:i/>
          <w:sz w:val="28"/>
          <w:szCs w:val="28"/>
        </w:rPr>
        <w:t>халявный</w:t>
      </w:r>
      <w:r w:rsidRPr="0031484E">
        <w:rPr>
          <w:rFonts w:ascii="Times New Roman" w:hAnsi="Times New Roman"/>
          <w:sz w:val="28"/>
          <w:szCs w:val="28"/>
        </w:rPr>
        <w:t>, «</w:t>
      </w:r>
      <w:r w:rsidRPr="0031484E">
        <w:rPr>
          <w:rFonts w:ascii="Times New Roman" w:hAnsi="Times New Roman"/>
          <w:i/>
          <w:sz w:val="28"/>
          <w:szCs w:val="28"/>
        </w:rPr>
        <w:t>прихватизированный</w:t>
      </w:r>
      <w:r w:rsidRPr="0031484E">
        <w:rPr>
          <w:rFonts w:ascii="Times New Roman" w:hAnsi="Times New Roman"/>
          <w:sz w:val="28"/>
          <w:szCs w:val="28"/>
        </w:rPr>
        <w:t xml:space="preserve">», </w:t>
      </w:r>
      <w:r w:rsidRPr="0031484E">
        <w:rPr>
          <w:rFonts w:ascii="Times New Roman" w:hAnsi="Times New Roman"/>
          <w:i/>
          <w:sz w:val="28"/>
          <w:szCs w:val="28"/>
        </w:rPr>
        <w:t>даровой.</w:t>
      </w:r>
      <w:r w:rsidRPr="0031484E">
        <w:rPr>
          <w:rFonts w:ascii="Times New Roman" w:hAnsi="Times New Roman"/>
          <w:sz w:val="28"/>
          <w:szCs w:val="28"/>
        </w:rPr>
        <w:t xml:space="preserve">  Среди нашего российского бомонда столько тех самых акционеров, которым дивиденды застилают глаза, что вопрос об этнической идентичности, о судьбах русского мира, о которых так красиво высказался по случаю вхождения Крыма в состав России ее </w:t>
      </w:r>
      <w:r w:rsidRPr="0031484E">
        <w:rPr>
          <w:rFonts w:ascii="Times New Roman" w:hAnsi="Times New Roman"/>
          <w:sz w:val="28"/>
          <w:szCs w:val="28"/>
        </w:rPr>
        <w:lastRenderedPageBreak/>
        <w:t>Президент, даже не стоит. Воистину, выражаясь словами В.</w:t>
      </w:r>
      <w:r>
        <w:rPr>
          <w:rFonts w:ascii="Times New Roman" w:hAnsi="Times New Roman"/>
          <w:sz w:val="28"/>
          <w:szCs w:val="28"/>
        </w:rPr>
        <w:t xml:space="preserve"> </w:t>
      </w:r>
      <w:r w:rsidRPr="0031484E">
        <w:rPr>
          <w:rFonts w:ascii="Times New Roman" w:hAnsi="Times New Roman"/>
          <w:sz w:val="28"/>
          <w:szCs w:val="28"/>
        </w:rPr>
        <w:t>Шекспира, чума на оба ваши дома!</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Тем не менее, проблема есть. И проблема эта – актуальна не только для нас. Она актуальна для всех людей, которые хотят быть свободными и хотят жить на своей родине, а не быть вынужденными эмигрантами. Этническая идентичность отвечает на вопрос о национальной принадлежности самой личности. В условиях глобализации современного мира и взаимодействия национальных культур этот вопрос приобретает особое значение.</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Понятие </w:t>
      </w:r>
      <w:r w:rsidRPr="0031484E">
        <w:rPr>
          <w:rFonts w:ascii="Times New Roman" w:hAnsi="Times New Roman"/>
          <w:i/>
          <w:sz w:val="28"/>
          <w:szCs w:val="28"/>
        </w:rPr>
        <w:t xml:space="preserve">этноса </w:t>
      </w:r>
      <w:r w:rsidRPr="0031484E">
        <w:rPr>
          <w:rFonts w:ascii="Times New Roman" w:hAnsi="Times New Roman"/>
          <w:sz w:val="28"/>
          <w:szCs w:val="28"/>
        </w:rPr>
        <w:t>ввел в научный лексикон Л.Н.</w:t>
      </w:r>
      <w:r>
        <w:rPr>
          <w:rFonts w:ascii="Times New Roman" w:hAnsi="Times New Roman"/>
          <w:sz w:val="28"/>
          <w:szCs w:val="28"/>
        </w:rPr>
        <w:t xml:space="preserve"> </w:t>
      </w:r>
      <w:r w:rsidRPr="0031484E">
        <w:rPr>
          <w:rFonts w:ascii="Times New Roman" w:hAnsi="Times New Roman"/>
          <w:sz w:val="28"/>
          <w:szCs w:val="28"/>
        </w:rPr>
        <w:t>Гумилев.</w:t>
      </w:r>
      <w:r w:rsidRPr="0031484E">
        <w:rPr>
          <w:rFonts w:ascii="Times New Roman" w:hAnsi="Times New Roman"/>
          <w:i/>
          <w:sz w:val="28"/>
          <w:szCs w:val="28"/>
        </w:rPr>
        <w:t xml:space="preserve"> </w:t>
      </w:r>
      <w:r w:rsidRPr="0031484E">
        <w:rPr>
          <w:rFonts w:ascii="Times New Roman" w:hAnsi="Times New Roman"/>
          <w:sz w:val="28"/>
          <w:szCs w:val="28"/>
        </w:rPr>
        <w:t>До него большинство исследователей оперировало терминами государство, классы, нация, племя, народ, коллектив, социальная группа. Л.Н.</w:t>
      </w:r>
      <w:r>
        <w:rPr>
          <w:rFonts w:ascii="Times New Roman" w:hAnsi="Times New Roman"/>
          <w:sz w:val="28"/>
          <w:szCs w:val="28"/>
        </w:rPr>
        <w:t xml:space="preserve"> </w:t>
      </w:r>
      <w:r w:rsidRPr="0031484E">
        <w:rPr>
          <w:rFonts w:ascii="Times New Roman" w:hAnsi="Times New Roman"/>
          <w:sz w:val="28"/>
          <w:szCs w:val="28"/>
        </w:rPr>
        <w:t>Гумилев обратил внимание на то, что «термин «этнос» очень пригоден для того, чтобы им обозначать сообщества, на которые распадается человечество» [1</w:t>
      </w:r>
      <w:r>
        <w:rPr>
          <w:rFonts w:ascii="Times New Roman" w:hAnsi="Times New Roman"/>
          <w:sz w:val="28"/>
          <w:szCs w:val="28"/>
        </w:rPr>
        <w:t>, с. 38</w:t>
      </w:r>
      <w:r w:rsidRPr="0031484E">
        <w:rPr>
          <w:rFonts w:ascii="Times New Roman" w:hAnsi="Times New Roman"/>
          <w:sz w:val="28"/>
          <w:szCs w:val="28"/>
        </w:rPr>
        <w:t>]. Этнос, по мнению Л.Н.</w:t>
      </w:r>
      <w:r>
        <w:rPr>
          <w:rFonts w:ascii="Times New Roman" w:hAnsi="Times New Roman"/>
          <w:sz w:val="28"/>
          <w:szCs w:val="28"/>
        </w:rPr>
        <w:t xml:space="preserve"> </w:t>
      </w:r>
      <w:r w:rsidRPr="0031484E">
        <w:rPr>
          <w:rFonts w:ascii="Times New Roman" w:hAnsi="Times New Roman"/>
          <w:sz w:val="28"/>
          <w:szCs w:val="28"/>
        </w:rPr>
        <w:t xml:space="preserve">умилева, – это единица измерения исторического времени, своеобразная историческая секунда, которая определяет направление и ход естественного исторического процесса. Этнос – это «форма существования вида </w:t>
      </w:r>
      <w:r w:rsidRPr="0031484E">
        <w:rPr>
          <w:rFonts w:ascii="Times New Roman" w:hAnsi="Times New Roman"/>
          <w:i/>
          <w:sz w:val="28"/>
          <w:szCs w:val="28"/>
          <w:lang w:val="en-US"/>
        </w:rPr>
        <w:t>Homo</w:t>
      </w:r>
      <w:r w:rsidRPr="0031484E">
        <w:rPr>
          <w:rFonts w:ascii="Times New Roman" w:hAnsi="Times New Roman"/>
          <w:i/>
          <w:sz w:val="28"/>
          <w:szCs w:val="28"/>
        </w:rPr>
        <w:t xml:space="preserve"> </w:t>
      </w:r>
      <w:r w:rsidRPr="0031484E">
        <w:rPr>
          <w:rFonts w:ascii="Times New Roman" w:hAnsi="Times New Roman"/>
          <w:i/>
          <w:sz w:val="28"/>
          <w:szCs w:val="28"/>
          <w:lang w:val="en-US"/>
        </w:rPr>
        <w:t>sapiens</w:t>
      </w:r>
      <w:r w:rsidRPr="0031484E">
        <w:rPr>
          <w:rFonts w:ascii="Times New Roman" w:hAnsi="Times New Roman"/>
          <w:sz w:val="28"/>
          <w:szCs w:val="28"/>
        </w:rPr>
        <w:t xml:space="preserve"> и его особей, которая отличается как от социальных образований, так и от чисто биологических характеристик, какими являются расы» [</w:t>
      </w:r>
      <w:r>
        <w:rPr>
          <w:rFonts w:ascii="Times New Roman" w:hAnsi="Times New Roman"/>
          <w:sz w:val="28"/>
          <w:szCs w:val="28"/>
        </w:rPr>
        <w:t>1, с. 42</w:t>
      </w:r>
      <w:r w:rsidRPr="0031484E">
        <w:rPr>
          <w:rFonts w:ascii="Times New Roman" w:hAnsi="Times New Roman"/>
          <w:sz w:val="28"/>
          <w:szCs w:val="28"/>
        </w:rPr>
        <w:t>]. Раса различает людей по анатомическим, биологическим признакам: цвет кожи, разрез глаз, форма черепа и т.д. Каждый этнос, по Л.Н.</w:t>
      </w:r>
      <w:r>
        <w:rPr>
          <w:rFonts w:ascii="Times New Roman" w:hAnsi="Times New Roman"/>
          <w:sz w:val="28"/>
          <w:szCs w:val="28"/>
        </w:rPr>
        <w:t xml:space="preserve"> </w:t>
      </w:r>
      <w:r w:rsidRPr="0031484E">
        <w:rPr>
          <w:rFonts w:ascii="Times New Roman" w:hAnsi="Times New Roman"/>
          <w:sz w:val="28"/>
          <w:szCs w:val="28"/>
        </w:rPr>
        <w:t>Гумилеву, «состоит из двух и более расовых типов». Он писал: «Многорасовых этносов я не знаю ни одного. Если же они составляют единый расовый тип, то это в результате довольно длительного отрицательного отбора, а вначале они всегда состоят из двух и более компонентов» [</w:t>
      </w:r>
      <w:r>
        <w:rPr>
          <w:rFonts w:ascii="Times New Roman" w:hAnsi="Times New Roman"/>
          <w:sz w:val="28"/>
          <w:szCs w:val="28"/>
        </w:rPr>
        <w:t>1, с. 45</w:t>
      </w:r>
      <w:r w:rsidRPr="0031484E">
        <w:rPr>
          <w:rFonts w:ascii="Times New Roman" w:hAnsi="Times New Roman"/>
          <w:sz w:val="28"/>
          <w:szCs w:val="28"/>
        </w:rPr>
        <w:t>]. Этнос не совпадает с популяцией. В этносе всегда есть брачные ограничения, которых нет у популяции, например, мух или мышей. Этнос не является ни биологическим, ни социальным явлением. Этнос – это понятие географическое, связанное с определенным ландшафтом, который кормит адаптированный к нему этнос. Для Л.Н.</w:t>
      </w:r>
      <w:r>
        <w:rPr>
          <w:rFonts w:ascii="Times New Roman" w:hAnsi="Times New Roman"/>
          <w:sz w:val="28"/>
          <w:szCs w:val="28"/>
        </w:rPr>
        <w:t xml:space="preserve"> </w:t>
      </w:r>
      <w:r w:rsidRPr="0031484E">
        <w:rPr>
          <w:rFonts w:ascii="Times New Roman" w:hAnsi="Times New Roman"/>
          <w:sz w:val="28"/>
          <w:szCs w:val="28"/>
        </w:rPr>
        <w:t>Гумилева история – это процесс происхождения и исчезновения этносов (этногенез), а этнос – это «замкнутая система дискретного типа – корпускулярная система. Она получает единый заряд энергии и, растратив его, переходит либо к равновесному состоянию со средой, либо распадается на части» [</w:t>
      </w:r>
      <w:r>
        <w:rPr>
          <w:rFonts w:ascii="Times New Roman" w:hAnsi="Times New Roman"/>
          <w:sz w:val="28"/>
          <w:szCs w:val="28"/>
        </w:rPr>
        <w:t>1, с. 60</w:t>
      </w:r>
      <w:r w:rsidRPr="0031484E">
        <w:rPr>
          <w:rFonts w:ascii="Times New Roman" w:hAnsi="Times New Roman"/>
          <w:sz w:val="28"/>
          <w:szCs w:val="28"/>
        </w:rPr>
        <w:t>]. По его мнению, именно такие системы существуют в биосфере. Это «природные коллективы людей с общим стереотипом поведения и своеобразной внутренней структурой, противопоставляющие себя («мы») всем другим коллективам («не мы»). Это как раз тот механизм, при помощи которого человек влияет на природу, воспринимает ее составляющие и кристаллизует их в свою культуру» [</w:t>
      </w:r>
      <w:r>
        <w:rPr>
          <w:rFonts w:ascii="Times New Roman" w:hAnsi="Times New Roman"/>
          <w:sz w:val="28"/>
          <w:szCs w:val="28"/>
        </w:rPr>
        <w:t>1, с. 60</w:t>
      </w:r>
      <w:r w:rsidRPr="0031484E">
        <w:rPr>
          <w:rFonts w:ascii="Times New Roman" w:hAnsi="Times New Roman"/>
          <w:sz w:val="28"/>
          <w:szCs w:val="28"/>
        </w:rPr>
        <w:t>].</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По мнению автора, люди объединяются по принципу </w:t>
      </w:r>
      <w:r w:rsidRPr="0031484E">
        <w:rPr>
          <w:rFonts w:ascii="Times New Roman" w:hAnsi="Times New Roman"/>
          <w:i/>
          <w:sz w:val="28"/>
          <w:szCs w:val="28"/>
        </w:rPr>
        <w:t>комплиментарности.</w:t>
      </w:r>
      <w:r w:rsidRPr="0031484E">
        <w:rPr>
          <w:rFonts w:ascii="Times New Roman" w:hAnsi="Times New Roman"/>
          <w:sz w:val="28"/>
          <w:szCs w:val="28"/>
        </w:rPr>
        <w:t xml:space="preserve"> Под нею Л.Н.</w:t>
      </w:r>
      <w:r>
        <w:rPr>
          <w:rFonts w:ascii="Times New Roman" w:hAnsi="Times New Roman"/>
          <w:sz w:val="28"/>
          <w:szCs w:val="28"/>
        </w:rPr>
        <w:t xml:space="preserve"> </w:t>
      </w:r>
      <w:r w:rsidRPr="0031484E">
        <w:rPr>
          <w:rFonts w:ascii="Times New Roman" w:hAnsi="Times New Roman"/>
          <w:sz w:val="28"/>
          <w:szCs w:val="28"/>
        </w:rPr>
        <w:t xml:space="preserve">Гумилев понимал неосознанную </w:t>
      </w:r>
      <w:r w:rsidRPr="0031484E">
        <w:rPr>
          <w:rFonts w:ascii="Times New Roman" w:hAnsi="Times New Roman"/>
          <w:sz w:val="28"/>
          <w:szCs w:val="28"/>
        </w:rPr>
        <w:lastRenderedPageBreak/>
        <w:t xml:space="preserve">симпатию к одним людям и антипатию к другим. Первоначальный этнос, по его мнению, создавался именно так. Как только принцип </w:t>
      </w:r>
      <w:r w:rsidRPr="0031484E">
        <w:rPr>
          <w:rFonts w:ascii="Times New Roman" w:hAnsi="Times New Roman"/>
          <w:i/>
          <w:sz w:val="28"/>
          <w:szCs w:val="28"/>
        </w:rPr>
        <w:t>комплиментарности</w:t>
      </w:r>
      <w:r w:rsidRPr="0031484E">
        <w:rPr>
          <w:rFonts w:ascii="Times New Roman" w:hAnsi="Times New Roman"/>
          <w:sz w:val="28"/>
          <w:szCs w:val="28"/>
        </w:rPr>
        <w:t xml:space="preserve"> заменялся принципом </w:t>
      </w:r>
      <w:r w:rsidRPr="0031484E">
        <w:rPr>
          <w:rFonts w:ascii="Times New Roman" w:hAnsi="Times New Roman"/>
          <w:i/>
          <w:sz w:val="28"/>
          <w:szCs w:val="28"/>
        </w:rPr>
        <w:t>всеобщности</w:t>
      </w:r>
      <w:r w:rsidRPr="0031484E">
        <w:rPr>
          <w:rFonts w:ascii="Times New Roman" w:hAnsi="Times New Roman"/>
          <w:sz w:val="28"/>
          <w:szCs w:val="28"/>
        </w:rPr>
        <w:t>, система (этнос) испытывала удар и деформировалась.</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Л.Н.</w:t>
      </w:r>
      <w:r>
        <w:rPr>
          <w:rFonts w:ascii="Times New Roman" w:hAnsi="Times New Roman"/>
          <w:sz w:val="28"/>
          <w:szCs w:val="28"/>
        </w:rPr>
        <w:t xml:space="preserve"> </w:t>
      </w:r>
      <w:r w:rsidRPr="0031484E">
        <w:rPr>
          <w:rFonts w:ascii="Times New Roman" w:hAnsi="Times New Roman"/>
          <w:sz w:val="28"/>
          <w:szCs w:val="28"/>
        </w:rPr>
        <w:t>Гумилев считал, что патриотизм и комплиментарность – явления одного порядка, ибо внутри этническая комплиментарность является мощной охранительной силой. Но при этом он предупреждал, что в этом явлении необходимо знать меру, ибо, увлекшись патриотизмом, можно ненавидеть и отрицать все чужое. А это может привести к шовинизму.</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На человека, как и на все живые организмы, оказывают влияние физические и биохимические силы биосферы. Опираясь на учение В.И.</w:t>
      </w:r>
      <w:r>
        <w:rPr>
          <w:rFonts w:ascii="Times New Roman" w:hAnsi="Times New Roman"/>
          <w:sz w:val="28"/>
          <w:szCs w:val="28"/>
        </w:rPr>
        <w:t xml:space="preserve"> </w:t>
      </w:r>
      <w:r w:rsidRPr="0031484E">
        <w:rPr>
          <w:rFonts w:ascii="Times New Roman" w:hAnsi="Times New Roman"/>
          <w:sz w:val="28"/>
          <w:szCs w:val="28"/>
        </w:rPr>
        <w:t>Вернадского о биохимической энергии живого, Л.Н.</w:t>
      </w:r>
      <w:r>
        <w:rPr>
          <w:rFonts w:ascii="Times New Roman" w:hAnsi="Times New Roman"/>
          <w:sz w:val="28"/>
          <w:szCs w:val="28"/>
        </w:rPr>
        <w:t xml:space="preserve"> </w:t>
      </w:r>
      <w:r w:rsidRPr="0031484E">
        <w:rPr>
          <w:rFonts w:ascii="Times New Roman" w:hAnsi="Times New Roman"/>
          <w:sz w:val="28"/>
          <w:szCs w:val="28"/>
        </w:rPr>
        <w:t xml:space="preserve">Гумилев пришел к выводу о том, что энергия в ходе исторического развития распределялась в разных регионах и в разные эпохи далеко не равномерно. Это сказалось на формировании характера, на поведении, на менталитете тех или иных людей, народов, этносов. Эффект, производимый вариациями энергии на них, автор назвал </w:t>
      </w:r>
      <w:r w:rsidRPr="0031484E">
        <w:rPr>
          <w:rFonts w:ascii="Times New Roman" w:hAnsi="Times New Roman"/>
          <w:i/>
          <w:sz w:val="28"/>
          <w:szCs w:val="28"/>
        </w:rPr>
        <w:t>пассионарностью.</w:t>
      </w:r>
      <w:r w:rsidRPr="0031484E">
        <w:rPr>
          <w:rFonts w:ascii="Times New Roman" w:hAnsi="Times New Roman"/>
          <w:sz w:val="28"/>
          <w:szCs w:val="28"/>
        </w:rPr>
        <w:t xml:space="preserve"> «Пассионарность, – писал Л.Н.</w:t>
      </w:r>
      <w:r>
        <w:rPr>
          <w:rFonts w:ascii="Times New Roman" w:hAnsi="Times New Roman"/>
          <w:sz w:val="28"/>
          <w:szCs w:val="28"/>
        </w:rPr>
        <w:t xml:space="preserve"> </w:t>
      </w:r>
      <w:r w:rsidRPr="0031484E">
        <w:rPr>
          <w:rFonts w:ascii="Times New Roman" w:hAnsi="Times New Roman"/>
          <w:sz w:val="28"/>
          <w:szCs w:val="28"/>
        </w:rPr>
        <w:t>Гумилев, – это характерологическая доминанта, необоримое внутреннее стремление (осознанное или, чаще, неосознанное) к деятельности, направленной на осуществление какой-либо цели (часто иллюзорной). Заметим, что цель эта представляется пассионарной особи иногда ценнее собственной жизни, а тем более жизни и счастья современников и соплеменников» [</w:t>
      </w:r>
      <w:r>
        <w:rPr>
          <w:rFonts w:ascii="Times New Roman" w:hAnsi="Times New Roman"/>
          <w:sz w:val="28"/>
          <w:szCs w:val="28"/>
        </w:rPr>
        <w:t>1, с. 71].</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Из приведенных суждений Л.Н.</w:t>
      </w:r>
      <w:r>
        <w:rPr>
          <w:rFonts w:ascii="Times New Roman" w:hAnsi="Times New Roman"/>
          <w:sz w:val="28"/>
          <w:szCs w:val="28"/>
        </w:rPr>
        <w:t xml:space="preserve"> </w:t>
      </w:r>
      <w:r w:rsidRPr="0031484E">
        <w:rPr>
          <w:rFonts w:ascii="Times New Roman" w:hAnsi="Times New Roman"/>
          <w:sz w:val="28"/>
          <w:szCs w:val="28"/>
        </w:rPr>
        <w:t xml:space="preserve">Гумилева следует, что происхождение этноса связано по существу с определенным ценностным выбором, который осуществляет тот или иной народ, проживающий на той или иной территории. Этот ценностный выбор затем закрепляется в виде системы и иерархии ценностей, которые составляют определенный духовно-нравственный код этноса. </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В истории философской мысли были ученые, которые отвергали эту идею и стремились сформировать концепцию «единого человека», «универсального человека». В основу своих теоретических конструкций они закладывали идеи дезидентификации личности. Эвристическую основу конструирования такого «абстрактного» человека составляли положения: почвы нет, народа нет, национальность – это только известная система податей, душа – </w:t>
      </w:r>
      <w:r w:rsidRPr="0031484E">
        <w:rPr>
          <w:rFonts w:ascii="Times New Roman" w:hAnsi="Times New Roman"/>
          <w:i/>
          <w:sz w:val="28"/>
          <w:szCs w:val="28"/>
          <w:lang w:val="en-US"/>
        </w:rPr>
        <w:t>tabula</w:t>
      </w:r>
      <w:r w:rsidRPr="0031484E">
        <w:rPr>
          <w:rFonts w:ascii="Times New Roman" w:hAnsi="Times New Roman"/>
          <w:i/>
          <w:sz w:val="28"/>
          <w:szCs w:val="28"/>
        </w:rPr>
        <w:t xml:space="preserve"> </w:t>
      </w:r>
      <w:r w:rsidRPr="0031484E">
        <w:rPr>
          <w:rFonts w:ascii="Times New Roman" w:hAnsi="Times New Roman"/>
          <w:i/>
          <w:sz w:val="28"/>
          <w:szCs w:val="28"/>
          <w:lang w:val="en-US"/>
        </w:rPr>
        <w:t>rasa</w:t>
      </w:r>
      <w:r w:rsidRPr="0031484E">
        <w:rPr>
          <w:rFonts w:ascii="Times New Roman" w:hAnsi="Times New Roman"/>
          <w:sz w:val="28"/>
          <w:szCs w:val="28"/>
        </w:rPr>
        <w:t xml:space="preserve"> [</w:t>
      </w:r>
      <w:r>
        <w:rPr>
          <w:rFonts w:ascii="Times New Roman" w:hAnsi="Times New Roman"/>
          <w:sz w:val="28"/>
          <w:szCs w:val="28"/>
        </w:rPr>
        <w:t>2, с. 79</w:t>
      </w:r>
      <w:r w:rsidRPr="0031484E">
        <w:rPr>
          <w:rFonts w:ascii="Times New Roman" w:hAnsi="Times New Roman"/>
          <w:sz w:val="28"/>
          <w:szCs w:val="28"/>
        </w:rPr>
        <w:t>].</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Ярким представителем этого направления был Ф.</w:t>
      </w:r>
      <w:r>
        <w:rPr>
          <w:rFonts w:ascii="Times New Roman" w:hAnsi="Times New Roman"/>
          <w:sz w:val="28"/>
          <w:szCs w:val="28"/>
        </w:rPr>
        <w:t xml:space="preserve"> </w:t>
      </w:r>
      <w:r w:rsidRPr="0031484E">
        <w:rPr>
          <w:rFonts w:ascii="Times New Roman" w:hAnsi="Times New Roman"/>
          <w:sz w:val="28"/>
          <w:szCs w:val="28"/>
        </w:rPr>
        <w:t>Ницше, для которого человек был «самое больное и уродливое среди животных существо» [</w:t>
      </w:r>
      <w:r>
        <w:rPr>
          <w:rFonts w:ascii="Times New Roman" w:hAnsi="Times New Roman"/>
          <w:sz w:val="28"/>
          <w:szCs w:val="28"/>
        </w:rPr>
        <w:t>3, с. 149</w:t>
      </w:r>
      <w:r w:rsidRPr="0031484E">
        <w:rPr>
          <w:rFonts w:ascii="Times New Roman" w:hAnsi="Times New Roman"/>
          <w:sz w:val="28"/>
          <w:szCs w:val="28"/>
        </w:rPr>
        <w:t>].</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Однако, этническая идентичность от таких попыток конструирования «сверхчеловека» ничуть не становится менее актуальной. Дело в том, что личность существует в определенной социальной среде, в </w:t>
      </w:r>
      <w:r w:rsidRPr="0031484E">
        <w:rPr>
          <w:rFonts w:ascii="Times New Roman" w:hAnsi="Times New Roman"/>
          <w:sz w:val="28"/>
          <w:szCs w:val="28"/>
        </w:rPr>
        <w:lastRenderedPageBreak/>
        <w:t>которой она вынуждена делать выбор. И этот выбор носит ценностный характер. Это выбор между культурой и дикостью, между цивилизацией и варварством. При этом для личности, как и этноса, постоянно присуща бинарность мышления, некая антитеза «мы – они», «свои – чужие». Идентификация как раз и есть соотнесение внутреннего «я» личности с одним из полюсов этих бинарных оппозиций и восприятие собственной сопричастности, соучастия, принадлежности к нему. Этнос – это «только та культурная общность людей, которая осознает себя как таковую, отличая себя от других аналогичных общностей» [</w:t>
      </w:r>
      <w:r>
        <w:rPr>
          <w:rFonts w:ascii="Times New Roman" w:hAnsi="Times New Roman"/>
          <w:sz w:val="28"/>
          <w:szCs w:val="28"/>
        </w:rPr>
        <w:t>4, с. 262</w:t>
      </w:r>
      <w:r w:rsidRPr="0031484E">
        <w:rPr>
          <w:rFonts w:ascii="Times New Roman" w:hAnsi="Times New Roman"/>
          <w:sz w:val="28"/>
          <w:szCs w:val="28"/>
        </w:rPr>
        <w:t>]. Подчеркнем в этом определении слово «</w:t>
      </w:r>
      <w:r w:rsidRPr="0031484E">
        <w:rPr>
          <w:rFonts w:ascii="Times New Roman" w:hAnsi="Times New Roman"/>
          <w:i/>
          <w:sz w:val="28"/>
          <w:szCs w:val="28"/>
        </w:rPr>
        <w:t>культурная</w:t>
      </w:r>
      <w:r w:rsidRPr="0031484E">
        <w:rPr>
          <w:rFonts w:ascii="Times New Roman" w:hAnsi="Times New Roman"/>
          <w:sz w:val="28"/>
          <w:szCs w:val="28"/>
        </w:rPr>
        <w:t>», поскольку находились исследователи, которые пытались объяснять этнос другими сущностными признаками. Например, еще в Х</w:t>
      </w:r>
      <w:r w:rsidRPr="0031484E">
        <w:rPr>
          <w:rFonts w:ascii="Times New Roman" w:hAnsi="Times New Roman"/>
          <w:sz w:val="28"/>
          <w:szCs w:val="28"/>
          <w:lang w:val="en-US"/>
        </w:rPr>
        <w:t>I</w:t>
      </w:r>
      <w:r w:rsidRPr="0031484E">
        <w:rPr>
          <w:rFonts w:ascii="Times New Roman" w:hAnsi="Times New Roman"/>
          <w:sz w:val="28"/>
          <w:szCs w:val="28"/>
        </w:rPr>
        <w:t>Х веке М.</w:t>
      </w:r>
      <w:r>
        <w:rPr>
          <w:rFonts w:ascii="Times New Roman" w:hAnsi="Times New Roman"/>
          <w:sz w:val="28"/>
          <w:szCs w:val="28"/>
        </w:rPr>
        <w:t xml:space="preserve"> </w:t>
      </w:r>
      <w:r w:rsidRPr="0031484E">
        <w:rPr>
          <w:rFonts w:ascii="Times New Roman" w:hAnsi="Times New Roman"/>
          <w:sz w:val="28"/>
          <w:szCs w:val="28"/>
        </w:rPr>
        <w:t>Тэн главным фактором считал окружающую среду (ландшафт) [</w:t>
      </w:r>
      <w:r>
        <w:rPr>
          <w:rFonts w:ascii="Times New Roman" w:hAnsi="Times New Roman"/>
          <w:sz w:val="28"/>
          <w:szCs w:val="28"/>
        </w:rPr>
        <w:t>5</w:t>
      </w:r>
      <w:r w:rsidRPr="0031484E">
        <w:rPr>
          <w:rFonts w:ascii="Times New Roman" w:hAnsi="Times New Roman"/>
          <w:sz w:val="28"/>
          <w:szCs w:val="28"/>
        </w:rPr>
        <w:t xml:space="preserve">]. Конечно, этническая самоидентификация личности связана с тем, что ее сознание обращено к определенному месту в пространстве, где она рождается и проживает разные фазы своей жизни. Но этим не исчерпывается этническая самоидентификация. Больше того, она и не замыкается на этом сугубо пространственном факторе. Потому что самосознание как способ восприятия себя в этом пространстве вовсе не ограничивается физическим пребыванием индивида в строго определенном месте. Так, люди, находясь за тысячи километров от своей исторической родины, отождествляют себя с нею ментально, </w:t>
      </w:r>
      <w:r>
        <w:rPr>
          <w:rFonts w:ascii="Times New Roman" w:hAnsi="Times New Roman"/>
          <w:sz w:val="28"/>
          <w:szCs w:val="28"/>
        </w:rPr>
        <w:t xml:space="preserve">физически же они находятся вне </w:t>
      </w:r>
      <w:r w:rsidRPr="0031484E">
        <w:rPr>
          <w:rFonts w:ascii="Times New Roman" w:hAnsi="Times New Roman"/>
          <w:sz w:val="28"/>
          <w:szCs w:val="28"/>
        </w:rPr>
        <w:t>нее. Поэтому представления М.</w:t>
      </w:r>
      <w:r>
        <w:rPr>
          <w:rFonts w:ascii="Times New Roman" w:hAnsi="Times New Roman"/>
          <w:sz w:val="28"/>
          <w:szCs w:val="28"/>
        </w:rPr>
        <w:t xml:space="preserve"> </w:t>
      </w:r>
      <w:r w:rsidRPr="0031484E">
        <w:rPr>
          <w:rFonts w:ascii="Times New Roman" w:hAnsi="Times New Roman"/>
          <w:sz w:val="28"/>
          <w:szCs w:val="28"/>
        </w:rPr>
        <w:t>Тэна и его сторонников – это географический детерминизм. К правосознанию такой детерминизм имеет самое прямое отношение, поскольку ментальное восприятие своей этнической принадлежности трансформируется в переживания и беспокойство о своей исторической родине, о малой родине. Из этих переживаний вырастает собственное представление о том мироустройстве, которое личность желала бы видеть для своей родины. И здесь, конечно, особое место занимает уже не географический момент, а культура. Что же касается первого, то «хотят того сторонники географического детерминизма или нет, но природа под их пером превращается в своего рода «козла отпущения» и на нее возлагается вина за культурную и экономическую отсталость, за недостатки политического и общественного устройства страны» [</w:t>
      </w:r>
      <w:r>
        <w:rPr>
          <w:rFonts w:ascii="Times New Roman" w:hAnsi="Times New Roman"/>
          <w:sz w:val="28"/>
          <w:szCs w:val="28"/>
        </w:rPr>
        <w:t>6</w:t>
      </w:r>
      <w:r w:rsidRPr="0031484E">
        <w:rPr>
          <w:rFonts w:ascii="Times New Roman" w:hAnsi="Times New Roman"/>
          <w:sz w:val="28"/>
          <w:szCs w:val="28"/>
        </w:rPr>
        <w:t>].</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Этническая самоидентификация, как отмечал еще Н.Я.</w:t>
      </w:r>
      <w:r>
        <w:rPr>
          <w:rFonts w:ascii="Times New Roman" w:hAnsi="Times New Roman"/>
          <w:sz w:val="28"/>
          <w:szCs w:val="28"/>
        </w:rPr>
        <w:t xml:space="preserve"> </w:t>
      </w:r>
      <w:r w:rsidRPr="0031484E">
        <w:rPr>
          <w:rFonts w:ascii="Times New Roman" w:hAnsi="Times New Roman"/>
          <w:sz w:val="28"/>
          <w:szCs w:val="28"/>
        </w:rPr>
        <w:t>Данилевский, осуществляется самосознанием личности по четырем направлениям: в области религиозной деятельности; в области культурной деятельности; в области политической деятельности; в сфере общественно-экономической деятельности. На основании совокупности указанных направлений Н.Я.</w:t>
      </w:r>
      <w:r>
        <w:rPr>
          <w:rFonts w:ascii="Times New Roman" w:hAnsi="Times New Roman"/>
          <w:sz w:val="28"/>
          <w:szCs w:val="28"/>
        </w:rPr>
        <w:t xml:space="preserve"> </w:t>
      </w:r>
      <w:r w:rsidRPr="0031484E">
        <w:rPr>
          <w:rFonts w:ascii="Times New Roman" w:hAnsi="Times New Roman"/>
          <w:sz w:val="28"/>
          <w:szCs w:val="28"/>
        </w:rPr>
        <w:t xml:space="preserve">Данилевский различал и разные типы цивилизаций: одно-, двух-, трех- и четырехосновные. Славянскую цивилизацию он относил к трехосновной, полагая, что в ней особую роль играет именно личное правосознание, с </w:t>
      </w:r>
      <w:r w:rsidRPr="0031484E">
        <w:rPr>
          <w:rFonts w:ascii="Times New Roman" w:hAnsi="Times New Roman"/>
          <w:sz w:val="28"/>
          <w:szCs w:val="28"/>
        </w:rPr>
        <w:lastRenderedPageBreak/>
        <w:t>которым государственное право не просто должно, а обязано считаться [</w:t>
      </w:r>
      <w:r>
        <w:rPr>
          <w:rFonts w:ascii="Times New Roman" w:hAnsi="Times New Roman"/>
          <w:sz w:val="28"/>
          <w:szCs w:val="28"/>
        </w:rPr>
        <w:t>7</w:t>
      </w:r>
      <w:r w:rsidRPr="0031484E">
        <w:rPr>
          <w:rFonts w:ascii="Times New Roman" w:hAnsi="Times New Roman"/>
          <w:sz w:val="28"/>
          <w:szCs w:val="28"/>
        </w:rPr>
        <w:t>]. Отсюда следует, что именно личное правосознание было и остается той последней инстанцией, которая определяет реальность государственного права и правового сознания людей. Именно личное правосознание, проходящее через горнило этнической самоидентификации, обретает нравственное основание быть тем камертоном, который отличает фальшивые правовые нормы, навязанные народу бюрократией, от подлинного государственного права, который человек выбирает сердцем и душой. Иного просто не дано. И именно на этой основе появляется то, что Л.Н.</w:t>
      </w:r>
      <w:r>
        <w:rPr>
          <w:rFonts w:ascii="Times New Roman" w:hAnsi="Times New Roman"/>
          <w:sz w:val="28"/>
          <w:szCs w:val="28"/>
        </w:rPr>
        <w:t xml:space="preserve"> </w:t>
      </w:r>
      <w:r w:rsidRPr="0031484E">
        <w:rPr>
          <w:rFonts w:ascii="Times New Roman" w:hAnsi="Times New Roman"/>
          <w:sz w:val="28"/>
          <w:szCs w:val="28"/>
        </w:rPr>
        <w:t xml:space="preserve">Гумилев называл </w:t>
      </w:r>
      <w:r w:rsidRPr="0031484E">
        <w:rPr>
          <w:rFonts w:ascii="Times New Roman" w:hAnsi="Times New Roman"/>
          <w:i/>
          <w:sz w:val="28"/>
          <w:szCs w:val="28"/>
        </w:rPr>
        <w:t>пассионарным</w:t>
      </w:r>
      <w:r w:rsidRPr="0031484E">
        <w:rPr>
          <w:rFonts w:ascii="Times New Roman" w:hAnsi="Times New Roman"/>
          <w:sz w:val="28"/>
          <w:szCs w:val="28"/>
        </w:rPr>
        <w:t xml:space="preserve"> напряжением.</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Этногенез, по мнению Л.Н.</w:t>
      </w:r>
      <w:r>
        <w:rPr>
          <w:rFonts w:ascii="Times New Roman" w:hAnsi="Times New Roman"/>
          <w:sz w:val="28"/>
          <w:szCs w:val="28"/>
        </w:rPr>
        <w:t xml:space="preserve"> </w:t>
      </w:r>
      <w:r w:rsidRPr="0031484E">
        <w:rPr>
          <w:rFonts w:ascii="Times New Roman" w:hAnsi="Times New Roman"/>
          <w:sz w:val="28"/>
          <w:szCs w:val="28"/>
        </w:rPr>
        <w:t>Гумилева, представляет собой «весь процесс становления этноса от момента его возникновения до исчезновения или перехода в состояние гомеостаза» [</w:t>
      </w:r>
      <w:r>
        <w:rPr>
          <w:rFonts w:ascii="Times New Roman" w:hAnsi="Times New Roman"/>
          <w:sz w:val="28"/>
          <w:szCs w:val="28"/>
        </w:rPr>
        <w:t>1, с. 91-92</w:t>
      </w:r>
      <w:r w:rsidRPr="0031484E">
        <w:rPr>
          <w:rFonts w:ascii="Times New Roman" w:hAnsi="Times New Roman"/>
          <w:sz w:val="28"/>
          <w:szCs w:val="28"/>
        </w:rPr>
        <w:t>]. Он начинается с толчка, чаще всего с микромутации или мутации. Но мутируют только отдельные особи. Чтобы возник этнос необходима пассионарность членов всей консорции. Пока мы можем говорить только «о тенденции к подъему или спаду, о большей или меньшей степени пассионарного напряжения»</w:t>
      </w:r>
      <w:r>
        <w:rPr>
          <w:rFonts w:ascii="Times New Roman" w:hAnsi="Times New Roman"/>
          <w:sz w:val="28"/>
          <w:szCs w:val="28"/>
        </w:rPr>
        <w:t xml:space="preserve"> </w:t>
      </w:r>
      <w:r w:rsidRPr="0031484E">
        <w:rPr>
          <w:rFonts w:ascii="Times New Roman" w:hAnsi="Times New Roman"/>
          <w:sz w:val="28"/>
          <w:szCs w:val="28"/>
        </w:rPr>
        <w:t>[1</w:t>
      </w:r>
      <w:r>
        <w:rPr>
          <w:rFonts w:ascii="Times New Roman" w:hAnsi="Times New Roman"/>
          <w:sz w:val="28"/>
          <w:szCs w:val="28"/>
        </w:rPr>
        <w:t>, с. 92</w:t>
      </w:r>
      <w:r w:rsidRPr="0031484E">
        <w:rPr>
          <w:rFonts w:ascii="Times New Roman" w:hAnsi="Times New Roman"/>
          <w:sz w:val="28"/>
          <w:szCs w:val="28"/>
        </w:rPr>
        <w:t>]. По его наблюдениям, инкубационный период, т.е. период от начала и до конца пассионарного толчка, составляет около 150 лет. Но эти рамки касаются этноса в целом. Пассионарная личность может формироваться гораздо быстрее, поскольку импульсы к росту ее социальной активности определяются рамками этнической самоидентификации. А они могут быть гораздо меньше.</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Это связано с конкретными фазами (этапами) этногенеза. Л.Н.</w:t>
      </w:r>
      <w:r>
        <w:rPr>
          <w:rFonts w:ascii="Times New Roman" w:hAnsi="Times New Roman"/>
          <w:sz w:val="28"/>
          <w:szCs w:val="28"/>
        </w:rPr>
        <w:t xml:space="preserve"> </w:t>
      </w:r>
      <w:r w:rsidRPr="0031484E">
        <w:rPr>
          <w:rFonts w:ascii="Times New Roman" w:hAnsi="Times New Roman"/>
          <w:sz w:val="28"/>
          <w:szCs w:val="28"/>
        </w:rPr>
        <w:t>Гумилев, например, выделял следующие фазы этногенеза: исходную, подъема, акматическую, надлома, инерционную, обскурации, мемориальную и вырождения.</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На процесс этнической самоидентификации индивида влияет </w:t>
      </w:r>
      <w:r w:rsidRPr="0031484E">
        <w:rPr>
          <w:rFonts w:ascii="Times New Roman" w:hAnsi="Times New Roman"/>
          <w:i/>
          <w:sz w:val="28"/>
          <w:szCs w:val="28"/>
        </w:rPr>
        <w:t>пространство</w:t>
      </w:r>
      <w:r w:rsidRPr="0031484E">
        <w:rPr>
          <w:rFonts w:ascii="Times New Roman" w:hAnsi="Times New Roman"/>
          <w:sz w:val="28"/>
          <w:szCs w:val="28"/>
        </w:rPr>
        <w:t xml:space="preserve"> и </w:t>
      </w:r>
      <w:r w:rsidRPr="0031484E">
        <w:rPr>
          <w:rFonts w:ascii="Times New Roman" w:hAnsi="Times New Roman"/>
          <w:i/>
          <w:sz w:val="28"/>
          <w:szCs w:val="28"/>
        </w:rPr>
        <w:t>время.</w:t>
      </w:r>
      <w:r w:rsidRPr="0031484E">
        <w:rPr>
          <w:rFonts w:ascii="Times New Roman" w:hAnsi="Times New Roman"/>
          <w:sz w:val="28"/>
          <w:szCs w:val="28"/>
        </w:rPr>
        <w:t xml:space="preserve"> Пространство – это этническое и ландшафтное окружение, уклад жизни, формы хозяйства, связи с соседями, что влияет на характер культуры данного этноса. Время в данном случае – фаза этногенеза и этнического окружения. Кроме времени и пространства, этнос имеет и третий компонент – </w:t>
      </w:r>
      <w:r w:rsidRPr="0031484E">
        <w:rPr>
          <w:rFonts w:ascii="Times New Roman" w:hAnsi="Times New Roman"/>
          <w:i/>
          <w:sz w:val="28"/>
          <w:szCs w:val="28"/>
        </w:rPr>
        <w:t>энергию</w:t>
      </w:r>
      <w:r w:rsidRPr="0031484E">
        <w:rPr>
          <w:rFonts w:ascii="Times New Roman" w:hAnsi="Times New Roman"/>
          <w:sz w:val="28"/>
          <w:szCs w:val="28"/>
        </w:rPr>
        <w:t>. В ходе пассионарного развития энергия, ее сила определяет ход и направление этногенеза. Она идет на создание всех культурных ценностей (книг, скульптур, идеологических концепций и т.д.) и политическую деятельность (управление государством, создание территориальных структур, городов и т.д.). Но, как и везде, пассионарная энергия имеет два полюса (биполярность). При этом поведенческая доминанта этноса может пойти в сторону усложнения или упрощения систем. Определителями направления доминанты являются философские и социально-политические учения, которые позволяют отличить положительную систему от отрицательной, найти смысл жизни в той или исторической ситуации.</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i/>
          <w:sz w:val="28"/>
          <w:szCs w:val="28"/>
        </w:rPr>
        <w:lastRenderedPageBreak/>
        <w:t>Акматическая</w:t>
      </w:r>
      <w:r w:rsidRPr="0031484E">
        <w:rPr>
          <w:rFonts w:ascii="Times New Roman" w:hAnsi="Times New Roman"/>
          <w:sz w:val="28"/>
          <w:szCs w:val="28"/>
        </w:rPr>
        <w:t xml:space="preserve"> фаза этногенеза, по версии Л.Н.</w:t>
      </w:r>
      <w:r>
        <w:rPr>
          <w:rFonts w:ascii="Times New Roman" w:hAnsi="Times New Roman"/>
          <w:sz w:val="28"/>
          <w:szCs w:val="28"/>
        </w:rPr>
        <w:t xml:space="preserve"> </w:t>
      </w:r>
      <w:r w:rsidRPr="0031484E">
        <w:rPr>
          <w:rFonts w:ascii="Times New Roman" w:hAnsi="Times New Roman"/>
          <w:sz w:val="28"/>
          <w:szCs w:val="28"/>
        </w:rPr>
        <w:t>Гумилева, кратковременная. «Перегревы в акматической фазе, - писал Л.Н.</w:t>
      </w:r>
      <w:r>
        <w:rPr>
          <w:rFonts w:ascii="Times New Roman" w:hAnsi="Times New Roman"/>
          <w:sz w:val="28"/>
          <w:szCs w:val="28"/>
        </w:rPr>
        <w:t xml:space="preserve"> </w:t>
      </w:r>
      <w:r w:rsidRPr="0031484E">
        <w:rPr>
          <w:rFonts w:ascii="Times New Roman" w:hAnsi="Times New Roman"/>
          <w:sz w:val="28"/>
          <w:szCs w:val="28"/>
        </w:rPr>
        <w:t>Гумилев, сменяются временными спадами, когда правительствам удается навести кое-какой порядок. Но следующая вспышка пассионарности ломает установившиеся нормы, и регион событий опять становится ареной соперничества страстных и отчаянных персон» [1</w:t>
      </w:r>
      <w:r>
        <w:rPr>
          <w:rFonts w:ascii="Times New Roman" w:hAnsi="Times New Roman"/>
          <w:sz w:val="28"/>
          <w:szCs w:val="28"/>
        </w:rPr>
        <w:t>, с. 237</w:t>
      </w:r>
      <w:r w:rsidRPr="0031484E">
        <w:rPr>
          <w:rFonts w:ascii="Times New Roman" w:hAnsi="Times New Roman"/>
          <w:sz w:val="28"/>
          <w:szCs w:val="28"/>
        </w:rPr>
        <w:t xml:space="preserve">]. Внешне этот спад пассионарного напряжения малозаметен. Он может показаться даже прогрессом, так как ему сопутствуют успехи в хозяйственной и культурной деятельности. При наличии способностей люди могут самовыражаться в науке, искусстве, технике, тем более, что спад пассионарности идет медленно. Наступает период «посредственности», а процесс умиротворения становится долгим и мучительным. Появляются мученики и жертвы. Этическая система начинает постепенно меняться. После </w:t>
      </w:r>
      <w:r w:rsidRPr="0031484E">
        <w:rPr>
          <w:rFonts w:ascii="Times New Roman" w:hAnsi="Times New Roman"/>
          <w:i/>
          <w:sz w:val="28"/>
          <w:szCs w:val="28"/>
        </w:rPr>
        <w:t>акматической</w:t>
      </w:r>
      <w:r w:rsidRPr="0031484E">
        <w:rPr>
          <w:rFonts w:ascii="Times New Roman" w:hAnsi="Times New Roman"/>
          <w:sz w:val="28"/>
          <w:szCs w:val="28"/>
        </w:rPr>
        <w:t xml:space="preserve"> фазы наступает пассионарный </w:t>
      </w:r>
      <w:r w:rsidRPr="0031484E">
        <w:rPr>
          <w:rFonts w:ascii="Times New Roman" w:hAnsi="Times New Roman"/>
          <w:i/>
          <w:sz w:val="28"/>
          <w:szCs w:val="28"/>
        </w:rPr>
        <w:t>надлом</w:t>
      </w:r>
      <w:r w:rsidRPr="0031484E">
        <w:rPr>
          <w:rFonts w:ascii="Times New Roman" w:hAnsi="Times New Roman"/>
          <w:sz w:val="28"/>
          <w:szCs w:val="28"/>
        </w:rPr>
        <w:t>, при котором все развитие этногенного процесса видоизменяется. Иногда система распадается на две-три, и их различия все более усиливаются, а сходство отступает на второй план. В процессе снижения пассионарности к руководству системами приходят люди, которые не всегда чувствуют, что система уже дает сбои. Их эгоистическая этика создает новый стереотип поведения родовым членам этноса, которые упрощают и ослабляют этническую систему.</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В упрощенной системе происходит выброс свободной пассионарной энергии. Она может проявиться во всплеске интеллекта, реформаторской или творческой деятельности. Но так как не все люди имеют свособности к творчеству, а «пассионарность – феномен популяционный», то там, где обнаружились слабые места, люди могли браться и за оружие. В такой период вызревают «реформации», и они являются как бы «индикаторами надлома». Так было во многих европейских, азиатских и других странах. В такие времена происходят революции, перестройки, гражданские войны, реформы. Л.Н.</w:t>
      </w:r>
      <w:r>
        <w:rPr>
          <w:rFonts w:ascii="Times New Roman" w:hAnsi="Times New Roman"/>
          <w:sz w:val="28"/>
          <w:szCs w:val="28"/>
        </w:rPr>
        <w:t xml:space="preserve"> </w:t>
      </w:r>
      <w:r w:rsidRPr="0031484E">
        <w:rPr>
          <w:rFonts w:ascii="Times New Roman" w:hAnsi="Times New Roman"/>
          <w:sz w:val="28"/>
          <w:szCs w:val="28"/>
        </w:rPr>
        <w:t>Гумилев квалифицировал фазу надлома как возрастную болезнь этноса, «которую необходимо преодолеть, чтобы иметь иммунитет. Этнические коллизии в предшествующей – акматической и последующей – инерционной фазах не влекут столь тяжелых последствий, ибо не сопровождаются столь резкими изменениями уровня пассионарности, как при надломе» [1</w:t>
      </w:r>
      <w:r>
        <w:rPr>
          <w:rFonts w:ascii="Times New Roman" w:hAnsi="Times New Roman"/>
          <w:sz w:val="28"/>
          <w:szCs w:val="28"/>
        </w:rPr>
        <w:t>, с. 2</w:t>
      </w:r>
      <w:r w:rsidRPr="0031484E">
        <w:rPr>
          <w:rFonts w:ascii="Times New Roman" w:hAnsi="Times New Roman"/>
          <w:sz w:val="28"/>
          <w:szCs w:val="28"/>
        </w:rPr>
        <w:t>6</w:t>
      </w:r>
      <w:r>
        <w:rPr>
          <w:rFonts w:ascii="Times New Roman" w:hAnsi="Times New Roman"/>
          <w:sz w:val="28"/>
          <w:szCs w:val="28"/>
        </w:rPr>
        <w:t>5</w:t>
      </w:r>
      <w:r w:rsidRPr="0031484E">
        <w:rPr>
          <w:rFonts w:ascii="Times New Roman" w:hAnsi="Times New Roman"/>
          <w:sz w:val="28"/>
          <w:szCs w:val="28"/>
        </w:rPr>
        <w:t>].</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После фазы </w:t>
      </w:r>
      <w:r w:rsidRPr="0031484E">
        <w:rPr>
          <w:rFonts w:ascii="Times New Roman" w:hAnsi="Times New Roman"/>
          <w:i/>
          <w:sz w:val="28"/>
          <w:szCs w:val="28"/>
        </w:rPr>
        <w:t>надлома</w:t>
      </w:r>
      <w:r w:rsidRPr="0031484E">
        <w:rPr>
          <w:rFonts w:ascii="Times New Roman" w:hAnsi="Times New Roman"/>
          <w:sz w:val="28"/>
          <w:szCs w:val="28"/>
        </w:rPr>
        <w:t xml:space="preserve"> наступает </w:t>
      </w:r>
      <w:r w:rsidRPr="0031484E">
        <w:rPr>
          <w:rFonts w:ascii="Times New Roman" w:hAnsi="Times New Roman"/>
          <w:i/>
          <w:sz w:val="28"/>
          <w:szCs w:val="28"/>
        </w:rPr>
        <w:t>инерционный</w:t>
      </w:r>
      <w:r w:rsidRPr="0031484E">
        <w:rPr>
          <w:rFonts w:ascii="Times New Roman" w:hAnsi="Times New Roman"/>
          <w:sz w:val="28"/>
          <w:szCs w:val="28"/>
        </w:rPr>
        <w:t xml:space="preserve"> период, который Л.Н.Гумилев квалифицирует как расцвет той или иной культуры и хозяйства. В этой фазе формируется новый идеал, «отвлеченный идеал человека, на которого следует равняться и которому следует подражать (…) В Англии общезначимым стал идеал джентльмена; в Византии – идеал святого; в Центральной Азии – идеал богатыря; в Китае – просвещенного крестьянина, грамотного и читающего философские книги» [1</w:t>
      </w:r>
      <w:r>
        <w:rPr>
          <w:rFonts w:ascii="Times New Roman" w:hAnsi="Times New Roman"/>
          <w:sz w:val="28"/>
          <w:szCs w:val="28"/>
        </w:rPr>
        <w:t>, с. 305</w:t>
      </w:r>
      <w:r w:rsidRPr="0031484E">
        <w:rPr>
          <w:rFonts w:ascii="Times New Roman" w:hAnsi="Times New Roman"/>
          <w:sz w:val="28"/>
          <w:szCs w:val="28"/>
        </w:rPr>
        <w:t xml:space="preserve">]. Эту фазу этногенеза он называет </w:t>
      </w:r>
      <w:r w:rsidRPr="0031484E">
        <w:rPr>
          <w:rFonts w:ascii="Times New Roman" w:hAnsi="Times New Roman"/>
          <w:i/>
          <w:sz w:val="28"/>
          <w:szCs w:val="28"/>
        </w:rPr>
        <w:t>золотой</w:t>
      </w:r>
      <w:r w:rsidRPr="0031484E">
        <w:rPr>
          <w:rFonts w:ascii="Times New Roman" w:hAnsi="Times New Roman"/>
          <w:sz w:val="28"/>
          <w:szCs w:val="28"/>
        </w:rPr>
        <w:t xml:space="preserve">, так как в этот период люди </w:t>
      </w:r>
      <w:r w:rsidRPr="0031484E">
        <w:rPr>
          <w:rFonts w:ascii="Times New Roman" w:hAnsi="Times New Roman"/>
          <w:sz w:val="28"/>
          <w:szCs w:val="28"/>
        </w:rPr>
        <w:lastRenderedPageBreak/>
        <w:t>собирают плоды, наслаждаются покоем, расширяются территории государств, появляются выдающиеся мыслители, писатели, деятели искусства. Но Л.Н.</w:t>
      </w:r>
      <w:r>
        <w:rPr>
          <w:rFonts w:ascii="Times New Roman" w:hAnsi="Times New Roman"/>
          <w:sz w:val="28"/>
          <w:szCs w:val="28"/>
        </w:rPr>
        <w:t xml:space="preserve"> </w:t>
      </w:r>
      <w:r w:rsidRPr="0031484E">
        <w:rPr>
          <w:rFonts w:ascii="Times New Roman" w:hAnsi="Times New Roman"/>
          <w:sz w:val="28"/>
          <w:szCs w:val="28"/>
        </w:rPr>
        <w:t>Гумилев подчеркивает, что в этот период незаметно, постепенно в обществе начинает убывать пассионарность. Инерционный период, таким образом, имел как достоинства, так и недостатки. В это время появляется у европейцев страсть к колониальным захватам, так как фазу надлома не всем удается благополучно пережить. Это «возрастная болезнь этноса», эпоха торжества обывательского цинизма. В это время обыватель, понимая, что война – дело рискованное, направляет свои усилия на преобразование природы. Лозунг «человек – царь природы» приводит к тому, что с нее, как пишет Л.Н.</w:t>
      </w:r>
      <w:r>
        <w:rPr>
          <w:rFonts w:ascii="Times New Roman" w:hAnsi="Times New Roman"/>
          <w:sz w:val="28"/>
          <w:szCs w:val="28"/>
        </w:rPr>
        <w:t xml:space="preserve"> </w:t>
      </w:r>
      <w:r w:rsidRPr="0031484E">
        <w:rPr>
          <w:rFonts w:ascii="Times New Roman" w:hAnsi="Times New Roman"/>
          <w:sz w:val="28"/>
          <w:szCs w:val="28"/>
        </w:rPr>
        <w:t>Гумилев, стали брать дань «спокойно и планомерно». Особенно в этом преуспели европейцы в Северной и Южной Америке, где они уничтожили не только природу, но и коренное население – индейцев.</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Л.Н.</w:t>
      </w:r>
      <w:r>
        <w:rPr>
          <w:rFonts w:ascii="Times New Roman" w:hAnsi="Times New Roman"/>
          <w:sz w:val="28"/>
          <w:szCs w:val="28"/>
        </w:rPr>
        <w:t xml:space="preserve"> </w:t>
      </w:r>
      <w:r w:rsidRPr="0031484E">
        <w:rPr>
          <w:rFonts w:ascii="Times New Roman" w:hAnsi="Times New Roman"/>
          <w:sz w:val="28"/>
          <w:szCs w:val="28"/>
        </w:rPr>
        <w:t>Гумилев пишет, что «то, что европейские эволюционисты называют «цивилизацией», а мы «инерционной фазой этногенеза», не так уж безобидно и прогрессивно. Оказывается, что за все надо платить. И везде, где проходила инерционная фаза, цивилизация пилила сук, на котором сидела» [1</w:t>
      </w:r>
      <w:r>
        <w:rPr>
          <w:rFonts w:ascii="Times New Roman" w:hAnsi="Times New Roman"/>
          <w:sz w:val="28"/>
          <w:szCs w:val="28"/>
        </w:rPr>
        <w:t>, с. 335</w:t>
      </w:r>
      <w:r w:rsidRPr="0031484E">
        <w:rPr>
          <w:rFonts w:ascii="Times New Roman" w:hAnsi="Times New Roman"/>
          <w:sz w:val="28"/>
          <w:szCs w:val="28"/>
        </w:rPr>
        <w:t>]. И за этим появляется новая фаза, происходит смена фазовых императивов.</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Новый этап развития этноса называется фазой </w:t>
      </w:r>
      <w:r w:rsidRPr="0031484E">
        <w:rPr>
          <w:rFonts w:ascii="Times New Roman" w:hAnsi="Times New Roman"/>
          <w:i/>
          <w:sz w:val="28"/>
          <w:szCs w:val="28"/>
        </w:rPr>
        <w:t>обскурации.</w:t>
      </w:r>
      <w:r w:rsidRPr="0031484E">
        <w:rPr>
          <w:rFonts w:ascii="Times New Roman" w:hAnsi="Times New Roman"/>
          <w:sz w:val="28"/>
          <w:szCs w:val="28"/>
        </w:rPr>
        <w:t xml:space="preserve">В этот период люди субпассионарного уклада постепенно создают прослойку в этносе, которая подвергает сомнению трудолюбие, интеллектуальные успехи. Наблюдается снижение качества самой деятельности людей и ее результата в науке, искусстве. Появляются коррупция, невежество, беспринципность. Некоторые этносы даже не доживают до этой стадии, поскольку гибнут он указанных недостатков еще в процессе перехода к ней. Субпассионарии вытесняют гармоничных особей, которые были провозглашены лидерами и определяли общественный идеал в предыдущей инерционной фазе. Но сами субпассионарии не способны к сосредоточению, четкой организации и дисциплине. Они способны только к развалу и дезорганизации. Эту фазу </w:t>
      </w:r>
      <w:r w:rsidRPr="0031484E">
        <w:rPr>
          <w:rFonts w:ascii="Times New Roman" w:hAnsi="Times New Roman"/>
          <w:i/>
          <w:sz w:val="28"/>
          <w:szCs w:val="28"/>
        </w:rPr>
        <w:t>обскурации</w:t>
      </w:r>
      <w:r w:rsidRPr="0031484E">
        <w:rPr>
          <w:rFonts w:ascii="Times New Roman" w:hAnsi="Times New Roman"/>
          <w:sz w:val="28"/>
          <w:szCs w:val="28"/>
        </w:rPr>
        <w:t xml:space="preserve"> могут усилить еще и природные катастрофы: засуха, град, мороз, недород и т.д. Некоторые этносы при этом становятся реликтовыми, попадают в состояние этнического гомеостаза. Л.Н.</w:t>
      </w:r>
      <w:r>
        <w:rPr>
          <w:rFonts w:ascii="Times New Roman" w:hAnsi="Times New Roman"/>
          <w:sz w:val="28"/>
          <w:szCs w:val="28"/>
        </w:rPr>
        <w:t xml:space="preserve"> </w:t>
      </w:r>
      <w:r w:rsidRPr="0031484E">
        <w:rPr>
          <w:rFonts w:ascii="Times New Roman" w:hAnsi="Times New Roman"/>
          <w:sz w:val="28"/>
          <w:szCs w:val="28"/>
        </w:rPr>
        <w:t>Гумилев не соглашался с мнением, что гомеостатические этносы – отсталые племена. Просто они адаптировались к другим историческим и географическим условиям. Реликтовые народы – это не начальные, а конечные фазы этногенеза» [1</w:t>
      </w:r>
      <w:r>
        <w:rPr>
          <w:rFonts w:ascii="Times New Roman" w:hAnsi="Times New Roman"/>
          <w:sz w:val="28"/>
          <w:szCs w:val="28"/>
        </w:rPr>
        <w:t>, с. 360</w:t>
      </w:r>
      <w:r w:rsidRPr="0031484E">
        <w:rPr>
          <w:rFonts w:ascii="Times New Roman" w:hAnsi="Times New Roman"/>
          <w:sz w:val="28"/>
          <w:szCs w:val="28"/>
        </w:rPr>
        <w:t xml:space="preserve">], когда народ теряет способность к саморазвитию. Фаза </w:t>
      </w:r>
      <w:r w:rsidRPr="0031484E">
        <w:rPr>
          <w:rFonts w:ascii="Times New Roman" w:hAnsi="Times New Roman"/>
          <w:i/>
          <w:sz w:val="28"/>
          <w:szCs w:val="28"/>
        </w:rPr>
        <w:t>обскурации</w:t>
      </w:r>
      <w:r w:rsidRPr="0031484E">
        <w:rPr>
          <w:rFonts w:ascii="Times New Roman" w:hAnsi="Times New Roman"/>
          <w:sz w:val="28"/>
          <w:szCs w:val="28"/>
        </w:rPr>
        <w:t xml:space="preserve"> – последняя фаза в этнической истории. За ней идет новый этнический процесс, который называется </w:t>
      </w:r>
      <w:r w:rsidRPr="0031484E">
        <w:rPr>
          <w:rFonts w:ascii="Times New Roman" w:hAnsi="Times New Roman"/>
          <w:i/>
          <w:sz w:val="28"/>
          <w:szCs w:val="28"/>
        </w:rPr>
        <w:t xml:space="preserve">регенерацией. </w:t>
      </w:r>
      <w:r w:rsidRPr="0031484E">
        <w:rPr>
          <w:rFonts w:ascii="Times New Roman" w:hAnsi="Times New Roman"/>
          <w:sz w:val="28"/>
          <w:szCs w:val="28"/>
        </w:rPr>
        <w:t xml:space="preserve">В рамках этого нового этнического процесса формируется новый этнос и осуществляется новое этническое самосознание. Например, вместо прежнего русского народа формируется </w:t>
      </w:r>
      <w:r w:rsidRPr="0031484E">
        <w:rPr>
          <w:rFonts w:ascii="Times New Roman" w:hAnsi="Times New Roman"/>
          <w:sz w:val="28"/>
          <w:szCs w:val="28"/>
        </w:rPr>
        <w:lastRenderedPageBreak/>
        <w:t>новый многонациональный российский народ, а этническое самосознание охватывает уже не только рамки русской, но и многонациональной российской культуры. Это означает, что правосознание личности воспринимает как свои (а не как чужие, как это было ранее) ценности разных наций, составляющих многонациональный российский народ. Соответственно и национальное право, как ценность, несет в этом восприятии свою смысловую нагрузку. Оно включается в общие представления о праве и в общую правов</w:t>
      </w:r>
      <w:r>
        <w:rPr>
          <w:rFonts w:ascii="Times New Roman" w:hAnsi="Times New Roman"/>
          <w:sz w:val="28"/>
          <w:szCs w:val="28"/>
        </w:rPr>
        <w:t>ую культуру российского народа.</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Этнос – это определенное число людей, имеющих черты сходства во внешнем виде, языке и образе жизни. Предпосылками сходства можно считать природу внутреннюю (соматические черты, передаваемые по наследству) и природу внешнюю (ландшафт, территорию, климат). Но именно культурное сходство окончательно оформляет этнос, выступает основой этнической самоидентификации. «Следовательно, этнос – это природно-культурное образование» [</w:t>
      </w:r>
      <w:r>
        <w:rPr>
          <w:rFonts w:ascii="Times New Roman" w:hAnsi="Times New Roman"/>
          <w:sz w:val="28"/>
          <w:szCs w:val="28"/>
        </w:rPr>
        <w:t>8].</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Этническая самоидентификация как основа правосознания личности, осуществляется не сразу, а поэтапно. Первой ее фазой является эмоционально-чувственное восприятие своего «я» как сопричастного конкретному этническому «мы». На этом этапе формируется </w:t>
      </w:r>
      <w:r w:rsidRPr="0031484E">
        <w:rPr>
          <w:rFonts w:ascii="Times New Roman" w:hAnsi="Times New Roman"/>
          <w:i/>
          <w:sz w:val="28"/>
          <w:szCs w:val="28"/>
        </w:rPr>
        <w:t>ассоциативный ряд</w:t>
      </w:r>
      <w:r w:rsidRPr="0031484E">
        <w:rPr>
          <w:rFonts w:ascii="Times New Roman" w:hAnsi="Times New Roman"/>
          <w:sz w:val="28"/>
          <w:szCs w:val="28"/>
        </w:rPr>
        <w:t xml:space="preserve">, некие образы, через которые личность сопоставляет свое «я» с другими «я». Через такое сопоставление она ищет и находит среди других «я» близкие (идентичные) своему «я». Далее, начинается фаза ценностной редукции, т.е. отбора из всех наличных ценностных ориентаций тех ценностных предпочтений, которые в большей степени свойственны аутентичным «я». Эти ценности рассматриваются личностью как близкие ее собственным ценностным представлениям. Третья фаза этнической самоидентификации заключается в самоопределении личности, которая делает выбор в пользу тех ценностных установок, которые она приняла как «свои». Этот выбор представляет собой процесс перехода прежних представлений в убеждения. Наконец, четвертый этап этнической самоидентификации личности связан с выработкой </w:t>
      </w:r>
      <w:r w:rsidRPr="0031484E">
        <w:rPr>
          <w:rFonts w:ascii="Times New Roman" w:hAnsi="Times New Roman"/>
          <w:i/>
          <w:sz w:val="28"/>
          <w:szCs w:val="28"/>
        </w:rPr>
        <w:t>нормативной</w:t>
      </w:r>
      <w:r w:rsidRPr="0031484E">
        <w:rPr>
          <w:rFonts w:ascii="Times New Roman" w:hAnsi="Times New Roman"/>
          <w:sz w:val="28"/>
          <w:szCs w:val="28"/>
        </w:rPr>
        <w:t xml:space="preserve"> основы ее отношения к «своим» и «чужим» ценностям. Это означает выбор способов и средств защиты тех или иных ценностей, мер по отсеиванию чуждых для нее ценностей. </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Самоидентификация необходима для того, чтобы человек мог самостоятельно ориентироваться в жизненном пространстве, разумно судить о действительности. Но для этого самоидентификация должна опираться не на произвольные желания и устремления индивида, а на нормы права. Именно поэтому нормы права являются ценностью. Но правовое самосознание должно быть когерентным, т.е. отражаемые в нем нормы права соизмеримы. Только при этом условии правосознание может быть конструктивным, системным и нравственным. </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lastRenderedPageBreak/>
        <w:t>Каждому из указанных этапов этнической самоидентификации соответствует и определенный тип мышления индивида. Первый этап связан с ассоциативным мышлением, когда индивид соотносит себя с другими через метафоры и образы. «Метафоры, включая ассоциативное мышление, дают огромную экономию интеллектуальных усилий. Именно здесь и скрыта ловушка, которую ставят манипуляторы сознанием [</w:t>
      </w:r>
      <w:r>
        <w:rPr>
          <w:rFonts w:ascii="Times New Roman" w:hAnsi="Times New Roman"/>
          <w:sz w:val="28"/>
          <w:szCs w:val="28"/>
        </w:rPr>
        <w:t>9</w:t>
      </w:r>
      <w:r w:rsidRPr="0031484E">
        <w:rPr>
          <w:rFonts w:ascii="Times New Roman" w:hAnsi="Times New Roman"/>
          <w:sz w:val="28"/>
          <w:szCs w:val="28"/>
        </w:rPr>
        <w:t>].</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Поэтому процесс этнической самоидентификации не может останавливаться на метафорическом восприятии своей принадлежности, а должен развиваться дальше в сторону логического мышления. С помощью логического мышления индивид осуществляет ценностный отбор, который далее служит основанием для его окончательных выводов и суждений. Но и здесь нельзя останавливаться, поскольку «логическое мышление прозрачно, его структура прекрасно изучена. Значит, в него можно вторгнуться и исказить программу, лишив человека возможности делать правильные умозаключения» [</w:t>
      </w:r>
      <w:r>
        <w:rPr>
          <w:rFonts w:ascii="Times New Roman" w:hAnsi="Times New Roman"/>
          <w:sz w:val="28"/>
          <w:szCs w:val="28"/>
        </w:rPr>
        <w:t>9, с. 113</w:t>
      </w:r>
      <w:r w:rsidRPr="0031484E">
        <w:rPr>
          <w:rFonts w:ascii="Times New Roman" w:hAnsi="Times New Roman"/>
          <w:sz w:val="28"/>
          <w:szCs w:val="28"/>
        </w:rPr>
        <w:t>]. Поэтому на третьей стадии этнической самоидентификации наступает очередь диалектического мышления. Диалектика есть логика познания. Но диалектическое мышление - это уже не формально логическое мышление, а особый его тип, который берет объект во всех его противоречиях и взаимозависимостях и оперирует с таким объектом как с целым. Наконец, на четвертой фазе этнической самоидентификации в дело включается нормативное мышление, которое представляет собой продукт развития диалектического мышления, но отличается от последнего тем, что формализует объект познания, каковым является на этом этапе уже само право.</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Таким </w:t>
      </w:r>
      <w:r>
        <w:rPr>
          <w:rFonts w:ascii="Times New Roman" w:hAnsi="Times New Roman"/>
          <w:sz w:val="28"/>
          <w:szCs w:val="28"/>
        </w:rPr>
        <w:t>о</w:t>
      </w:r>
      <w:r w:rsidRPr="0031484E">
        <w:rPr>
          <w:rFonts w:ascii="Times New Roman" w:hAnsi="Times New Roman"/>
          <w:sz w:val="28"/>
          <w:szCs w:val="28"/>
        </w:rPr>
        <w:t xml:space="preserve">бразом, правосознание является прямым следствием этнической самоидентификации. При сохранении органичной связи между этнически идентифицированным субъектом и государством правосознание становится важным ресурсом развития и совершенствования всей системы права. И такая система права, безусловно, ставит право народа на самоопределение выше идеи сохранения территориальной целостности государств. Потому что государства призваны защищать и осуществлять интересы народа, а не наоборот. Всякое государство, которое, преследуя цель сохранить свою территориальную целостность, бомбит города и расстреливает мирных жителей – это фашистское государство. Потому что как только государству предоставляется исключительное право самому определять, на какой территории должен жить народ, то появляются концентрационные лагеря, гетто, резервации, колонии, Гулаг. Потому что, в конечном счете, любое государство – это корпорация конкретных людей. Эта корпорация может быть закрытой или в некоторой мере открытой. Степень его открытости свидетельствует только о том, как именно оно формируется, но никак не об уровне демократии в стране. Поскольку демократия – это народовластие, то ее никогда в «чистом» виде не было в </w:t>
      </w:r>
      <w:r w:rsidRPr="0031484E">
        <w:rPr>
          <w:rFonts w:ascii="Times New Roman" w:hAnsi="Times New Roman"/>
          <w:sz w:val="28"/>
          <w:szCs w:val="28"/>
        </w:rPr>
        <w:lastRenderedPageBreak/>
        <w:t>истории человечества. И причина этого – государство, которое всегда ограничивало права народа в свою пользу.</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Еще в начале ХХ века великий русский писатель Л.Н.</w:t>
      </w:r>
      <w:r>
        <w:rPr>
          <w:rFonts w:ascii="Times New Roman" w:hAnsi="Times New Roman"/>
          <w:sz w:val="28"/>
          <w:szCs w:val="28"/>
        </w:rPr>
        <w:t xml:space="preserve"> </w:t>
      </w:r>
      <w:r w:rsidRPr="0031484E">
        <w:rPr>
          <w:rFonts w:ascii="Times New Roman" w:hAnsi="Times New Roman"/>
          <w:sz w:val="28"/>
          <w:szCs w:val="28"/>
        </w:rPr>
        <w:t>Толстой писал: «Главная недодуманность … состоит в предположении о том, что … правительство представляет народ. Правительство не представляет народ, а есть те же частные люди, имеющие власть, несколько отличные от капиталистов, отчасти совпадающие с ними. Что правительство представляет народ – это фикция» [</w:t>
      </w:r>
      <w:r>
        <w:rPr>
          <w:rFonts w:ascii="Times New Roman" w:hAnsi="Times New Roman"/>
          <w:sz w:val="28"/>
          <w:szCs w:val="28"/>
        </w:rPr>
        <w:t>10</w:t>
      </w:r>
      <w:r w:rsidRPr="0031484E">
        <w:rPr>
          <w:rFonts w:ascii="Times New Roman" w:hAnsi="Times New Roman"/>
          <w:sz w:val="28"/>
          <w:szCs w:val="28"/>
        </w:rPr>
        <w:t>].</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i/>
          <w:sz w:val="28"/>
          <w:szCs w:val="28"/>
        </w:rPr>
        <w:t xml:space="preserve">Представлять </w:t>
      </w:r>
      <w:r w:rsidRPr="0031484E">
        <w:rPr>
          <w:rFonts w:ascii="Times New Roman" w:hAnsi="Times New Roman"/>
          <w:sz w:val="28"/>
          <w:szCs w:val="28"/>
        </w:rPr>
        <w:t>народ для государства, в первую очередь, означает защищать право народа на свою родовую территорию и право на жизнь. Ни одно современное государство в начале ХХ</w:t>
      </w:r>
      <w:r w:rsidRPr="0031484E">
        <w:rPr>
          <w:rFonts w:ascii="Times New Roman" w:hAnsi="Times New Roman"/>
          <w:sz w:val="28"/>
          <w:szCs w:val="28"/>
          <w:lang w:val="en-US"/>
        </w:rPr>
        <w:t>I</w:t>
      </w:r>
      <w:r w:rsidRPr="0031484E">
        <w:rPr>
          <w:rFonts w:ascii="Times New Roman" w:hAnsi="Times New Roman"/>
          <w:sz w:val="28"/>
          <w:szCs w:val="28"/>
        </w:rPr>
        <w:t xml:space="preserve"> в полной мере не только не справляется с решением этих вопросов, но даже и не преследует этих целей. Одной из причин этого является «засилье» в самом государстве бюрократии, представители которой часто просто даже не относятся к тому народу, которым берутся управлять. Российская монархия – классический тому пример. Мало кто вспоминает о том, что русские князья были потомками скандинавских Рюриковичей, а российские монархи – выходцами из «неметчины». То же касается и советского «комсостава». Аналогичная ситуация и с руководящим наднациональным «комсоставом» Евросоюза. </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Другой причиной неэффективного «представления» интересов народа со стороны государства – это бюрократизм. «Бюрократия появляется там, где аппарат не связан, не зависит прямо от результатов экономического функционирования системы и где демократические методы формирования и контроля над ним – отсутствуют» [</w:t>
      </w:r>
      <w:r>
        <w:rPr>
          <w:rFonts w:ascii="Times New Roman" w:hAnsi="Times New Roman"/>
          <w:sz w:val="28"/>
          <w:szCs w:val="28"/>
        </w:rPr>
        <w:t>11</w:t>
      </w:r>
      <w:r w:rsidRPr="0031484E">
        <w:rPr>
          <w:rFonts w:ascii="Times New Roman" w:hAnsi="Times New Roman"/>
          <w:sz w:val="28"/>
          <w:szCs w:val="28"/>
        </w:rPr>
        <w:t>]. Бесконтрольность бюрократии чаще всего обусловлена отсутствием этнической принадлежности ее представителей к народу, которым они управляют. Это как своеобразный феномен «красных латышей», охранявших советский Кремль.</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Поэтому критерий этнической принадлежности и его государственной реализации в своей политике – это ключевой критерий в отношениях народа – к государству, и наоборот.</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 xml:space="preserve">Этническая принадлежность, таким образом, является основой сохранения за народом как источником государственной власти (суверенитета), высшего и абсолютного права определять свою территорию, свою форму правления, свою культуру. </w:t>
      </w:r>
    </w:p>
    <w:p w:rsidR="00CD1181" w:rsidRDefault="00CD1181" w:rsidP="00CD1181">
      <w:pPr>
        <w:spacing w:after="0" w:line="240" w:lineRule="auto"/>
        <w:ind w:firstLine="709"/>
        <w:jc w:val="both"/>
        <w:rPr>
          <w:rFonts w:ascii="Times New Roman" w:hAnsi="Times New Roman"/>
          <w:sz w:val="28"/>
          <w:szCs w:val="28"/>
        </w:rPr>
      </w:pPr>
      <w:r w:rsidRPr="0031484E">
        <w:rPr>
          <w:rFonts w:ascii="Times New Roman" w:hAnsi="Times New Roman"/>
          <w:sz w:val="28"/>
          <w:szCs w:val="28"/>
        </w:rPr>
        <w:t>И в этой связи русский (а шире, согласно Конституции РФ, весь многонациональный российский) народ может и, видимо, еще скажет свое веское слово по поводу исторической принадлежности Юга и Востока Украины к русскому миру, русской культуре и цивилизации. Как бы современная российская бюрократия не играла в пацифизм, как бы она не заигрывала с реанимированным фашизмом.</w:t>
      </w:r>
    </w:p>
    <w:p w:rsidR="00CD1181" w:rsidRPr="0031484E" w:rsidRDefault="00CD1181" w:rsidP="00CD1181">
      <w:pPr>
        <w:spacing w:after="0" w:line="240" w:lineRule="auto"/>
        <w:ind w:firstLine="709"/>
        <w:jc w:val="both"/>
        <w:rPr>
          <w:rFonts w:ascii="Times New Roman" w:hAnsi="Times New Roman"/>
          <w:sz w:val="28"/>
          <w:szCs w:val="28"/>
        </w:rPr>
      </w:pPr>
    </w:p>
    <w:p w:rsidR="00CD1181" w:rsidRPr="003D5E2C" w:rsidRDefault="00CD1181" w:rsidP="00CD1181">
      <w:pPr>
        <w:spacing w:after="0" w:line="240" w:lineRule="auto"/>
        <w:jc w:val="center"/>
        <w:rPr>
          <w:rFonts w:ascii="Times New Roman" w:hAnsi="Times New Roman"/>
          <w:b/>
          <w:sz w:val="28"/>
          <w:szCs w:val="28"/>
        </w:rPr>
      </w:pPr>
      <w:r w:rsidRPr="003D5E2C">
        <w:rPr>
          <w:rFonts w:ascii="Times New Roman" w:hAnsi="Times New Roman"/>
          <w:b/>
          <w:sz w:val="28"/>
          <w:szCs w:val="28"/>
        </w:rPr>
        <w:lastRenderedPageBreak/>
        <w:t>Библиографический список:</w:t>
      </w:r>
    </w:p>
    <w:p w:rsidR="00CD1181" w:rsidRPr="003D5E2C" w:rsidRDefault="00CD1181" w:rsidP="00CD1181">
      <w:pPr>
        <w:spacing w:after="0" w:line="240" w:lineRule="auto"/>
        <w:jc w:val="center"/>
        <w:rPr>
          <w:rFonts w:ascii="Times New Roman" w:hAnsi="Times New Roman"/>
          <w:b/>
          <w:sz w:val="28"/>
          <w:szCs w:val="28"/>
        </w:rPr>
      </w:pPr>
    </w:p>
    <w:p w:rsidR="00CD1181" w:rsidRPr="003D5E2C" w:rsidRDefault="00CD1181" w:rsidP="00CD1181">
      <w:pPr>
        <w:spacing w:after="0" w:line="240" w:lineRule="auto"/>
        <w:ind w:firstLine="709"/>
        <w:jc w:val="both"/>
        <w:rPr>
          <w:rFonts w:ascii="Times New Roman" w:hAnsi="Times New Roman"/>
          <w:color w:val="000000"/>
          <w:sz w:val="28"/>
          <w:szCs w:val="28"/>
          <w:lang w:eastAsia="ru-RU"/>
        </w:rPr>
      </w:pPr>
      <w:r w:rsidRPr="003D5E2C">
        <w:rPr>
          <w:rFonts w:ascii="Times New Roman" w:hAnsi="Times New Roman"/>
          <w:sz w:val="28"/>
          <w:szCs w:val="28"/>
        </w:rPr>
        <w:t xml:space="preserve">1. </w:t>
      </w:r>
      <w:r w:rsidRPr="003D5E2C">
        <w:rPr>
          <w:rFonts w:ascii="Times New Roman" w:hAnsi="Times New Roman"/>
          <w:bCs/>
          <w:color w:val="222222"/>
          <w:sz w:val="28"/>
          <w:szCs w:val="28"/>
          <w:lang w:eastAsia="ru-RU"/>
        </w:rPr>
        <w:t>Гумилёв Л. Н.</w:t>
      </w:r>
      <w:r w:rsidRPr="003D5E2C">
        <w:rPr>
          <w:rFonts w:ascii="Times New Roman" w:hAnsi="Times New Roman"/>
          <w:color w:val="222222"/>
          <w:sz w:val="28"/>
          <w:szCs w:val="28"/>
          <w:shd w:val="clear" w:color="auto" w:fill="FFFFFF"/>
          <w:lang w:eastAsia="ru-RU"/>
        </w:rPr>
        <w:t xml:space="preserve"> </w:t>
      </w:r>
      <w:r w:rsidRPr="003D5E2C">
        <w:rPr>
          <w:rFonts w:ascii="Times New Roman" w:hAnsi="Times New Roman"/>
          <w:color w:val="222222"/>
          <w:sz w:val="28"/>
          <w:szCs w:val="28"/>
          <w:lang w:eastAsia="ru-RU"/>
        </w:rPr>
        <w:t xml:space="preserve">Сочинения. Конец и вновь начало / Л. Н. Гумилев ; сост. Н. В. Гумилева ; общ. ред. А. И. Куркчи ; Фонд «Мир Л. Н. Гумилева». </w:t>
      </w:r>
      <w:r w:rsidRPr="001401A8">
        <w:rPr>
          <w:rFonts w:ascii="Times New Roman" w:hAnsi="Times New Roman"/>
          <w:iCs/>
          <w:sz w:val="28"/>
          <w:szCs w:val="28"/>
          <w:lang w:eastAsia="ru-RU"/>
        </w:rPr>
        <w:t>–</w:t>
      </w:r>
      <w:r w:rsidRPr="003D5E2C">
        <w:rPr>
          <w:rFonts w:ascii="Times New Roman" w:hAnsi="Times New Roman"/>
          <w:color w:val="222222"/>
          <w:sz w:val="28"/>
          <w:szCs w:val="28"/>
          <w:lang w:eastAsia="ru-RU"/>
        </w:rPr>
        <w:t xml:space="preserve"> Москва : Танаис ; ДИ-ДИК, 1994. </w:t>
      </w:r>
      <w:r w:rsidRPr="001401A8">
        <w:rPr>
          <w:rFonts w:ascii="Times New Roman" w:hAnsi="Times New Roman"/>
          <w:iCs/>
          <w:sz w:val="28"/>
          <w:szCs w:val="28"/>
          <w:lang w:eastAsia="ru-RU"/>
        </w:rPr>
        <w:t>–</w:t>
      </w:r>
      <w:r w:rsidRPr="003D5E2C">
        <w:rPr>
          <w:rFonts w:ascii="Times New Roman" w:hAnsi="Times New Roman"/>
          <w:color w:val="222222"/>
          <w:sz w:val="28"/>
          <w:szCs w:val="28"/>
          <w:lang w:eastAsia="ru-RU"/>
        </w:rPr>
        <w:t xml:space="preserve"> 541 с. </w:t>
      </w:r>
      <w:r w:rsidRPr="001401A8">
        <w:rPr>
          <w:rFonts w:ascii="Times New Roman" w:hAnsi="Times New Roman"/>
          <w:iCs/>
          <w:sz w:val="28"/>
          <w:szCs w:val="28"/>
          <w:lang w:eastAsia="ru-RU"/>
        </w:rPr>
        <w:t>–</w:t>
      </w:r>
      <w:r w:rsidRPr="003D5E2C">
        <w:rPr>
          <w:rFonts w:ascii="Times New Roman" w:hAnsi="Times New Roman"/>
          <w:color w:val="222222"/>
          <w:sz w:val="28"/>
          <w:szCs w:val="28"/>
          <w:lang w:eastAsia="ru-RU"/>
        </w:rPr>
        <w:t xml:space="preserve"> </w:t>
      </w:r>
      <w:r w:rsidRPr="003D5E2C">
        <w:rPr>
          <w:rFonts w:ascii="Times New Roman" w:hAnsi="Times New Roman"/>
          <w:color w:val="000000"/>
          <w:sz w:val="28"/>
          <w:szCs w:val="28"/>
          <w:lang w:eastAsia="ru-RU"/>
        </w:rPr>
        <w:t>Текст : непосредственный.</w:t>
      </w:r>
    </w:p>
    <w:p w:rsidR="00CD1181" w:rsidRPr="003D5E2C" w:rsidRDefault="00CD1181" w:rsidP="00CD1181">
      <w:pPr>
        <w:spacing w:after="0" w:line="240" w:lineRule="auto"/>
        <w:ind w:firstLine="709"/>
        <w:jc w:val="both"/>
        <w:rPr>
          <w:rFonts w:ascii="Times New Roman" w:hAnsi="Times New Roman"/>
          <w:color w:val="000000"/>
          <w:sz w:val="28"/>
          <w:szCs w:val="28"/>
          <w:lang w:eastAsia="ru-RU"/>
        </w:rPr>
      </w:pPr>
      <w:r w:rsidRPr="003D5E2C">
        <w:rPr>
          <w:rFonts w:ascii="Times New Roman" w:hAnsi="Times New Roman"/>
          <w:sz w:val="28"/>
          <w:szCs w:val="28"/>
        </w:rPr>
        <w:t xml:space="preserve">2. Достоевский Ф. М. Собрание сочинений. В 10 томах. Том 4 / Ф. М. Достоевский. </w:t>
      </w:r>
      <w:r w:rsidRPr="001401A8">
        <w:rPr>
          <w:rFonts w:ascii="Times New Roman" w:hAnsi="Times New Roman"/>
          <w:iCs/>
          <w:sz w:val="28"/>
          <w:szCs w:val="28"/>
          <w:lang w:eastAsia="ru-RU"/>
        </w:rPr>
        <w:t>–</w:t>
      </w:r>
      <w:r w:rsidRPr="003D5E2C">
        <w:rPr>
          <w:rFonts w:ascii="Times New Roman" w:hAnsi="Times New Roman"/>
          <w:sz w:val="28"/>
          <w:szCs w:val="28"/>
        </w:rPr>
        <w:t xml:space="preserve"> Москва : Изд-во худож. лит-ры, 1956. </w:t>
      </w:r>
      <w:r w:rsidRPr="001401A8">
        <w:rPr>
          <w:rFonts w:ascii="Times New Roman" w:hAnsi="Times New Roman"/>
          <w:iCs/>
          <w:sz w:val="28"/>
          <w:szCs w:val="28"/>
          <w:lang w:eastAsia="ru-RU"/>
        </w:rPr>
        <w:t>–</w:t>
      </w:r>
      <w:r w:rsidRPr="003D5E2C">
        <w:rPr>
          <w:rFonts w:ascii="Times New Roman" w:hAnsi="Times New Roman"/>
          <w:sz w:val="28"/>
          <w:szCs w:val="28"/>
        </w:rPr>
        <w:t xml:space="preserve"> 720 с. </w:t>
      </w:r>
      <w:r w:rsidRPr="001401A8">
        <w:rPr>
          <w:rFonts w:ascii="Times New Roman" w:hAnsi="Times New Roman"/>
          <w:iCs/>
          <w:sz w:val="28"/>
          <w:szCs w:val="28"/>
          <w:lang w:eastAsia="ru-RU"/>
        </w:rPr>
        <w:t>–</w:t>
      </w:r>
      <w:r w:rsidRPr="003D5E2C">
        <w:rPr>
          <w:rFonts w:ascii="Times New Roman" w:hAnsi="Times New Roman"/>
          <w:sz w:val="28"/>
          <w:szCs w:val="28"/>
        </w:rPr>
        <w:t xml:space="preserve"> </w:t>
      </w:r>
      <w:r w:rsidRPr="003D5E2C">
        <w:rPr>
          <w:rFonts w:ascii="Times New Roman" w:hAnsi="Times New Roman"/>
          <w:color w:val="000000"/>
          <w:sz w:val="28"/>
          <w:szCs w:val="28"/>
          <w:lang w:eastAsia="ru-RU"/>
        </w:rPr>
        <w:t>Текст : непосредственный.</w:t>
      </w:r>
    </w:p>
    <w:p w:rsidR="00CD1181" w:rsidRPr="003D5E2C" w:rsidRDefault="00CD1181" w:rsidP="00CD1181">
      <w:pPr>
        <w:spacing w:after="0" w:line="240" w:lineRule="auto"/>
        <w:ind w:firstLine="709"/>
        <w:jc w:val="both"/>
        <w:rPr>
          <w:rFonts w:ascii="Times New Roman" w:hAnsi="Times New Roman"/>
          <w:color w:val="000000"/>
          <w:sz w:val="28"/>
          <w:szCs w:val="28"/>
          <w:lang w:eastAsia="ru-RU"/>
        </w:rPr>
      </w:pPr>
      <w:r w:rsidRPr="003D5E2C">
        <w:rPr>
          <w:rFonts w:ascii="Times New Roman" w:hAnsi="Times New Roman"/>
          <w:sz w:val="28"/>
          <w:szCs w:val="28"/>
        </w:rPr>
        <w:t xml:space="preserve">3. Ницше Ф. </w:t>
      </w:r>
      <w:r w:rsidRPr="003D5E2C">
        <w:rPr>
          <w:rFonts w:ascii="Times New Roman" w:hAnsi="Times New Roman"/>
          <w:color w:val="222222"/>
          <w:sz w:val="28"/>
          <w:szCs w:val="28"/>
          <w:shd w:val="clear" w:color="auto" w:fill="FFFFFF"/>
        </w:rPr>
        <w:t xml:space="preserve">Воля к власти: Опыт переоценки всех ценностей (1884-1888) / Ф. Ницше ; под ред. Г. Рачинского, Я. Бермана. </w:t>
      </w:r>
      <w:r w:rsidRPr="001401A8">
        <w:rPr>
          <w:rFonts w:ascii="Times New Roman" w:hAnsi="Times New Roman"/>
          <w:iCs/>
          <w:sz w:val="28"/>
          <w:szCs w:val="28"/>
          <w:lang w:eastAsia="ru-RU"/>
        </w:rPr>
        <w:t>–</w:t>
      </w:r>
      <w:r w:rsidRPr="003D5E2C">
        <w:rPr>
          <w:rFonts w:ascii="Times New Roman" w:hAnsi="Times New Roman"/>
          <w:color w:val="222222"/>
          <w:sz w:val="28"/>
          <w:szCs w:val="28"/>
          <w:shd w:val="clear" w:color="auto" w:fill="FFFFFF"/>
        </w:rPr>
        <w:t xml:space="preserve"> Москва : Жанна, 1994. </w:t>
      </w:r>
      <w:r w:rsidRPr="001401A8">
        <w:rPr>
          <w:rFonts w:ascii="Times New Roman" w:hAnsi="Times New Roman"/>
          <w:iCs/>
          <w:sz w:val="28"/>
          <w:szCs w:val="28"/>
          <w:lang w:eastAsia="ru-RU"/>
        </w:rPr>
        <w:t>–</w:t>
      </w:r>
      <w:r w:rsidRPr="003D5E2C">
        <w:rPr>
          <w:rFonts w:ascii="Times New Roman" w:hAnsi="Times New Roman"/>
          <w:color w:val="222222"/>
          <w:sz w:val="28"/>
          <w:szCs w:val="28"/>
          <w:shd w:val="clear" w:color="auto" w:fill="FFFFFF"/>
        </w:rPr>
        <w:t xml:space="preserve"> 362 с. </w:t>
      </w:r>
      <w:r w:rsidRPr="001401A8">
        <w:rPr>
          <w:rFonts w:ascii="Times New Roman" w:hAnsi="Times New Roman"/>
          <w:iCs/>
          <w:sz w:val="28"/>
          <w:szCs w:val="28"/>
          <w:lang w:eastAsia="ru-RU"/>
        </w:rPr>
        <w:t>–</w:t>
      </w:r>
      <w:r w:rsidRPr="003D5E2C">
        <w:rPr>
          <w:rFonts w:ascii="Times New Roman" w:hAnsi="Times New Roman"/>
          <w:color w:val="222222"/>
          <w:sz w:val="28"/>
          <w:szCs w:val="28"/>
          <w:shd w:val="clear" w:color="auto" w:fill="FFFFFF"/>
        </w:rPr>
        <w:t xml:space="preserve"> </w:t>
      </w:r>
      <w:r w:rsidRPr="003D5E2C">
        <w:rPr>
          <w:rFonts w:ascii="Times New Roman" w:hAnsi="Times New Roman"/>
          <w:color w:val="000000"/>
          <w:sz w:val="28"/>
          <w:szCs w:val="28"/>
          <w:lang w:eastAsia="ru-RU"/>
        </w:rPr>
        <w:t>Текст : непосредственный.</w:t>
      </w:r>
    </w:p>
    <w:p w:rsidR="00CD1181" w:rsidRPr="003D5E2C" w:rsidRDefault="00CD1181" w:rsidP="00CD1181">
      <w:pPr>
        <w:spacing w:after="0" w:line="240" w:lineRule="auto"/>
        <w:ind w:firstLine="709"/>
        <w:jc w:val="both"/>
        <w:rPr>
          <w:rFonts w:ascii="Times New Roman" w:hAnsi="Times New Roman"/>
          <w:color w:val="000000"/>
          <w:sz w:val="28"/>
          <w:szCs w:val="28"/>
          <w:lang w:eastAsia="ru-RU"/>
        </w:rPr>
      </w:pPr>
      <w:r w:rsidRPr="003D5E2C">
        <w:rPr>
          <w:rFonts w:ascii="Times New Roman" w:hAnsi="Times New Roman"/>
          <w:sz w:val="28"/>
          <w:szCs w:val="28"/>
        </w:rPr>
        <w:t xml:space="preserve">4. Ерасов Б. С. Социальная культурология / Б. С. Ерасов. - Издание 2, исправленное и дополненное. </w:t>
      </w:r>
      <w:r w:rsidRPr="001401A8">
        <w:rPr>
          <w:rFonts w:ascii="Times New Roman" w:hAnsi="Times New Roman"/>
          <w:iCs/>
          <w:sz w:val="28"/>
          <w:szCs w:val="28"/>
          <w:lang w:eastAsia="ru-RU"/>
        </w:rPr>
        <w:t>–</w:t>
      </w:r>
      <w:r w:rsidRPr="003D5E2C">
        <w:rPr>
          <w:rFonts w:ascii="Times New Roman" w:hAnsi="Times New Roman"/>
          <w:sz w:val="28"/>
          <w:szCs w:val="28"/>
        </w:rPr>
        <w:t xml:space="preserve"> Москва : Аспект-Пресс. </w:t>
      </w:r>
      <w:r w:rsidRPr="001401A8">
        <w:rPr>
          <w:rFonts w:ascii="Times New Roman" w:hAnsi="Times New Roman"/>
          <w:iCs/>
          <w:sz w:val="28"/>
          <w:szCs w:val="28"/>
          <w:lang w:eastAsia="ru-RU"/>
        </w:rPr>
        <w:t>–</w:t>
      </w:r>
      <w:r w:rsidRPr="003D5E2C">
        <w:rPr>
          <w:rFonts w:ascii="Times New Roman" w:hAnsi="Times New Roman"/>
          <w:sz w:val="28"/>
          <w:szCs w:val="28"/>
        </w:rPr>
        <w:t xml:space="preserve"> 1996. </w:t>
      </w:r>
      <w:r w:rsidRPr="001401A8">
        <w:rPr>
          <w:rFonts w:ascii="Times New Roman" w:hAnsi="Times New Roman"/>
          <w:iCs/>
          <w:sz w:val="28"/>
          <w:szCs w:val="28"/>
          <w:lang w:eastAsia="ru-RU"/>
        </w:rPr>
        <w:t>–</w:t>
      </w:r>
      <w:r w:rsidRPr="003D5E2C">
        <w:rPr>
          <w:rFonts w:ascii="Times New Roman" w:hAnsi="Times New Roman"/>
          <w:sz w:val="28"/>
          <w:szCs w:val="28"/>
        </w:rPr>
        <w:t xml:space="preserve"> 590 с. </w:t>
      </w:r>
      <w:r w:rsidRPr="001401A8">
        <w:rPr>
          <w:rFonts w:ascii="Times New Roman" w:hAnsi="Times New Roman"/>
          <w:iCs/>
          <w:sz w:val="28"/>
          <w:szCs w:val="28"/>
          <w:lang w:eastAsia="ru-RU"/>
        </w:rPr>
        <w:t>–</w:t>
      </w:r>
      <w:r w:rsidRPr="003D5E2C">
        <w:rPr>
          <w:rFonts w:ascii="Times New Roman" w:hAnsi="Times New Roman"/>
          <w:sz w:val="28"/>
          <w:szCs w:val="28"/>
        </w:rPr>
        <w:t xml:space="preserve"> </w:t>
      </w:r>
      <w:r w:rsidRPr="003D5E2C">
        <w:rPr>
          <w:rFonts w:ascii="Times New Roman" w:hAnsi="Times New Roman"/>
          <w:color w:val="000000"/>
          <w:sz w:val="28"/>
          <w:szCs w:val="28"/>
          <w:lang w:eastAsia="ru-RU"/>
        </w:rPr>
        <w:t>Текст : непосредственный.</w:t>
      </w:r>
    </w:p>
    <w:p w:rsidR="00CD1181" w:rsidRPr="003D5E2C" w:rsidRDefault="00CD1181" w:rsidP="00CD1181">
      <w:pPr>
        <w:spacing w:after="0" w:line="240" w:lineRule="auto"/>
        <w:ind w:firstLine="709"/>
        <w:jc w:val="both"/>
        <w:rPr>
          <w:rFonts w:ascii="Times New Roman" w:hAnsi="Times New Roman"/>
          <w:color w:val="000000"/>
          <w:sz w:val="28"/>
          <w:szCs w:val="28"/>
          <w:lang w:eastAsia="ru-RU"/>
        </w:rPr>
      </w:pPr>
      <w:r w:rsidRPr="003D5E2C">
        <w:rPr>
          <w:rFonts w:ascii="Times New Roman" w:hAnsi="Times New Roman"/>
          <w:sz w:val="28"/>
          <w:szCs w:val="28"/>
        </w:rPr>
        <w:t xml:space="preserve">5.Тэн М. Философия искусства / М. Тэн. </w:t>
      </w:r>
      <w:r w:rsidRPr="001401A8">
        <w:rPr>
          <w:rFonts w:ascii="Times New Roman" w:hAnsi="Times New Roman"/>
          <w:iCs/>
          <w:sz w:val="28"/>
          <w:szCs w:val="28"/>
          <w:lang w:eastAsia="ru-RU"/>
        </w:rPr>
        <w:t>–</w:t>
      </w:r>
      <w:r w:rsidRPr="003D5E2C">
        <w:rPr>
          <w:rFonts w:ascii="Times New Roman" w:hAnsi="Times New Roman"/>
          <w:sz w:val="28"/>
          <w:szCs w:val="28"/>
        </w:rPr>
        <w:t xml:space="preserve"> Москва : Изобразительное искусство, 1995. </w:t>
      </w:r>
      <w:r w:rsidRPr="001401A8">
        <w:rPr>
          <w:rFonts w:ascii="Times New Roman" w:hAnsi="Times New Roman"/>
          <w:iCs/>
          <w:sz w:val="28"/>
          <w:szCs w:val="28"/>
          <w:lang w:eastAsia="ru-RU"/>
        </w:rPr>
        <w:t>–</w:t>
      </w:r>
      <w:r w:rsidRPr="003D5E2C">
        <w:rPr>
          <w:rFonts w:ascii="Times New Roman" w:hAnsi="Times New Roman"/>
          <w:sz w:val="28"/>
          <w:szCs w:val="28"/>
        </w:rPr>
        <w:t xml:space="preserve"> 160 с. </w:t>
      </w:r>
      <w:r w:rsidRPr="001401A8">
        <w:rPr>
          <w:rFonts w:ascii="Times New Roman" w:hAnsi="Times New Roman"/>
          <w:iCs/>
          <w:sz w:val="28"/>
          <w:szCs w:val="28"/>
          <w:lang w:eastAsia="ru-RU"/>
        </w:rPr>
        <w:t>–</w:t>
      </w:r>
      <w:r w:rsidRPr="003D5E2C">
        <w:rPr>
          <w:rFonts w:ascii="Times New Roman" w:hAnsi="Times New Roman"/>
          <w:sz w:val="28"/>
          <w:szCs w:val="28"/>
        </w:rPr>
        <w:t xml:space="preserve"> </w:t>
      </w:r>
      <w:r w:rsidRPr="003D5E2C">
        <w:rPr>
          <w:rFonts w:ascii="Times New Roman" w:hAnsi="Times New Roman"/>
          <w:color w:val="000000"/>
          <w:sz w:val="28"/>
          <w:szCs w:val="28"/>
          <w:lang w:eastAsia="ru-RU"/>
        </w:rPr>
        <w:t>Текст : непосредственный.</w:t>
      </w:r>
    </w:p>
    <w:p w:rsidR="00CD1181" w:rsidRPr="003D5E2C" w:rsidRDefault="00CD1181" w:rsidP="00CD1181">
      <w:pPr>
        <w:spacing w:after="0" w:line="240" w:lineRule="auto"/>
        <w:ind w:firstLine="709"/>
        <w:jc w:val="both"/>
        <w:rPr>
          <w:rFonts w:ascii="Times New Roman" w:hAnsi="Times New Roman"/>
          <w:color w:val="000000"/>
          <w:sz w:val="28"/>
          <w:szCs w:val="28"/>
          <w:lang w:eastAsia="ru-RU"/>
        </w:rPr>
      </w:pPr>
      <w:r w:rsidRPr="003D5E2C">
        <w:rPr>
          <w:rFonts w:ascii="Times New Roman" w:hAnsi="Times New Roman"/>
          <w:sz w:val="28"/>
          <w:szCs w:val="28"/>
        </w:rPr>
        <w:t>6. Миронов Б. Н. Социальная история России периода империи. Х</w:t>
      </w:r>
      <w:r w:rsidRPr="003D5E2C">
        <w:rPr>
          <w:rFonts w:ascii="Times New Roman" w:hAnsi="Times New Roman"/>
          <w:sz w:val="28"/>
          <w:szCs w:val="28"/>
          <w:lang w:val="en-US"/>
        </w:rPr>
        <w:t>VIII</w:t>
      </w:r>
      <w:r w:rsidRPr="003D5E2C">
        <w:rPr>
          <w:rFonts w:ascii="Times New Roman" w:hAnsi="Times New Roman"/>
          <w:sz w:val="28"/>
          <w:szCs w:val="28"/>
        </w:rPr>
        <w:t xml:space="preserve"> – начало ХХ в.: В 2 </w:t>
      </w:r>
      <w:r>
        <w:rPr>
          <w:rFonts w:ascii="Times New Roman" w:hAnsi="Times New Roman"/>
          <w:sz w:val="28"/>
          <w:szCs w:val="28"/>
        </w:rPr>
        <w:t xml:space="preserve">томах. Том 1. - Санкт-Петербург : </w:t>
      </w:r>
      <w:r w:rsidRPr="00447D2D">
        <w:rPr>
          <w:rFonts w:ascii="Times New Roman" w:hAnsi="Times New Roman"/>
          <w:sz w:val="28"/>
          <w:szCs w:val="28"/>
        </w:rPr>
        <w:t>«Дмитрий Буланин»</w:t>
      </w:r>
      <w:r>
        <w:rPr>
          <w:rFonts w:ascii="Times New Roman" w:hAnsi="Times New Roman"/>
          <w:sz w:val="28"/>
          <w:szCs w:val="28"/>
        </w:rPr>
        <w:t>,</w:t>
      </w:r>
      <w:r w:rsidRPr="003D5E2C">
        <w:rPr>
          <w:rFonts w:ascii="Times New Roman" w:hAnsi="Times New Roman"/>
          <w:sz w:val="28"/>
          <w:szCs w:val="28"/>
        </w:rPr>
        <w:t xml:space="preserve"> 1999. –</w:t>
      </w:r>
      <w:r>
        <w:rPr>
          <w:rFonts w:ascii="Times New Roman" w:hAnsi="Times New Roman"/>
          <w:sz w:val="28"/>
          <w:szCs w:val="28"/>
        </w:rPr>
        <w:t xml:space="preserve"> </w:t>
      </w:r>
      <w:r w:rsidRPr="00447D2D">
        <w:rPr>
          <w:rFonts w:ascii="Times New Roman" w:hAnsi="Times New Roman"/>
          <w:sz w:val="28"/>
          <w:szCs w:val="28"/>
        </w:rPr>
        <w:t xml:space="preserve"> 548</w:t>
      </w:r>
      <w:r>
        <w:rPr>
          <w:rFonts w:ascii="Times New Roman" w:hAnsi="Times New Roman"/>
          <w:sz w:val="28"/>
          <w:szCs w:val="28"/>
        </w:rPr>
        <w:t xml:space="preserve"> с</w:t>
      </w:r>
      <w:r w:rsidRPr="003D5E2C">
        <w:rPr>
          <w:rFonts w:ascii="Times New Roman" w:hAnsi="Times New Roman"/>
          <w:sz w:val="28"/>
          <w:szCs w:val="28"/>
        </w:rPr>
        <w:t xml:space="preserve">. – </w:t>
      </w:r>
      <w:r w:rsidRPr="003D5E2C">
        <w:rPr>
          <w:rFonts w:ascii="Times New Roman" w:hAnsi="Times New Roman"/>
          <w:color w:val="000000"/>
          <w:sz w:val="28"/>
          <w:szCs w:val="28"/>
          <w:lang w:eastAsia="ru-RU"/>
        </w:rPr>
        <w:t>Текст : непосредственный.</w:t>
      </w:r>
    </w:p>
    <w:p w:rsidR="00CD1181" w:rsidRPr="003D5E2C" w:rsidRDefault="00CD1181" w:rsidP="00CD1181">
      <w:pPr>
        <w:spacing w:after="0" w:line="240" w:lineRule="auto"/>
        <w:ind w:firstLine="709"/>
        <w:jc w:val="both"/>
        <w:rPr>
          <w:rFonts w:ascii="Times New Roman" w:hAnsi="Times New Roman"/>
          <w:color w:val="000000"/>
          <w:sz w:val="28"/>
          <w:szCs w:val="28"/>
          <w:lang w:eastAsia="ru-RU"/>
        </w:rPr>
      </w:pPr>
      <w:r w:rsidRPr="003D5E2C">
        <w:rPr>
          <w:rFonts w:ascii="Times New Roman" w:hAnsi="Times New Roman"/>
          <w:sz w:val="28"/>
          <w:szCs w:val="28"/>
        </w:rPr>
        <w:t xml:space="preserve">7. Данилевский Н. Я. Россия и Европа / Н. Я. Данилевский. – Москва : Книга, 1991. – </w:t>
      </w:r>
      <w:r w:rsidRPr="003D5E2C">
        <w:rPr>
          <w:rFonts w:ascii="Times New Roman" w:hAnsi="Times New Roman"/>
          <w:color w:val="000000"/>
          <w:sz w:val="28"/>
          <w:szCs w:val="28"/>
          <w:lang w:eastAsia="ru-RU"/>
        </w:rPr>
        <w:t>Текст : непосредственный.</w:t>
      </w:r>
    </w:p>
    <w:p w:rsidR="00CD1181" w:rsidRPr="003D5E2C" w:rsidRDefault="00CD1181" w:rsidP="00CD1181">
      <w:pPr>
        <w:spacing w:after="0" w:line="240" w:lineRule="auto"/>
        <w:ind w:firstLine="709"/>
        <w:jc w:val="both"/>
        <w:rPr>
          <w:rFonts w:ascii="Times New Roman" w:hAnsi="Times New Roman"/>
          <w:sz w:val="28"/>
          <w:szCs w:val="28"/>
        </w:rPr>
      </w:pPr>
      <w:r w:rsidRPr="003D5E2C">
        <w:rPr>
          <w:rFonts w:ascii="Times New Roman" w:hAnsi="Times New Roman"/>
          <w:sz w:val="28"/>
          <w:szCs w:val="28"/>
        </w:rPr>
        <w:t xml:space="preserve">8. Фадеичева М. А. Национальные и этнические предубеждения в структуре мировоззрения / М. А. Фадеичева. - </w:t>
      </w:r>
      <w:r w:rsidRPr="003D5E2C">
        <w:rPr>
          <w:rFonts w:ascii="Times New Roman" w:hAnsi="Times New Roman"/>
          <w:color w:val="000000"/>
          <w:sz w:val="28"/>
          <w:szCs w:val="28"/>
          <w:lang w:eastAsia="ru-RU"/>
        </w:rPr>
        <w:t xml:space="preserve">Текст : непосредственный </w:t>
      </w:r>
      <w:r w:rsidRPr="003D5E2C">
        <w:rPr>
          <w:rFonts w:ascii="Times New Roman" w:hAnsi="Times New Roman"/>
          <w:sz w:val="28"/>
          <w:szCs w:val="28"/>
        </w:rPr>
        <w:t>// Мировоззрение и культура : сборник статей / под ред. В. В. Кима. - Екатеринбург, 2002. - С.132.</w:t>
      </w:r>
    </w:p>
    <w:p w:rsidR="00CD1181" w:rsidRPr="003D5E2C" w:rsidRDefault="00CD1181" w:rsidP="00CD1181">
      <w:pPr>
        <w:spacing w:after="0" w:line="240" w:lineRule="auto"/>
        <w:ind w:firstLine="709"/>
        <w:jc w:val="both"/>
        <w:rPr>
          <w:rFonts w:ascii="Times New Roman" w:hAnsi="Times New Roman"/>
          <w:color w:val="000000"/>
          <w:sz w:val="28"/>
          <w:szCs w:val="28"/>
          <w:lang w:eastAsia="ru-RU"/>
        </w:rPr>
      </w:pPr>
      <w:r w:rsidRPr="003D5E2C">
        <w:rPr>
          <w:rFonts w:ascii="Times New Roman" w:hAnsi="Times New Roman"/>
          <w:sz w:val="28"/>
          <w:szCs w:val="28"/>
        </w:rPr>
        <w:t xml:space="preserve">9. Кара-Мурза С. Г. Манипуляция сознанием / С. Г. Кара-Мурза. – Москва : Эксмо, 2005. – </w:t>
      </w:r>
      <w:r>
        <w:rPr>
          <w:rFonts w:ascii="Times New Roman" w:hAnsi="Times New Roman"/>
          <w:sz w:val="28"/>
          <w:szCs w:val="28"/>
        </w:rPr>
        <w:t>832 с</w:t>
      </w:r>
      <w:r w:rsidRPr="003D5E2C">
        <w:rPr>
          <w:rFonts w:ascii="Times New Roman" w:hAnsi="Times New Roman"/>
          <w:sz w:val="28"/>
          <w:szCs w:val="28"/>
        </w:rPr>
        <w:t xml:space="preserve">. – </w:t>
      </w:r>
      <w:r w:rsidRPr="003D5E2C">
        <w:rPr>
          <w:rFonts w:ascii="Times New Roman" w:hAnsi="Times New Roman"/>
          <w:color w:val="000000"/>
          <w:sz w:val="28"/>
          <w:szCs w:val="28"/>
          <w:lang w:eastAsia="ru-RU"/>
        </w:rPr>
        <w:t>Текст : непосредственный.</w:t>
      </w:r>
    </w:p>
    <w:p w:rsidR="00CD1181" w:rsidRPr="003D5E2C" w:rsidRDefault="00CD1181" w:rsidP="00CD1181">
      <w:pPr>
        <w:spacing w:after="0" w:line="240" w:lineRule="auto"/>
        <w:ind w:firstLine="709"/>
        <w:jc w:val="both"/>
        <w:rPr>
          <w:rFonts w:ascii="Times New Roman" w:hAnsi="Times New Roman"/>
          <w:color w:val="000000"/>
          <w:sz w:val="28"/>
          <w:szCs w:val="28"/>
          <w:lang w:eastAsia="ru-RU"/>
        </w:rPr>
      </w:pPr>
      <w:r w:rsidRPr="003D5E2C">
        <w:rPr>
          <w:rFonts w:ascii="Times New Roman" w:hAnsi="Times New Roman"/>
          <w:sz w:val="28"/>
          <w:szCs w:val="28"/>
        </w:rPr>
        <w:t>10. Толстой Л. Н. Собрание сочинений: В 20 томах. Том 20 / Л. Н. Толстой. – Москва</w:t>
      </w:r>
      <w:r>
        <w:rPr>
          <w:rFonts w:ascii="Times New Roman" w:hAnsi="Times New Roman"/>
          <w:sz w:val="28"/>
          <w:szCs w:val="28"/>
        </w:rPr>
        <w:t xml:space="preserve"> : </w:t>
      </w:r>
      <w:r w:rsidRPr="00447D2D">
        <w:rPr>
          <w:rFonts w:ascii="Times New Roman" w:hAnsi="Times New Roman"/>
          <w:sz w:val="28"/>
          <w:szCs w:val="28"/>
        </w:rPr>
        <w:t>Государственное издательство художественной литературы</w:t>
      </w:r>
      <w:r>
        <w:rPr>
          <w:rFonts w:ascii="Times New Roman" w:hAnsi="Times New Roman"/>
          <w:sz w:val="28"/>
          <w:szCs w:val="28"/>
        </w:rPr>
        <w:t>,</w:t>
      </w:r>
      <w:r w:rsidRPr="003D5E2C">
        <w:rPr>
          <w:rFonts w:ascii="Times New Roman" w:hAnsi="Times New Roman"/>
          <w:sz w:val="28"/>
          <w:szCs w:val="28"/>
        </w:rPr>
        <w:t xml:space="preserve"> 1964. </w:t>
      </w:r>
      <w:r>
        <w:rPr>
          <w:rFonts w:ascii="Times New Roman" w:hAnsi="Times New Roman"/>
          <w:sz w:val="28"/>
          <w:szCs w:val="28"/>
        </w:rPr>
        <w:t>–</w:t>
      </w:r>
      <w:r w:rsidRPr="003D5E2C">
        <w:rPr>
          <w:rFonts w:ascii="Times New Roman" w:hAnsi="Times New Roman"/>
          <w:sz w:val="28"/>
          <w:szCs w:val="28"/>
        </w:rPr>
        <w:t xml:space="preserve"> </w:t>
      </w:r>
      <w:r w:rsidRPr="00447D2D">
        <w:rPr>
          <w:rFonts w:ascii="Times New Roman" w:hAnsi="Times New Roman"/>
          <w:sz w:val="28"/>
          <w:szCs w:val="28"/>
        </w:rPr>
        <w:t>668</w:t>
      </w:r>
      <w:r>
        <w:rPr>
          <w:rFonts w:ascii="Times New Roman" w:hAnsi="Times New Roman"/>
          <w:sz w:val="28"/>
          <w:szCs w:val="28"/>
        </w:rPr>
        <w:t xml:space="preserve"> с.</w:t>
      </w:r>
      <w:r w:rsidRPr="003D5E2C">
        <w:rPr>
          <w:rFonts w:ascii="Times New Roman" w:hAnsi="Times New Roman"/>
          <w:sz w:val="28"/>
          <w:szCs w:val="28"/>
        </w:rPr>
        <w:t xml:space="preserve"> – </w:t>
      </w:r>
      <w:r w:rsidRPr="003D5E2C">
        <w:rPr>
          <w:rFonts w:ascii="Times New Roman" w:hAnsi="Times New Roman"/>
          <w:color w:val="000000"/>
          <w:sz w:val="28"/>
          <w:szCs w:val="28"/>
          <w:lang w:eastAsia="ru-RU"/>
        </w:rPr>
        <w:t>Текст : непосредственный.</w:t>
      </w:r>
    </w:p>
    <w:p w:rsidR="005A3407" w:rsidRDefault="00CD1181" w:rsidP="00CE68C1">
      <w:pPr>
        <w:pStyle w:val="a3"/>
        <w:ind w:firstLine="709"/>
        <w:jc w:val="both"/>
        <w:rPr>
          <w:rFonts w:ascii="Times New Roman" w:hAnsi="Times New Roman"/>
          <w:sz w:val="28"/>
          <w:szCs w:val="28"/>
        </w:rPr>
      </w:pPr>
      <w:r w:rsidRPr="003D5E2C">
        <w:rPr>
          <w:rFonts w:ascii="Times New Roman" w:hAnsi="Times New Roman"/>
          <w:bCs/>
          <w:color w:val="222222"/>
          <w:sz w:val="28"/>
          <w:szCs w:val="28"/>
          <w:lang w:eastAsia="ru-RU"/>
        </w:rPr>
        <w:t xml:space="preserve">11. Бердяев Н. А. </w:t>
      </w:r>
      <w:r w:rsidRPr="003D5E2C">
        <w:rPr>
          <w:rFonts w:ascii="Times New Roman" w:hAnsi="Times New Roman"/>
          <w:color w:val="222222"/>
          <w:sz w:val="28"/>
          <w:szCs w:val="28"/>
          <w:lang w:eastAsia="ru-RU"/>
        </w:rPr>
        <w:t xml:space="preserve">Судьба России / Н. Бердяев ; сост., вступительная статья и комментирование В. В. Шкоды. </w:t>
      </w:r>
      <w:r w:rsidRPr="003D5E2C">
        <w:rPr>
          <w:rFonts w:ascii="Times New Roman" w:hAnsi="Times New Roman"/>
          <w:sz w:val="28"/>
          <w:szCs w:val="28"/>
        </w:rPr>
        <w:t>–</w:t>
      </w:r>
      <w:r w:rsidRPr="003D5E2C">
        <w:rPr>
          <w:rFonts w:ascii="Times New Roman" w:hAnsi="Times New Roman"/>
          <w:color w:val="222222"/>
          <w:sz w:val="28"/>
          <w:szCs w:val="28"/>
          <w:lang w:eastAsia="ru-RU"/>
        </w:rPr>
        <w:t xml:space="preserve"> Москва : ЭКСМО-Пресс ; Харьков : Фолио, 2000. </w:t>
      </w:r>
      <w:r w:rsidRPr="003D5E2C">
        <w:rPr>
          <w:rFonts w:ascii="Times New Roman" w:hAnsi="Times New Roman"/>
          <w:sz w:val="28"/>
          <w:szCs w:val="28"/>
        </w:rPr>
        <w:t>–</w:t>
      </w:r>
      <w:r w:rsidRPr="003D5E2C">
        <w:rPr>
          <w:rFonts w:ascii="Times New Roman" w:hAnsi="Times New Roman"/>
          <w:color w:val="222222"/>
          <w:sz w:val="28"/>
          <w:szCs w:val="28"/>
          <w:lang w:eastAsia="ru-RU"/>
        </w:rPr>
        <w:t xml:space="preserve"> 734 с. </w:t>
      </w:r>
      <w:r w:rsidRPr="003D5E2C">
        <w:rPr>
          <w:rFonts w:ascii="Times New Roman" w:hAnsi="Times New Roman"/>
          <w:sz w:val="28"/>
          <w:szCs w:val="28"/>
        </w:rPr>
        <w:t>–</w:t>
      </w:r>
      <w:r w:rsidRPr="003D5E2C">
        <w:rPr>
          <w:rFonts w:ascii="Times New Roman" w:hAnsi="Times New Roman"/>
          <w:color w:val="222222"/>
          <w:sz w:val="28"/>
          <w:szCs w:val="28"/>
          <w:lang w:eastAsia="ru-RU"/>
        </w:rPr>
        <w:t xml:space="preserve"> </w:t>
      </w:r>
      <w:r w:rsidRPr="003D5E2C">
        <w:rPr>
          <w:rFonts w:ascii="Times New Roman" w:hAnsi="Times New Roman"/>
          <w:color w:val="000000"/>
          <w:sz w:val="28"/>
          <w:szCs w:val="28"/>
          <w:lang w:eastAsia="ru-RU"/>
        </w:rPr>
        <w:t>Текст : непосредственный.</w:t>
      </w:r>
    </w:p>
    <w:p w:rsidR="00443D07" w:rsidRPr="00443D07" w:rsidRDefault="00443D07" w:rsidP="00443D07">
      <w:pPr>
        <w:widowControl w:val="0"/>
        <w:autoSpaceDE w:val="0"/>
        <w:autoSpaceDN w:val="0"/>
        <w:adjustRightInd w:val="0"/>
        <w:spacing w:after="0" w:line="240" w:lineRule="auto"/>
        <w:ind w:firstLine="709"/>
        <w:jc w:val="both"/>
        <w:rPr>
          <w:rFonts w:ascii="Times New Roman" w:hAnsi="Times New Roman"/>
          <w:sz w:val="28"/>
          <w:szCs w:val="28"/>
        </w:rPr>
      </w:pPr>
    </w:p>
    <w:p w:rsidR="00250C83" w:rsidRPr="00F46D4D" w:rsidRDefault="00250C83" w:rsidP="000F130D">
      <w:pPr>
        <w:spacing w:after="0" w:line="240" w:lineRule="auto"/>
        <w:jc w:val="right"/>
        <w:rPr>
          <w:rFonts w:ascii="Times New Roman" w:hAnsi="Times New Roman"/>
          <w:i/>
          <w:sz w:val="28"/>
          <w:szCs w:val="28"/>
        </w:rPr>
      </w:pPr>
    </w:p>
    <w:p w:rsidR="000F130D" w:rsidRPr="00C00F0B" w:rsidRDefault="000F130D" w:rsidP="000F130D">
      <w:pPr>
        <w:spacing w:after="0" w:line="240" w:lineRule="auto"/>
        <w:jc w:val="right"/>
        <w:rPr>
          <w:rFonts w:ascii="Times New Roman" w:hAnsi="Times New Roman"/>
          <w:i/>
          <w:sz w:val="28"/>
          <w:szCs w:val="28"/>
        </w:rPr>
      </w:pPr>
      <w:r w:rsidRPr="00C00F0B">
        <w:rPr>
          <w:rFonts w:ascii="Times New Roman" w:hAnsi="Times New Roman"/>
          <w:i/>
          <w:sz w:val="28"/>
          <w:szCs w:val="28"/>
        </w:rPr>
        <w:t>Фомина М.Я.</w:t>
      </w:r>
    </w:p>
    <w:p w:rsidR="00C00F0B" w:rsidRDefault="00C00F0B" w:rsidP="000F130D">
      <w:pPr>
        <w:spacing w:after="0" w:line="240" w:lineRule="auto"/>
        <w:jc w:val="center"/>
        <w:rPr>
          <w:rFonts w:ascii="Times New Roman" w:hAnsi="Times New Roman"/>
          <w:b/>
          <w:sz w:val="28"/>
          <w:szCs w:val="28"/>
        </w:rPr>
      </w:pPr>
    </w:p>
    <w:p w:rsidR="000F130D" w:rsidRPr="001F023A" w:rsidRDefault="000F130D" w:rsidP="000F130D">
      <w:pPr>
        <w:spacing w:after="0" w:line="240" w:lineRule="auto"/>
        <w:jc w:val="center"/>
        <w:rPr>
          <w:rFonts w:ascii="Times New Roman" w:hAnsi="Times New Roman"/>
          <w:b/>
          <w:sz w:val="28"/>
          <w:szCs w:val="28"/>
        </w:rPr>
      </w:pPr>
      <w:r w:rsidRPr="001F023A">
        <w:rPr>
          <w:rFonts w:ascii="Times New Roman" w:hAnsi="Times New Roman"/>
          <w:b/>
          <w:sz w:val="28"/>
          <w:szCs w:val="28"/>
        </w:rPr>
        <w:t>КУЛЬТУРА НАРОДОВ КРАЙНЕГО СЕВЕРА</w:t>
      </w:r>
    </w:p>
    <w:p w:rsidR="000F130D" w:rsidRDefault="000F130D" w:rsidP="000F130D">
      <w:pPr>
        <w:spacing w:after="0" w:line="240" w:lineRule="auto"/>
        <w:ind w:firstLine="709"/>
        <w:jc w:val="both"/>
        <w:rPr>
          <w:rFonts w:ascii="Times New Roman" w:hAnsi="Times New Roman"/>
          <w:sz w:val="28"/>
          <w:szCs w:val="28"/>
        </w:rPr>
      </w:pP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Константин Дмитриевич Носилов – писатель, географ и этнограф, исследователь Русского Севера – архипелага Новая Земля.</w:t>
      </w:r>
      <w:r w:rsidRPr="00366069">
        <w:rPr>
          <w:rFonts w:ascii="Times New Roman" w:hAnsi="Times New Roman"/>
          <w:sz w:val="28"/>
          <w:szCs w:val="28"/>
        </w:rPr>
        <w:tab/>
        <w:t xml:space="preserve"> В литературу К.Д. Носилова благословил А.П. Чехов, с которым он состоял в переписке. </w:t>
      </w:r>
      <w:r w:rsidRPr="00366069">
        <w:rPr>
          <w:rFonts w:ascii="Times New Roman" w:hAnsi="Times New Roman"/>
          <w:sz w:val="28"/>
          <w:szCs w:val="28"/>
        </w:rPr>
        <w:lastRenderedPageBreak/>
        <w:t>Также произведения К.Д. Носилова были известны и Л. Н. Толстому, с ним дружил и Д. Н. Мамин – Сибиряк.</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 xml:space="preserve">Наш земляк Константин Дмитриевич Носилов родился 29 октября 1898 года, в селе Маслянском, неподалеку от города Шадринска. Уже с детства у Константина Дмитриевича проявлялся интерес к природе и исследованиям. </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С 1887 года он начал исследование архипелаг Русская Земля, где прожил три года, основал там колонии самоедов (по - другому их называют ненцы</w:t>
      </w:r>
      <w:r w:rsidR="00C00F0B" w:rsidRPr="00366069">
        <w:rPr>
          <w:rFonts w:ascii="Times New Roman" w:hAnsi="Times New Roman"/>
          <w:sz w:val="28"/>
          <w:szCs w:val="28"/>
        </w:rPr>
        <w:t>). Там</w:t>
      </w:r>
      <w:r w:rsidRPr="00366069">
        <w:rPr>
          <w:rFonts w:ascii="Times New Roman" w:hAnsi="Times New Roman"/>
          <w:sz w:val="28"/>
          <w:szCs w:val="28"/>
        </w:rPr>
        <w:t>, на Крайнем Севере, в условиях спартанских и даже суровых, К.Д. Носилов вел наблюдения за жизнью скудной северной природы, а особое внимание сосредоточил на коренном населении – самоедах и вогулах.</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К.Д. Носилов</w:t>
      </w:r>
      <w:r>
        <w:rPr>
          <w:rFonts w:ascii="Times New Roman" w:hAnsi="Times New Roman"/>
          <w:sz w:val="28"/>
          <w:szCs w:val="28"/>
        </w:rPr>
        <w:t xml:space="preserve"> </w:t>
      </w:r>
      <w:r w:rsidRPr="00366069">
        <w:rPr>
          <w:rFonts w:ascii="Times New Roman" w:hAnsi="Times New Roman"/>
          <w:sz w:val="28"/>
          <w:szCs w:val="28"/>
        </w:rPr>
        <w:t>с особым интересом и с большой симпатией относился к народам Севера, живущим простой, приближенной к природе жизнью.</w:t>
      </w:r>
      <w:r>
        <w:rPr>
          <w:rFonts w:ascii="Times New Roman" w:hAnsi="Times New Roman"/>
          <w:sz w:val="28"/>
          <w:szCs w:val="28"/>
        </w:rPr>
        <w:t xml:space="preserve"> </w:t>
      </w:r>
      <w:r w:rsidRPr="00366069">
        <w:rPr>
          <w:rFonts w:ascii="Times New Roman" w:hAnsi="Times New Roman"/>
          <w:sz w:val="28"/>
          <w:szCs w:val="28"/>
        </w:rPr>
        <w:t>Их быту и культуре автор посвятил немало рассказов и новелл, написанных</w:t>
      </w:r>
      <w:r>
        <w:rPr>
          <w:rFonts w:ascii="Times New Roman" w:hAnsi="Times New Roman"/>
          <w:sz w:val="28"/>
          <w:szCs w:val="28"/>
        </w:rPr>
        <w:t xml:space="preserve"> </w:t>
      </w:r>
      <w:r w:rsidRPr="00366069">
        <w:rPr>
          <w:rFonts w:ascii="Times New Roman" w:hAnsi="Times New Roman"/>
          <w:sz w:val="28"/>
          <w:szCs w:val="28"/>
        </w:rPr>
        <w:t>с удивительной простотой и при этом правдивостью.</w:t>
      </w:r>
      <w:r>
        <w:rPr>
          <w:rFonts w:ascii="Times New Roman" w:hAnsi="Times New Roman"/>
          <w:sz w:val="28"/>
          <w:szCs w:val="28"/>
        </w:rPr>
        <w:t xml:space="preserve"> </w:t>
      </w:r>
      <w:r w:rsidRPr="00366069">
        <w:rPr>
          <w:rFonts w:ascii="Times New Roman" w:hAnsi="Times New Roman"/>
          <w:sz w:val="28"/>
          <w:szCs w:val="28"/>
        </w:rPr>
        <w:t>В своих произведениях писатель</w:t>
      </w:r>
      <w:r>
        <w:rPr>
          <w:rFonts w:ascii="Times New Roman" w:hAnsi="Times New Roman"/>
          <w:sz w:val="28"/>
          <w:szCs w:val="28"/>
        </w:rPr>
        <w:t xml:space="preserve"> </w:t>
      </w:r>
      <w:r w:rsidRPr="00366069">
        <w:rPr>
          <w:rFonts w:ascii="Times New Roman" w:hAnsi="Times New Roman"/>
          <w:sz w:val="28"/>
          <w:szCs w:val="28"/>
        </w:rPr>
        <w:t>воспел честность и мужество людей, живущих на Севере, которыми к тому же он искренне восхищался.</w:t>
      </w:r>
    </w:p>
    <w:p w:rsidR="000F130D" w:rsidRPr="00366069"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Особенность</w:t>
      </w:r>
      <w:r>
        <w:rPr>
          <w:rFonts w:ascii="Times New Roman" w:hAnsi="Times New Roman"/>
          <w:sz w:val="28"/>
          <w:szCs w:val="28"/>
        </w:rPr>
        <w:t xml:space="preserve"> </w:t>
      </w:r>
      <w:r w:rsidRPr="00366069">
        <w:rPr>
          <w:rFonts w:ascii="Times New Roman" w:hAnsi="Times New Roman"/>
          <w:sz w:val="28"/>
          <w:szCs w:val="28"/>
        </w:rPr>
        <w:t>культуры народов Севера, их национального мировоззрения проявляется в первую очередь в их отношении к природе. Природа – неотъемлемая часть жизни самоедов и вогулов.</w:t>
      </w:r>
      <w:r>
        <w:rPr>
          <w:rFonts w:ascii="Times New Roman" w:hAnsi="Times New Roman"/>
          <w:sz w:val="28"/>
          <w:szCs w:val="28"/>
        </w:rPr>
        <w:t xml:space="preserve"> </w:t>
      </w:r>
      <w:r w:rsidRPr="00366069">
        <w:rPr>
          <w:rFonts w:ascii="Times New Roman" w:hAnsi="Times New Roman"/>
          <w:sz w:val="28"/>
          <w:szCs w:val="28"/>
        </w:rPr>
        <w:t>Язык и знаки ее северный инородец научился хорошо понимать и «читать» за долгие годы совместного сосуществования.</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К.Д.</w:t>
      </w:r>
      <w:r>
        <w:rPr>
          <w:rFonts w:ascii="Times New Roman" w:hAnsi="Times New Roman"/>
          <w:sz w:val="28"/>
          <w:szCs w:val="28"/>
        </w:rPr>
        <w:t xml:space="preserve"> </w:t>
      </w:r>
      <w:r w:rsidRPr="00366069">
        <w:rPr>
          <w:rFonts w:ascii="Times New Roman" w:hAnsi="Times New Roman"/>
          <w:sz w:val="28"/>
          <w:szCs w:val="28"/>
        </w:rPr>
        <w:t xml:space="preserve">Носилов нередко отмечал эту особенность в своих </w:t>
      </w:r>
      <w:r w:rsidR="00C00F0B" w:rsidRPr="00366069">
        <w:rPr>
          <w:rFonts w:ascii="Times New Roman" w:hAnsi="Times New Roman"/>
          <w:sz w:val="28"/>
          <w:szCs w:val="28"/>
        </w:rPr>
        <w:t>произведениях. «</w:t>
      </w:r>
      <w:r w:rsidRPr="00366069">
        <w:rPr>
          <w:rFonts w:ascii="Times New Roman" w:hAnsi="Times New Roman"/>
          <w:sz w:val="28"/>
          <w:szCs w:val="28"/>
        </w:rPr>
        <w:t>Жизнь северного аборигена скучна и однообразна - так же, как и сама природа Севера. Но, несмотря на это, природа одухотворяет жизнь самоедов, придает их существованию особую гармонию и даже поэтичность» [1, с. 6]. Таким образом, природа накладывает свой незримый и все же значительный отпечаток на внутренний мир северного человека, их мировоззрение и культуру.</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В своих расска</w:t>
      </w:r>
      <w:r>
        <w:rPr>
          <w:rFonts w:ascii="Times New Roman" w:hAnsi="Times New Roman"/>
          <w:sz w:val="28"/>
          <w:szCs w:val="28"/>
        </w:rPr>
        <w:t>з</w:t>
      </w:r>
      <w:r w:rsidRPr="00366069">
        <w:rPr>
          <w:rFonts w:ascii="Times New Roman" w:hAnsi="Times New Roman"/>
          <w:sz w:val="28"/>
          <w:szCs w:val="28"/>
        </w:rPr>
        <w:t xml:space="preserve">ах писатель неоднократно  обращает внимание читателя на так называемую «песнь вогула». По сути, это звукоподражание </w:t>
      </w:r>
      <w:r w:rsidR="00C00F0B" w:rsidRPr="00366069">
        <w:rPr>
          <w:rFonts w:ascii="Times New Roman" w:hAnsi="Times New Roman"/>
          <w:sz w:val="28"/>
          <w:szCs w:val="28"/>
        </w:rPr>
        <w:t>– «</w:t>
      </w:r>
      <w:r w:rsidRPr="00366069">
        <w:rPr>
          <w:rFonts w:ascii="Times New Roman" w:hAnsi="Times New Roman"/>
          <w:sz w:val="28"/>
          <w:szCs w:val="28"/>
        </w:rPr>
        <w:t>своеобразная мелодия, сплетенная из мелодии пурги, северных ветров и воя ветра. Человек, живущий с рождения среди этих звуков, практически невольно вторит им - и таким образом рождается особая унылая, угрюмая песнь» [1, с. 6].Вогулы и самоеды персонифицируют окружающее их пространство, они обращаются к рекам, горам и озерам точно к живым существам, которые все слышат и понимают.</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Также наиболее отличительной чертой их культуры является мифологизм. «Самоеды и вогулы зачастую боятся сказать лишнее слово, сделать лишнее движение – потому что их мог услышать «шайтан» - воплощение зла и всевидящего Ока. Этот образ настолько прочно врос во внутренний мир, культуру северного аборигена, что вся их жизнь подчиняется разрешению и запретам мифического существа»</w:t>
      </w:r>
      <w:r>
        <w:rPr>
          <w:rFonts w:ascii="Times New Roman" w:hAnsi="Times New Roman"/>
          <w:sz w:val="28"/>
          <w:szCs w:val="28"/>
        </w:rPr>
        <w:t xml:space="preserve"> </w:t>
      </w:r>
      <w:r w:rsidRPr="00366069">
        <w:rPr>
          <w:rFonts w:ascii="Times New Roman" w:hAnsi="Times New Roman"/>
          <w:sz w:val="28"/>
          <w:szCs w:val="28"/>
        </w:rPr>
        <w:t>[1, с. 7].</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lastRenderedPageBreak/>
        <w:t>Носилова немало удивляло, что самоеды или вогулы могут голодать, принеся в жертву многочисленным деревянным божкам подношение, дар – многочисленные золотые и серебряные слитки, дорогие шкуры. И только в случае крайней нужды отчаявшийся самоед отваживается взять у своего «молчаливого идола» немного денег.</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При этом только автор и читатель воспринимает воззрение северного народа как мифологическое – для самого северного инородца нет противопоставления между мифом и действительностью. Самоеды и вогулы полностью уверены в существовании шайтанов, духов леса и реки – и в этом проявляется особенность их культуры.</w:t>
      </w:r>
      <w:r>
        <w:rPr>
          <w:rFonts w:ascii="Times New Roman" w:hAnsi="Times New Roman"/>
          <w:sz w:val="28"/>
          <w:szCs w:val="28"/>
        </w:rPr>
        <w:t xml:space="preserve"> </w:t>
      </w:r>
      <w:r w:rsidRPr="00366069">
        <w:rPr>
          <w:rFonts w:ascii="Times New Roman" w:hAnsi="Times New Roman"/>
          <w:sz w:val="28"/>
          <w:szCs w:val="28"/>
        </w:rPr>
        <w:t>Для Носилова как автора духовная жизнь вогулов загадочна, их внутренний мир полон таинственности, ведь он связан с «неведомым миром духов» - чем–то удивительно иррациональным. «Проводником Носилова в «мир таинственного» становится вогул Лобсинья. «Носилов восхищается этим человеком, который рисуется его воображению настоящим поэтом, живущим, весь углубившись в тайники своей детской души и обладающим к тому же «замечательным предчувствием</w:t>
      </w:r>
      <w:r w:rsidR="00C00F0B" w:rsidRPr="00366069">
        <w:rPr>
          <w:rFonts w:ascii="Times New Roman" w:hAnsi="Times New Roman"/>
          <w:sz w:val="28"/>
          <w:szCs w:val="28"/>
        </w:rPr>
        <w:t>». Жизнь</w:t>
      </w:r>
      <w:r w:rsidRPr="00366069">
        <w:rPr>
          <w:rFonts w:ascii="Times New Roman" w:hAnsi="Times New Roman"/>
          <w:sz w:val="28"/>
          <w:szCs w:val="28"/>
        </w:rPr>
        <w:t xml:space="preserve"> проводника Носилова</w:t>
      </w:r>
      <w:r>
        <w:rPr>
          <w:rFonts w:ascii="Times New Roman" w:hAnsi="Times New Roman"/>
          <w:sz w:val="28"/>
          <w:szCs w:val="28"/>
        </w:rPr>
        <w:t xml:space="preserve"> </w:t>
      </w:r>
      <w:r w:rsidRPr="00366069">
        <w:rPr>
          <w:rFonts w:ascii="Times New Roman" w:hAnsi="Times New Roman"/>
          <w:sz w:val="28"/>
          <w:szCs w:val="28"/>
        </w:rPr>
        <w:t>Лобсиньи проста, обыденна и достаточно прозаична – но, как и другие представители его народа, Лобсинья живет под страхом гнева языческих богов – «куда бы он ни пошел, чтобы он ни стал делать. Под тем же страхом жили и другие вогулы»</w:t>
      </w:r>
      <w:r>
        <w:rPr>
          <w:rFonts w:ascii="Times New Roman" w:hAnsi="Times New Roman"/>
          <w:sz w:val="28"/>
          <w:szCs w:val="28"/>
        </w:rPr>
        <w:t xml:space="preserve"> </w:t>
      </w:r>
      <w:r w:rsidRPr="00366069">
        <w:rPr>
          <w:rFonts w:ascii="Times New Roman" w:hAnsi="Times New Roman"/>
          <w:sz w:val="28"/>
          <w:szCs w:val="28"/>
        </w:rPr>
        <w:t>[3, с. 203]. Помимо воли, Носилов постепенно проникается мировосприятием своего проводника. Описывая его, автор не жалеет эпитетов – Лобсинья и «смелый», и «мужественный», и «толковый», и «по – детски простодушный».</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Отмечает автор и какое – то особое, трепетное отношение вогулов – и в частности, Лобсиньи – к природе. Вогулы боятся грозных языческих духов природы, но при этом чутко ощущают саму «душу» природы, понимают природу, как никто другой – ведь она дает им и пищу, и кров.</w:t>
      </w:r>
      <w:r>
        <w:rPr>
          <w:rFonts w:ascii="Times New Roman" w:hAnsi="Times New Roman"/>
          <w:sz w:val="28"/>
          <w:szCs w:val="28"/>
        </w:rPr>
        <w:t xml:space="preserve"> </w:t>
      </w:r>
      <w:r w:rsidRPr="00366069">
        <w:rPr>
          <w:rFonts w:ascii="Times New Roman" w:hAnsi="Times New Roman"/>
          <w:sz w:val="28"/>
          <w:szCs w:val="28"/>
        </w:rPr>
        <w:t>Говорит Носилови об естественность бытия вогулов – от рождения и до смерти. К примеру, только что родившегося ребенка вогул сразу натирает перед пламенем огня снегом. Это кажется удивительным цивилизованному человеку, но вполне естественно для северного инородца.</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Также особенностью культуры жителей Крайнего Севера является синкретизм – то есть смешение их традиционных языческих верований с христианством. Для вогулов и самоедов наиболее почитаемый Святой – Николай Чудотворец. «Восприятие этого Святого северным инородцем несколько отличается от восприятия обычного христианина. Вогулы и самоеды утверждают, что в критические моменты своей жизни «видят» Николая Чудотворца, чувствуют его присутствие» [1, с. 7]. Его икону северные жители бережно хранят в особом месте, иногда рядом с языческими идолами.</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Расспрашивая северных жителей о разных богах, исследователь культуры северных народов Носилов</w:t>
      </w:r>
      <w:r>
        <w:rPr>
          <w:rFonts w:ascii="Times New Roman" w:hAnsi="Times New Roman"/>
          <w:sz w:val="28"/>
          <w:szCs w:val="28"/>
        </w:rPr>
        <w:t xml:space="preserve"> </w:t>
      </w:r>
      <w:r w:rsidRPr="00366069">
        <w:rPr>
          <w:rFonts w:ascii="Times New Roman" w:hAnsi="Times New Roman"/>
          <w:sz w:val="28"/>
          <w:szCs w:val="28"/>
        </w:rPr>
        <w:t>пытался постичь, чем эти сакральные существа</w:t>
      </w:r>
      <w:r>
        <w:rPr>
          <w:rFonts w:ascii="Times New Roman" w:hAnsi="Times New Roman"/>
          <w:sz w:val="28"/>
          <w:szCs w:val="28"/>
        </w:rPr>
        <w:t xml:space="preserve"> </w:t>
      </w:r>
      <w:r w:rsidRPr="00366069">
        <w:rPr>
          <w:rFonts w:ascii="Times New Roman" w:hAnsi="Times New Roman"/>
          <w:sz w:val="28"/>
          <w:szCs w:val="28"/>
        </w:rPr>
        <w:t>так важны для них.</w:t>
      </w:r>
      <w:r>
        <w:rPr>
          <w:rFonts w:ascii="Times New Roman" w:hAnsi="Times New Roman"/>
          <w:sz w:val="28"/>
          <w:szCs w:val="28"/>
        </w:rPr>
        <w:t xml:space="preserve"> </w:t>
      </w:r>
      <w:r w:rsidRPr="00366069">
        <w:rPr>
          <w:rFonts w:ascii="Times New Roman" w:hAnsi="Times New Roman"/>
          <w:sz w:val="28"/>
          <w:szCs w:val="28"/>
        </w:rPr>
        <w:t xml:space="preserve">В своем рассказе «Серебряная баба» </w:t>
      </w:r>
      <w:r w:rsidRPr="00366069">
        <w:rPr>
          <w:rFonts w:ascii="Times New Roman" w:hAnsi="Times New Roman"/>
          <w:sz w:val="28"/>
          <w:szCs w:val="28"/>
        </w:rPr>
        <w:lastRenderedPageBreak/>
        <w:t>коснулся и этого, очень важного для культуры вогулов языческого идола. Информатором автора, как нередко случалось, выступал слепой старик – вогул Савва. Он и поведал о том, что со знаменитой «золотой бабы» - своеобразного символа плодородия.</w:t>
      </w:r>
      <w:r>
        <w:rPr>
          <w:rFonts w:ascii="Times New Roman" w:hAnsi="Times New Roman"/>
          <w:sz w:val="28"/>
          <w:szCs w:val="28"/>
        </w:rPr>
        <w:t xml:space="preserve"> </w:t>
      </w:r>
      <w:r w:rsidRPr="00366069">
        <w:rPr>
          <w:rFonts w:ascii="Times New Roman" w:hAnsi="Times New Roman"/>
          <w:sz w:val="28"/>
          <w:szCs w:val="28"/>
        </w:rPr>
        <w:t xml:space="preserve">Ее еще со времен крещения коми и зырян вогулы спрятали от христиан - отлили серебряную копию. Охрану доверили старику – вогулу, «последнему из рода Ямнелов», чтобы никто из посторонних не мог увидеть языческую святыню – не говоря уж о том, чтобы прикоснуться к ней. </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Даже во время охоты старик – вогул, хранитель серебряной бабы, не расстается с ней, «завертывает в шелковый старый платок вместе с старыми серебряными рублями: на одну сторону кладет четыре рубля, а на другую – три, завертывает ее с ними платком, кладет в небольшой мешочек из молодого</w:t>
      </w:r>
      <w:r>
        <w:rPr>
          <w:rFonts w:ascii="Times New Roman" w:hAnsi="Times New Roman"/>
          <w:sz w:val="28"/>
          <w:szCs w:val="28"/>
        </w:rPr>
        <w:t xml:space="preserve"> </w:t>
      </w:r>
      <w:r w:rsidRPr="00366069">
        <w:rPr>
          <w:rFonts w:ascii="Times New Roman" w:hAnsi="Times New Roman"/>
          <w:sz w:val="28"/>
          <w:szCs w:val="28"/>
        </w:rPr>
        <w:t>лосиного уха и носит, как мешок на спине, когда охотится»</w:t>
      </w:r>
      <w:r>
        <w:rPr>
          <w:rFonts w:ascii="Times New Roman" w:hAnsi="Times New Roman"/>
          <w:sz w:val="28"/>
          <w:szCs w:val="28"/>
        </w:rPr>
        <w:t xml:space="preserve"> </w:t>
      </w:r>
      <w:r w:rsidRPr="00366069">
        <w:rPr>
          <w:rFonts w:ascii="Times New Roman" w:hAnsi="Times New Roman"/>
          <w:sz w:val="28"/>
          <w:szCs w:val="28"/>
        </w:rPr>
        <w:t>[2, с. 44]. Это говорит об особом, даже почти трепетном отношении северных жителей к священному идолу. Боязнь того, что столь почитаемая серебряная баба может попасться на глаза чужому, который обесценит - а то и просто украдет – идол, заставляла вогулов держаться настороже и свято хранить свою тайну. Константин Дмитриевич был единственный «иноверец», представитель чуждой вогулам культуры, кто смог воочию увидеть эту удивительную языческую святыню.</w:t>
      </w:r>
    </w:p>
    <w:p w:rsidR="000F130D" w:rsidRDefault="000F130D" w:rsidP="003D5E2C">
      <w:pPr>
        <w:spacing w:after="0" w:line="233" w:lineRule="auto"/>
        <w:ind w:firstLine="709"/>
        <w:jc w:val="both"/>
        <w:rPr>
          <w:rFonts w:ascii="Times New Roman" w:hAnsi="Times New Roman"/>
          <w:sz w:val="28"/>
          <w:szCs w:val="28"/>
        </w:rPr>
      </w:pPr>
      <w:r w:rsidRPr="00366069">
        <w:rPr>
          <w:rFonts w:ascii="Times New Roman" w:hAnsi="Times New Roman"/>
          <w:sz w:val="28"/>
          <w:szCs w:val="28"/>
        </w:rPr>
        <w:t>Помимо поклонения северных аборигенов языческим богам и идолам, ключом понимания  культуры вогулов и самоедов являются роль охоты в их жизни. Практически в каждом своем рассказе Носилов упоминает охоту и охотников – и это неудивительно, ведь образ жизни и культуры северного народа неразрывно связан с охотой.</w:t>
      </w:r>
      <w:r>
        <w:rPr>
          <w:rFonts w:ascii="Times New Roman" w:hAnsi="Times New Roman"/>
          <w:sz w:val="28"/>
          <w:szCs w:val="28"/>
        </w:rPr>
        <w:t xml:space="preserve"> </w:t>
      </w:r>
      <w:r w:rsidRPr="00366069">
        <w:rPr>
          <w:rFonts w:ascii="Times New Roman" w:hAnsi="Times New Roman"/>
          <w:sz w:val="28"/>
          <w:szCs w:val="28"/>
        </w:rPr>
        <w:t>Северные жители с раннего детства – превосходные охотники, а достижения мужчин в занятиях охотой – предмет их особой гордости. Жилище каждого охотника украшено охотничьими трофеями. Носилов, описывая в своем очерке «У вогулов» юрту охотника,</w:t>
      </w:r>
      <w:r>
        <w:rPr>
          <w:rFonts w:ascii="Times New Roman" w:hAnsi="Times New Roman"/>
          <w:sz w:val="28"/>
          <w:szCs w:val="28"/>
        </w:rPr>
        <w:t xml:space="preserve"> </w:t>
      </w:r>
      <w:r w:rsidRPr="00366069">
        <w:rPr>
          <w:rFonts w:ascii="Times New Roman" w:hAnsi="Times New Roman"/>
          <w:sz w:val="28"/>
          <w:szCs w:val="28"/>
        </w:rPr>
        <w:t>рассказывает: «все в юрте напоминало его любимую охоту: на нарах лежала шкура медведя, в щелях юрты торчали когти с засушенным мясом и волосьями, на стене висела берестяная маска после бывшего у него медвежьего праздника, и даже на его лице и руках – и там были знаки его любимой охоты</w:t>
      </w:r>
      <w:r w:rsidR="00C00F0B" w:rsidRPr="00366069">
        <w:rPr>
          <w:rFonts w:ascii="Times New Roman" w:hAnsi="Times New Roman"/>
          <w:sz w:val="28"/>
          <w:szCs w:val="28"/>
        </w:rPr>
        <w:t>». [</w:t>
      </w:r>
      <w:r w:rsidRPr="00366069">
        <w:rPr>
          <w:rFonts w:ascii="Times New Roman" w:hAnsi="Times New Roman"/>
          <w:sz w:val="28"/>
          <w:szCs w:val="28"/>
        </w:rPr>
        <w:t xml:space="preserve">2, с. 31]. </w:t>
      </w:r>
    </w:p>
    <w:p w:rsidR="00443D07" w:rsidRPr="00CD59C4" w:rsidRDefault="000F130D" w:rsidP="00CD59C4">
      <w:pPr>
        <w:spacing w:after="0" w:line="233" w:lineRule="auto"/>
        <w:ind w:firstLine="709"/>
        <w:jc w:val="both"/>
        <w:rPr>
          <w:rFonts w:ascii="Times New Roman" w:hAnsi="Times New Roman"/>
          <w:sz w:val="28"/>
          <w:szCs w:val="28"/>
        </w:rPr>
      </w:pPr>
      <w:r w:rsidRPr="00366069">
        <w:rPr>
          <w:rFonts w:ascii="Times New Roman" w:hAnsi="Times New Roman"/>
          <w:sz w:val="28"/>
          <w:szCs w:val="28"/>
        </w:rPr>
        <w:t xml:space="preserve">Носилов никогда не забывал, что северный житель был прежде всего охотником. «Он описывал окружающее северных аборигенов пространство с удивительной точностью и пристальностью взгляда, со знанием дела, не пропуская мельчайших подробностей (как охотник)» [1, с. 8]. И это помогало автору узнать не только внешнюю сторону жизни вогулов – но и их внутреннюю культуру, само их миропонимание со всеми противоречиями и особенностями, необычностью взглядов и самобытностью.  К. Д. Носилову, как никому другому, удалось в своем творчестве в полной мере отразить образ мира северного народа, показать их культуру наиболее верно и объективно </w:t>
      </w:r>
      <w:r w:rsidR="004F66D3">
        <w:rPr>
          <w:rFonts w:ascii="Times New Roman" w:hAnsi="Times New Roman"/>
          <w:sz w:val="28"/>
          <w:szCs w:val="28"/>
        </w:rPr>
        <w:t>– и при этом с большой любовью.</w:t>
      </w:r>
    </w:p>
    <w:p w:rsidR="000F130D" w:rsidRPr="003D5E2C" w:rsidRDefault="000F130D" w:rsidP="000F130D">
      <w:pPr>
        <w:spacing w:after="0" w:line="240" w:lineRule="auto"/>
        <w:jc w:val="center"/>
        <w:rPr>
          <w:rFonts w:ascii="Times New Roman" w:hAnsi="Times New Roman"/>
          <w:b/>
          <w:sz w:val="28"/>
          <w:szCs w:val="28"/>
        </w:rPr>
      </w:pPr>
      <w:r w:rsidRPr="003D5E2C">
        <w:rPr>
          <w:rFonts w:ascii="Times New Roman" w:hAnsi="Times New Roman"/>
          <w:b/>
          <w:sz w:val="28"/>
          <w:szCs w:val="28"/>
        </w:rPr>
        <w:lastRenderedPageBreak/>
        <w:t>Библиографический список:</w:t>
      </w:r>
    </w:p>
    <w:p w:rsidR="004F66D3" w:rsidRPr="003D5E2C" w:rsidRDefault="004F66D3" w:rsidP="000F130D">
      <w:pPr>
        <w:spacing w:after="0" w:line="240" w:lineRule="auto"/>
        <w:jc w:val="center"/>
        <w:rPr>
          <w:rFonts w:ascii="Times New Roman" w:hAnsi="Times New Roman"/>
          <w:b/>
          <w:sz w:val="28"/>
          <w:szCs w:val="28"/>
        </w:rPr>
      </w:pPr>
    </w:p>
    <w:p w:rsidR="000F130D" w:rsidRPr="003D5E2C" w:rsidRDefault="000F130D" w:rsidP="000F130D">
      <w:pPr>
        <w:spacing w:after="0" w:line="240" w:lineRule="auto"/>
        <w:ind w:firstLine="709"/>
        <w:jc w:val="both"/>
        <w:rPr>
          <w:rFonts w:ascii="Times New Roman" w:hAnsi="Times New Roman"/>
          <w:sz w:val="28"/>
          <w:szCs w:val="28"/>
        </w:rPr>
      </w:pPr>
      <w:r w:rsidRPr="003D5E2C">
        <w:rPr>
          <w:rFonts w:ascii="Times New Roman" w:hAnsi="Times New Roman"/>
          <w:sz w:val="28"/>
          <w:szCs w:val="28"/>
        </w:rPr>
        <w:t>1. Аввакумова Н. В. Национальный образ мира в этнографической прозе К. Д. Носилова / Н. В. Аввакумова. - Текст : непосредственный // Вестник Челябинского государственного ун</w:t>
      </w:r>
      <w:r w:rsidRPr="003D5E2C">
        <w:rPr>
          <w:rFonts w:ascii="Times New Roman" w:hAnsi="Times New Roman"/>
          <w:color w:val="000000"/>
          <w:sz w:val="28"/>
          <w:szCs w:val="28"/>
        </w:rPr>
        <w:t xml:space="preserve">иверситета. </w:t>
      </w:r>
      <w:r w:rsidR="00447D2D" w:rsidRPr="003D5E2C">
        <w:rPr>
          <w:rFonts w:ascii="Times New Roman" w:hAnsi="Times New Roman"/>
          <w:sz w:val="28"/>
          <w:szCs w:val="28"/>
        </w:rPr>
        <w:t>-</w:t>
      </w:r>
      <w:r w:rsidRPr="003D5E2C">
        <w:rPr>
          <w:rFonts w:ascii="Times New Roman" w:hAnsi="Times New Roman"/>
          <w:sz w:val="28"/>
          <w:szCs w:val="28"/>
        </w:rPr>
        <w:t xml:space="preserve"> 2014. - № 3. - С.5-9.</w:t>
      </w:r>
    </w:p>
    <w:p w:rsidR="000F130D" w:rsidRPr="003D5E2C" w:rsidRDefault="000F130D" w:rsidP="000F130D">
      <w:pPr>
        <w:spacing w:after="0" w:line="240" w:lineRule="auto"/>
        <w:ind w:firstLine="709"/>
        <w:jc w:val="both"/>
        <w:rPr>
          <w:rFonts w:ascii="Times New Roman" w:hAnsi="Times New Roman"/>
          <w:sz w:val="28"/>
          <w:szCs w:val="28"/>
        </w:rPr>
      </w:pPr>
      <w:r w:rsidRPr="003D5E2C">
        <w:rPr>
          <w:rFonts w:ascii="Times New Roman" w:hAnsi="Times New Roman"/>
          <w:sz w:val="28"/>
          <w:szCs w:val="28"/>
        </w:rPr>
        <w:t>2. Носилов К. Д. У вогулов / К. Д. Носилов. – Тюмень, 1997. – 180 с. – Текст : непосредственный.</w:t>
      </w:r>
    </w:p>
    <w:p w:rsidR="000F130D" w:rsidRPr="003D5E2C" w:rsidRDefault="000F130D" w:rsidP="000F130D">
      <w:pPr>
        <w:spacing w:after="0" w:line="240" w:lineRule="auto"/>
        <w:ind w:firstLine="709"/>
        <w:jc w:val="both"/>
        <w:rPr>
          <w:rFonts w:ascii="Times New Roman" w:hAnsi="Times New Roman"/>
          <w:sz w:val="28"/>
          <w:szCs w:val="28"/>
        </w:rPr>
      </w:pPr>
      <w:r w:rsidRPr="003D5E2C">
        <w:rPr>
          <w:rFonts w:ascii="Times New Roman" w:hAnsi="Times New Roman"/>
          <w:sz w:val="28"/>
          <w:szCs w:val="28"/>
        </w:rPr>
        <w:t xml:space="preserve">3. Созина Е. К. Целый новый для меня мир: этнографическая беллетристика К. Д. Носилова на рубеже </w:t>
      </w:r>
      <w:r w:rsidRPr="003D5E2C">
        <w:rPr>
          <w:rFonts w:ascii="Times New Roman" w:hAnsi="Times New Roman"/>
          <w:sz w:val="28"/>
          <w:szCs w:val="28"/>
          <w:lang w:val="en-US"/>
        </w:rPr>
        <w:t>XIX</w:t>
      </w:r>
      <w:r w:rsidRPr="003D5E2C">
        <w:rPr>
          <w:rFonts w:ascii="Times New Roman" w:hAnsi="Times New Roman"/>
          <w:sz w:val="28"/>
          <w:szCs w:val="28"/>
        </w:rPr>
        <w:t xml:space="preserve"> – </w:t>
      </w:r>
      <w:r w:rsidRPr="003D5E2C">
        <w:rPr>
          <w:rFonts w:ascii="Times New Roman" w:hAnsi="Times New Roman"/>
          <w:sz w:val="28"/>
          <w:szCs w:val="28"/>
          <w:lang w:val="en-US"/>
        </w:rPr>
        <w:t>XX</w:t>
      </w:r>
      <w:r w:rsidRPr="003D5E2C">
        <w:rPr>
          <w:rFonts w:ascii="Times New Roman" w:hAnsi="Times New Roman"/>
          <w:sz w:val="28"/>
          <w:szCs w:val="28"/>
        </w:rPr>
        <w:t xml:space="preserve"> вв. / Е. К. Созина. - Текст :  непосредственный // </w:t>
      </w:r>
      <w:r w:rsidRPr="003D5E2C">
        <w:rPr>
          <w:rFonts w:ascii="Times New Roman" w:hAnsi="Times New Roman"/>
          <w:sz w:val="28"/>
          <w:szCs w:val="28"/>
          <w:lang w:val="en-US"/>
        </w:rPr>
        <w:t>Quaestio</w:t>
      </w:r>
      <w:r w:rsidRPr="003D5E2C">
        <w:rPr>
          <w:rFonts w:ascii="Times New Roman" w:hAnsi="Times New Roman"/>
          <w:sz w:val="28"/>
          <w:szCs w:val="28"/>
        </w:rPr>
        <w:t xml:space="preserve"> </w:t>
      </w:r>
      <w:r w:rsidRPr="003D5E2C">
        <w:rPr>
          <w:rFonts w:ascii="Times New Roman" w:hAnsi="Times New Roman"/>
          <w:sz w:val="28"/>
          <w:szCs w:val="28"/>
          <w:lang w:val="en-US"/>
        </w:rPr>
        <w:t>Rossica</w:t>
      </w:r>
      <w:r w:rsidRPr="003D5E2C">
        <w:rPr>
          <w:rFonts w:ascii="Times New Roman" w:hAnsi="Times New Roman"/>
          <w:sz w:val="28"/>
          <w:szCs w:val="28"/>
        </w:rPr>
        <w:t xml:space="preserve">. – 2014. - № 2. – С.200-208. </w:t>
      </w:r>
    </w:p>
    <w:p w:rsidR="000F130D" w:rsidRPr="003D5E2C" w:rsidRDefault="000F130D" w:rsidP="000F130D">
      <w:pPr>
        <w:spacing w:after="0" w:line="240" w:lineRule="auto"/>
        <w:ind w:firstLine="709"/>
        <w:jc w:val="both"/>
        <w:rPr>
          <w:rFonts w:ascii="Times New Roman" w:hAnsi="Times New Roman"/>
          <w:sz w:val="28"/>
          <w:szCs w:val="28"/>
        </w:rPr>
      </w:pPr>
      <w:r w:rsidRPr="003D5E2C">
        <w:rPr>
          <w:rFonts w:ascii="Times New Roman" w:hAnsi="Times New Roman"/>
          <w:sz w:val="28"/>
          <w:szCs w:val="28"/>
        </w:rPr>
        <w:t>4. Мильков В.В. Древнерусские апокрифы / В</w:t>
      </w:r>
      <w:r w:rsidR="00447D2D">
        <w:rPr>
          <w:rFonts w:ascii="Times New Roman" w:hAnsi="Times New Roman"/>
          <w:sz w:val="28"/>
          <w:szCs w:val="28"/>
        </w:rPr>
        <w:t xml:space="preserve">. В. Мильков. - Санкт-Петербург : </w:t>
      </w:r>
      <w:r w:rsidR="00447D2D" w:rsidRPr="00447D2D">
        <w:rPr>
          <w:rFonts w:ascii="Times New Roman" w:hAnsi="Times New Roman"/>
          <w:sz w:val="28"/>
          <w:szCs w:val="28"/>
        </w:rPr>
        <w:t>РХГИ</w:t>
      </w:r>
      <w:r w:rsidR="00447D2D">
        <w:rPr>
          <w:rFonts w:ascii="Times New Roman" w:hAnsi="Times New Roman"/>
          <w:sz w:val="28"/>
          <w:szCs w:val="28"/>
        </w:rPr>
        <w:t>,</w:t>
      </w:r>
      <w:r w:rsidRPr="003D5E2C">
        <w:rPr>
          <w:rFonts w:ascii="Times New Roman" w:hAnsi="Times New Roman"/>
          <w:sz w:val="28"/>
          <w:szCs w:val="28"/>
        </w:rPr>
        <w:t xml:space="preserve"> 1999. – 340 с. – Текст : непосредственный.</w:t>
      </w:r>
    </w:p>
    <w:p w:rsidR="008D36DB" w:rsidRDefault="008D36DB"/>
    <w:p w:rsidR="00250C83" w:rsidRPr="00F46D4D" w:rsidRDefault="00250C83" w:rsidP="006B2EA5">
      <w:pPr>
        <w:pStyle w:val="a3"/>
        <w:jc w:val="right"/>
        <w:rPr>
          <w:rFonts w:ascii="Times New Roman" w:hAnsi="Times New Roman"/>
          <w:i/>
          <w:sz w:val="28"/>
          <w:szCs w:val="28"/>
        </w:rPr>
      </w:pPr>
    </w:p>
    <w:p w:rsidR="006B2EA5" w:rsidRPr="00C00F0B" w:rsidRDefault="006B2EA5" w:rsidP="006B2EA5">
      <w:pPr>
        <w:pStyle w:val="a3"/>
        <w:jc w:val="right"/>
        <w:rPr>
          <w:rFonts w:ascii="Times New Roman" w:hAnsi="Times New Roman"/>
          <w:i/>
          <w:sz w:val="28"/>
          <w:szCs w:val="28"/>
        </w:rPr>
      </w:pPr>
      <w:r w:rsidRPr="00C00F0B">
        <w:rPr>
          <w:rFonts w:ascii="Times New Roman" w:hAnsi="Times New Roman"/>
          <w:i/>
          <w:sz w:val="28"/>
          <w:szCs w:val="28"/>
        </w:rPr>
        <w:t>Яроцкая Ю.А.</w:t>
      </w:r>
    </w:p>
    <w:p w:rsidR="00C00F0B" w:rsidRDefault="00C00F0B" w:rsidP="006B2EA5">
      <w:pPr>
        <w:pStyle w:val="a3"/>
        <w:jc w:val="center"/>
        <w:rPr>
          <w:rFonts w:ascii="Times New Roman" w:hAnsi="Times New Roman"/>
          <w:b/>
          <w:sz w:val="28"/>
          <w:szCs w:val="28"/>
        </w:rPr>
      </w:pPr>
    </w:p>
    <w:p w:rsidR="006B2EA5" w:rsidRDefault="006B2EA5" w:rsidP="006B2EA5">
      <w:pPr>
        <w:pStyle w:val="a3"/>
        <w:jc w:val="center"/>
        <w:rPr>
          <w:rFonts w:ascii="Times New Roman" w:hAnsi="Times New Roman"/>
          <w:b/>
          <w:sz w:val="28"/>
          <w:szCs w:val="28"/>
        </w:rPr>
      </w:pPr>
      <w:r w:rsidRPr="00986D69">
        <w:rPr>
          <w:rFonts w:ascii="Times New Roman" w:hAnsi="Times New Roman"/>
          <w:b/>
          <w:sz w:val="28"/>
          <w:szCs w:val="28"/>
        </w:rPr>
        <w:t>Т</w:t>
      </w:r>
      <w:r>
        <w:rPr>
          <w:rFonts w:ascii="Times New Roman" w:hAnsi="Times New Roman"/>
          <w:b/>
          <w:sz w:val="28"/>
          <w:szCs w:val="28"/>
        </w:rPr>
        <w:t xml:space="preserve">РАДИЦИИ И НОВАЦИИ В СОВРЕМЕННОЙ </w:t>
      </w:r>
    </w:p>
    <w:p w:rsidR="006B2EA5" w:rsidRPr="00986D69" w:rsidRDefault="006B2EA5" w:rsidP="006B2EA5">
      <w:pPr>
        <w:pStyle w:val="a3"/>
        <w:jc w:val="center"/>
        <w:rPr>
          <w:rFonts w:ascii="Times New Roman" w:hAnsi="Times New Roman"/>
          <w:b/>
          <w:sz w:val="28"/>
          <w:szCs w:val="28"/>
        </w:rPr>
      </w:pPr>
      <w:r>
        <w:rPr>
          <w:rFonts w:ascii="Times New Roman" w:hAnsi="Times New Roman"/>
          <w:b/>
          <w:sz w:val="28"/>
          <w:szCs w:val="28"/>
        </w:rPr>
        <w:t>ЯПОНСКОЙ КУЛЬТУРЕ</w:t>
      </w:r>
    </w:p>
    <w:p w:rsidR="006B2EA5" w:rsidRDefault="006B2EA5" w:rsidP="006B2EA5">
      <w:pPr>
        <w:pStyle w:val="a3"/>
        <w:ind w:firstLine="709"/>
        <w:jc w:val="both"/>
        <w:rPr>
          <w:rFonts w:ascii="Times New Roman" w:hAnsi="Times New Roman"/>
          <w:sz w:val="28"/>
          <w:szCs w:val="28"/>
        </w:rPr>
      </w:pPr>
    </w:p>
    <w:p w:rsidR="006B2EA5" w:rsidRDefault="006B2EA5" w:rsidP="006B2EA5">
      <w:pPr>
        <w:pStyle w:val="a3"/>
        <w:ind w:firstLine="709"/>
        <w:jc w:val="both"/>
        <w:rPr>
          <w:rFonts w:ascii="Times New Roman" w:hAnsi="Times New Roman"/>
          <w:sz w:val="28"/>
          <w:szCs w:val="28"/>
        </w:rPr>
      </w:pPr>
      <w:r w:rsidRPr="00986D69">
        <w:rPr>
          <w:rFonts w:ascii="Times New Roman" w:hAnsi="Times New Roman"/>
          <w:sz w:val="28"/>
          <w:szCs w:val="28"/>
        </w:rPr>
        <w:t>Современная Япония является государством с сильным инновационным имиджем, который сформировался после окончания Второй мировой войны и связан с научно-техническим подъемом, произошедшим в послевоенный период. В вышеуказанный период страна находилась под оккупацией США, чьи инновационные идеи способствовали преобразованию всех областей жизни: политической, экономической, социальной, в том числе и культурной, – что непосредственно привело к быстрому поднятию экономики страны на высокий уровень, известный как «японское экономическое чудо». Поэтому инновационный процесс является доминантой в современном</w:t>
      </w:r>
      <w:r w:rsidR="003C69FC">
        <w:rPr>
          <w:rFonts w:ascii="Times New Roman" w:hAnsi="Times New Roman"/>
          <w:sz w:val="28"/>
          <w:szCs w:val="28"/>
        </w:rPr>
        <w:t xml:space="preserve"> </w:t>
      </w:r>
      <w:r w:rsidRPr="00986D69">
        <w:rPr>
          <w:rFonts w:ascii="Times New Roman" w:hAnsi="Times New Roman"/>
          <w:sz w:val="28"/>
          <w:szCs w:val="28"/>
        </w:rPr>
        <w:t>развитии</w:t>
      </w:r>
      <w:r w:rsidR="003C69FC">
        <w:rPr>
          <w:rFonts w:ascii="Times New Roman" w:hAnsi="Times New Roman"/>
          <w:sz w:val="28"/>
          <w:szCs w:val="28"/>
        </w:rPr>
        <w:t xml:space="preserve"> </w:t>
      </w:r>
      <w:r w:rsidRPr="00986D69">
        <w:rPr>
          <w:rFonts w:ascii="Times New Roman" w:hAnsi="Times New Roman"/>
          <w:sz w:val="28"/>
          <w:szCs w:val="28"/>
        </w:rPr>
        <w:t>страны.</w:t>
      </w:r>
    </w:p>
    <w:p w:rsidR="006B2EA5" w:rsidRDefault="006B2EA5" w:rsidP="006B2EA5">
      <w:pPr>
        <w:pStyle w:val="a3"/>
        <w:ind w:firstLine="709"/>
        <w:jc w:val="both"/>
        <w:rPr>
          <w:rFonts w:ascii="Times New Roman" w:hAnsi="Times New Roman"/>
          <w:sz w:val="28"/>
          <w:szCs w:val="28"/>
        </w:rPr>
      </w:pPr>
      <w:r w:rsidRPr="00986D69">
        <w:rPr>
          <w:rFonts w:ascii="Times New Roman" w:hAnsi="Times New Roman"/>
          <w:sz w:val="28"/>
          <w:szCs w:val="28"/>
        </w:rPr>
        <w:t xml:space="preserve">В настоящее время инновационная политика Японии проводится в соответствии с Государственным финансовым планом по науке и технологиям, который предполагает: </w:t>
      </w:r>
    </w:p>
    <w:p w:rsidR="006B2EA5" w:rsidRDefault="006B2EA5" w:rsidP="006B2EA5">
      <w:pPr>
        <w:pStyle w:val="a3"/>
        <w:ind w:firstLine="709"/>
        <w:jc w:val="both"/>
        <w:rPr>
          <w:rFonts w:ascii="Times New Roman" w:hAnsi="Times New Roman"/>
          <w:sz w:val="28"/>
          <w:szCs w:val="28"/>
        </w:rPr>
      </w:pPr>
      <w:r w:rsidRPr="00986D69">
        <w:rPr>
          <w:rFonts w:ascii="Times New Roman" w:hAnsi="Times New Roman"/>
          <w:sz w:val="28"/>
          <w:szCs w:val="28"/>
        </w:rPr>
        <w:t xml:space="preserve">подготовку 30 нобелевских лауреатов в течение 50 лет; </w:t>
      </w:r>
    </w:p>
    <w:p w:rsidR="006B2EA5" w:rsidRDefault="006B2EA5" w:rsidP="006B2EA5">
      <w:pPr>
        <w:pStyle w:val="a3"/>
        <w:ind w:firstLine="709"/>
        <w:jc w:val="both"/>
        <w:rPr>
          <w:rFonts w:ascii="Times New Roman" w:hAnsi="Times New Roman"/>
          <w:sz w:val="28"/>
          <w:szCs w:val="28"/>
        </w:rPr>
      </w:pPr>
      <w:r w:rsidRPr="00986D69">
        <w:rPr>
          <w:rFonts w:ascii="Times New Roman" w:hAnsi="Times New Roman"/>
          <w:sz w:val="28"/>
          <w:szCs w:val="28"/>
        </w:rPr>
        <w:t xml:space="preserve">поддержку научно-исследовательских и опытно-конструкторских работ в сфере здравоохранения, информационных технологий, охраны окружающей среды, нанотехнологий; </w:t>
      </w:r>
    </w:p>
    <w:p w:rsidR="006B2EA5" w:rsidRDefault="006B2EA5" w:rsidP="006B2EA5">
      <w:pPr>
        <w:pStyle w:val="a3"/>
        <w:ind w:firstLine="709"/>
        <w:jc w:val="both"/>
        <w:rPr>
          <w:rFonts w:ascii="Times New Roman" w:hAnsi="Times New Roman"/>
          <w:sz w:val="28"/>
          <w:szCs w:val="28"/>
        </w:rPr>
      </w:pPr>
      <w:r w:rsidRPr="00986D69">
        <w:rPr>
          <w:rFonts w:ascii="Times New Roman" w:hAnsi="Times New Roman"/>
          <w:sz w:val="28"/>
          <w:szCs w:val="28"/>
        </w:rPr>
        <w:t xml:space="preserve">повышение конкурентоспособности промышленных технологий  через сотрудничество корпораций, правительства и научного сегмента; </w:t>
      </w:r>
    </w:p>
    <w:p w:rsidR="006B2EA5" w:rsidRDefault="006B2EA5" w:rsidP="006B2EA5">
      <w:pPr>
        <w:pStyle w:val="a3"/>
        <w:ind w:firstLine="709"/>
        <w:jc w:val="both"/>
        <w:rPr>
          <w:rFonts w:ascii="Times New Roman" w:hAnsi="Times New Roman"/>
          <w:sz w:val="28"/>
          <w:szCs w:val="28"/>
        </w:rPr>
      </w:pPr>
      <w:r w:rsidRPr="00986D69">
        <w:rPr>
          <w:rFonts w:ascii="Times New Roman" w:hAnsi="Times New Roman"/>
          <w:sz w:val="28"/>
          <w:szCs w:val="28"/>
        </w:rPr>
        <w:t>реформирование системы образования, науки и технологий</w:t>
      </w:r>
      <w:r>
        <w:rPr>
          <w:rFonts w:ascii="Times New Roman" w:hAnsi="Times New Roman"/>
          <w:sz w:val="28"/>
          <w:szCs w:val="28"/>
        </w:rPr>
        <w:t xml:space="preserve"> </w:t>
      </w:r>
      <w:r w:rsidRPr="00986D69">
        <w:rPr>
          <w:rFonts w:ascii="Times New Roman" w:hAnsi="Times New Roman"/>
          <w:sz w:val="28"/>
          <w:szCs w:val="28"/>
        </w:rPr>
        <w:t>[1, с. 320].</w:t>
      </w:r>
    </w:p>
    <w:p w:rsidR="006B2EA5" w:rsidRDefault="006B2EA5" w:rsidP="006B2EA5">
      <w:pPr>
        <w:pStyle w:val="a3"/>
        <w:ind w:firstLine="709"/>
        <w:jc w:val="both"/>
        <w:rPr>
          <w:rFonts w:ascii="Times New Roman" w:hAnsi="Times New Roman"/>
          <w:sz w:val="28"/>
          <w:szCs w:val="28"/>
        </w:rPr>
      </w:pPr>
      <w:r w:rsidRPr="00986D69">
        <w:rPr>
          <w:rFonts w:ascii="Times New Roman" w:hAnsi="Times New Roman"/>
          <w:sz w:val="28"/>
          <w:szCs w:val="28"/>
        </w:rPr>
        <w:lastRenderedPageBreak/>
        <w:t xml:space="preserve">Однако, несмотря на активную поддержку различных инновационных проектов, в стране имеют значительный вес культурные традиции, а также последовательно проводится государственная политика их поддержки. </w:t>
      </w:r>
    </w:p>
    <w:p w:rsidR="006B2EA5" w:rsidRDefault="006B2EA5" w:rsidP="006B2EA5">
      <w:pPr>
        <w:pStyle w:val="a3"/>
        <w:ind w:firstLine="709"/>
        <w:jc w:val="both"/>
        <w:rPr>
          <w:rFonts w:ascii="Times New Roman" w:hAnsi="Times New Roman"/>
          <w:sz w:val="28"/>
          <w:szCs w:val="28"/>
        </w:rPr>
      </w:pPr>
      <w:r w:rsidRPr="00986D69">
        <w:rPr>
          <w:rFonts w:ascii="Times New Roman" w:hAnsi="Times New Roman"/>
          <w:sz w:val="28"/>
          <w:szCs w:val="28"/>
        </w:rPr>
        <w:t>К культурным традициям относятся устойчивые элементы культуры, обеспечивающие преемственность общественной жизни индивидов. Традиция является способомвоспроизводства базовых элементов социального и культурного наследия, которые отвечают за устойчивость и преемственность опыта поколений. Втрадицияхсочетаются нормы поведения, формы сознания и институтычеловеческого общения, поэтому для хранителей и преемников традиций важна актуализация и повторение образцов общественного поведения и деятельности [2, с. 19-20].</w:t>
      </w:r>
    </w:p>
    <w:p w:rsidR="006B2EA5" w:rsidRDefault="006B2EA5" w:rsidP="006B2EA5">
      <w:pPr>
        <w:pStyle w:val="a3"/>
        <w:ind w:firstLine="709"/>
        <w:jc w:val="both"/>
        <w:rPr>
          <w:rFonts w:ascii="Times New Roman" w:hAnsi="Times New Roman"/>
          <w:sz w:val="28"/>
          <w:szCs w:val="28"/>
        </w:rPr>
      </w:pPr>
      <w:r w:rsidRPr="00986D69">
        <w:rPr>
          <w:rFonts w:ascii="Times New Roman" w:hAnsi="Times New Roman"/>
          <w:sz w:val="28"/>
          <w:szCs w:val="28"/>
        </w:rPr>
        <w:t xml:space="preserve">Термин «традиция» на японском языке именуется как «дэнто», где иероглиф «дэн» означает «передавать», а «то» – «объединять», «собирать» и т.д.Т.е. с одной стороны, традиция является совокупностью ценностей, передающихся из поколения в поколение и объединяющихлюдей в социокультурную общность. А с другой стороны, в Японии традиции и новации никогда не находились в конфронтации друг с другом, а </w:t>
      </w:r>
      <w:r w:rsidR="00C00F0B" w:rsidRPr="00986D69">
        <w:rPr>
          <w:rFonts w:ascii="Times New Roman" w:hAnsi="Times New Roman"/>
          <w:sz w:val="28"/>
          <w:szCs w:val="28"/>
        </w:rPr>
        <w:t>создали гармоничный</w:t>
      </w:r>
      <w:r w:rsidRPr="00986D69">
        <w:rPr>
          <w:rFonts w:ascii="Times New Roman" w:hAnsi="Times New Roman"/>
          <w:sz w:val="28"/>
          <w:szCs w:val="28"/>
        </w:rPr>
        <w:t xml:space="preserve"> симбиоз, который в современной японистикеимеет название «дзассюсэй» («гибридность»), поскольку в стране «восприятие нового не требовало концептуальной перестройки сознания, никогда не стоял вопрос о насильственном вытеснении старого новым, заимствованное ассимилировалось, дополняло автохтонную синтоистскую культуру Японии. Новое усваивалось и трансформировалось в нечто созвучное автохтонной культуре, без затраты энергии на разрушение старого и построение нового…» [3, с. 61].</w:t>
      </w:r>
    </w:p>
    <w:p w:rsidR="006B2EA5" w:rsidRDefault="006B2EA5" w:rsidP="006B2EA5">
      <w:pPr>
        <w:pStyle w:val="a3"/>
        <w:ind w:firstLine="709"/>
        <w:jc w:val="both"/>
        <w:rPr>
          <w:rFonts w:ascii="Times New Roman" w:hAnsi="Times New Roman"/>
          <w:sz w:val="28"/>
          <w:szCs w:val="28"/>
        </w:rPr>
      </w:pPr>
      <w:r w:rsidRPr="00986D69">
        <w:rPr>
          <w:rFonts w:ascii="Times New Roman" w:hAnsi="Times New Roman"/>
          <w:sz w:val="28"/>
          <w:szCs w:val="28"/>
        </w:rPr>
        <w:t>В культуре Японии любая новация не вызывает возмущения в традиционной культуре, поскольку японский менталитет исторически трансформировал и адаптировалиностранные заимствования настолько эффективно, что они принимаются как органичное и не противоречащее национальной традиции. Так, например, в разные исторические эпохи японская культура испытывала на</w:t>
      </w:r>
      <w:r>
        <w:rPr>
          <w:rFonts w:ascii="Times New Roman" w:hAnsi="Times New Roman"/>
          <w:sz w:val="28"/>
          <w:szCs w:val="28"/>
        </w:rPr>
        <w:t xml:space="preserve"> </w:t>
      </w:r>
      <w:r w:rsidRPr="00986D69">
        <w:rPr>
          <w:rFonts w:ascii="Times New Roman" w:hAnsi="Times New Roman"/>
          <w:sz w:val="28"/>
          <w:szCs w:val="28"/>
        </w:rPr>
        <w:t>себе влияние культур соседних стран, а позднее европейского и</w:t>
      </w:r>
      <w:r>
        <w:rPr>
          <w:rFonts w:ascii="Times New Roman" w:hAnsi="Times New Roman"/>
          <w:sz w:val="28"/>
          <w:szCs w:val="28"/>
        </w:rPr>
        <w:t xml:space="preserve"> </w:t>
      </w:r>
      <w:r w:rsidRPr="00986D69">
        <w:rPr>
          <w:rFonts w:ascii="Times New Roman" w:hAnsi="Times New Roman"/>
          <w:sz w:val="28"/>
          <w:szCs w:val="28"/>
        </w:rPr>
        <w:t>американского христианства. Однако следует отметить, что</w:t>
      </w:r>
      <w:r>
        <w:rPr>
          <w:rFonts w:ascii="Times New Roman" w:hAnsi="Times New Roman"/>
          <w:sz w:val="28"/>
          <w:szCs w:val="28"/>
        </w:rPr>
        <w:t xml:space="preserve"> </w:t>
      </w:r>
      <w:r w:rsidRPr="00986D69">
        <w:rPr>
          <w:rFonts w:ascii="Times New Roman" w:hAnsi="Times New Roman"/>
          <w:sz w:val="28"/>
          <w:szCs w:val="28"/>
        </w:rPr>
        <w:t>заимствования японцами чужих образцов моделей не были слепыми копированиями. Япония брала извне то, что ей было необходимо, и</w:t>
      </w:r>
      <w:r>
        <w:rPr>
          <w:rFonts w:ascii="Times New Roman" w:hAnsi="Times New Roman"/>
          <w:sz w:val="28"/>
          <w:szCs w:val="28"/>
        </w:rPr>
        <w:t xml:space="preserve"> </w:t>
      </w:r>
      <w:r w:rsidRPr="00986D69">
        <w:rPr>
          <w:rFonts w:ascii="Times New Roman" w:hAnsi="Times New Roman"/>
          <w:sz w:val="28"/>
          <w:szCs w:val="28"/>
        </w:rPr>
        <w:t>что</w:t>
      </w:r>
      <w:r>
        <w:rPr>
          <w:rFonts w:ascii="Times New Roman" w:hAnsi="Times New Roman"/>
          <w:sz w:val="28"/>
          <w:szCs w:val="28"/>
        </w:rPr>
        <w:t xml:space="preserve"> </w:t>
      </w:r>
      <w:r w:rsidRPr="00986D69">
        <w:rPr>
          <w:rFonts w:ascii="Times New Roman" w:hAnsi="Times New Roman"/>
          <w:sz w:val="28"/>
          <w:szCs w:val="28"/>
        </w:rPr>
        <w:t>она могла органично ассимилировать, и на такой политике заимствования сказалось два фактора.</w:t>
      </w:r>
    </w:p>
    <w:p w:rsidR="006B2EA5" w:rsidRDefault="006B2EA5" w:rsidP="006B2EA5">
      <w:pPr>
        <w:pStyle w:val="a3"/>
        <w:ind w:firstLine="709"/>
        <w:jc w:val="both"/>
        <w:rPr>
          <w:rFonts w:ascii="Times New Roman" w:hAnsi="Times New Roman"/>
          <w:sz w:val="28"/>
          <w:szCs w:val="28"/>
        </w:rPr>
      </w:pPr>
      <w:r w:rsidRPr="00986D69">
        <w:rPr>
          <w:rFonts w:ascii="Times New Roman" w:hAnsi="Times New Roman"/>
          <w:sz w:val="28"/>
          <w:szCs w:val="28"/>
        </w:rPr>
        <w:t>Во-первых, особое географическое положение страны, поскольку из-за своей изолированности Япония не испытывала давления со стороны других государств, что позволило ей получить уникальную возможность для самостоятельного выбора и заимствования тех образцов иностранных культур, которые ей были необходимы в определенный пе</w:t>
      </w:r>
      <w:r>
        <w:rPr>
          <w:rFonts w:ascii="Times New Roman" w:hAnsi="Times New Roman"/>
          <w:sz w:val="28"/>
          <w:szCs w:val="28"/>
        </w:rPr>
        <w:t>риод времени.</w:t>
      </w:r>
    </w:p>
    <w:p w:rsidR="006B2EA5" w:rsidRDefault="006B2EA5" w:rsidP="00CD59C4">
      <w:pPr>
        <w:pStyle w:val="a3"/>
        <w:spacing w:line="235" w:lineRule="auto"/>
        <w:ind w:firstLine="709"/>
        <w:jc w:val="both"/>
        <w:rPr>
          <w:rFonts w:ascii="Times New Roman" w:hAnsi="Times New Roman"/>
          <w:sz w:val="28"/>
          <w:szCs w:val="28"/>
        </w:rPr>
      </w:pPr>
      <w:r w:rsidRPr="00986D69">
        <w:rPr>
          <w:rFonts w:ascii="Times New Roman" w:hAnsi="Times New Roman"/>
          <w:sz w:val="28"/>
          <w:szCs w:val="28"/>
        </w:rPr>
        <w:lastRenderedPageBreak/>
        <w:t>Во-вторых, это специфический менталитет японцев. С самого зарождения японской государственности, японская культура тесно соприкасалась с китайской культурой. Так, например, японцами были заимствованы китайская иероглифика, китайская политическая и бюрократическая система. Кроме того, первая постоянная столица Японии (г. Нара) была построена по образцу китайской столицы Чанъань, а позднее такие же принципы планировкибыли заложены при строительстве другой столицы –</w:t>
      </w:r>
      <w:r>
        <w:rPr>
          <w:rFonts w:ascii="Times New Roman" w:hAnsi="Times New Roman"/>
          <w:sz w:val="28"/>
          <w:szCs w:val="28"/>
        </w:rPr>
        <w:t xml:space="preserve"> </w:t>
      </w:r>
      <w:r w:rsidRPr="00986D69">
        <w:rPr>
          <w:rFonts w:ascii="Times New Roman" w:hAnsi="Times New Roman"/>
          <w:sz w:val="28"/>
          <w:szCs w:val="28"/>
        </w:rPr>
        <w:t>г. Киото [4, с. 11-12].</w:t>
      </w:r>
    </w:p>
    <w:p w:rsidR="006B2EA5" w:rsidRDefault="006B2EA5" w:rsidP="00CD59C4">
      <w:pPr>
        <w:pStyle w:val="a3"/>
        <w:spacing w:line="235" w:lineRule="auto"/>
        <w:ind w:firstLine="709"/>
        <w:jc w:val="both"/>
        <w:rPr>
          <w:rFonts w:ascii="Times New Roman" w:hAnsi="Times New Roman"/>
          <w:sz w:val="28"/>
          <w:szCs w:val="28"/>
        </w:rPr>
      </w:pPr>
      <w:r w:rsidRPr="00986D69">
        <w:rPr>
          <w:rFonts w:ascii="Times New Roman" w:hAnsi="Times New Roman"/>
          <w:sz w:val="28"/>
          <w:szCs w:val="28"/>
        </w:rPr>
        <w:t>Благодаря дипломатическим контактам с корейским государством Пекчэ в страну проник и ассимилировался буддизм, образовав со</w:t>
      </w:r>
      <w:r>
        <w:rPr>
          <w:rFonts w:ascii="Times New Roman" w:hAnsi="Times New Roman"/>
          <w:sz w:val="28"/>
          <w:szCs w:val="28"/>
        </w:rPr>
        <w:t xml:space="preserve"> </w:t>
      </w:r>
      <w:r w:rsidRPr="00986D69">
        <w:rPr>
          <w:rFonts w:ascii="Times New Roman" w:hAnsi="Times New Roman"/>
          <w:sz w:val="28"/>
          <w:szCs w:val="28"/>
        </w:rPr>
        <w:t>временем религиозный синкретизм с национальной религией японцев – синтоизмом (так называемое учение рёбу синто).</w:t>
      </w:r>
    </w:p>
    <w:p w:rsidR="006B2EA5" w:rsidRDefault="006B2EA5" w:rsidP="00CD59C4">
      <w:pPr>
        <w:pStyle w:val="a3"/>
        <w:spacing w:line="235" w:lineRule="auto"/>
        <w:ind w:firstLine="709"/>
        <w:jc w:val="both"/>
        <w:rPr>
          <w:rFonts w:ascii="Times New Roman" w:hAnsi="Times New Roman"/>
          <w:sz w:val="28"/>
          <w:szCs w:val="28"/>
        </w:rPr>
      </w:pPr>
      <w:r w:rsidRPr="00986D69">
        <w:rPr>
          <w:rFonts w:ascii="Times New Roman" w:hAnsi="Times New Roman"/>
          <w:sz w:val="28"/>
          <w:szCs w:val="28"/>
        </w:rPr>
        <w:t>Поэтому ответом на вопрос, почему традиции и новации гармонично сосуществуют вместе, является избирательный эклектизм японской культуры, который можно определить термином «ийтоко-дори» («брать хорошее»), направленный на активное восприятие нового. Однако механизм «ийтоко-дори» работаеттолько в том случае, если новшество вписывается в существующие местные традиции, а</w:t>
      </w:r>
      <w:r>
        <w:rPr>
          <w:rFonts w:ascii="Times New Roman" w:hAnsi="Times New Roman"/>
          <w:sz w:val="28"/>
          <w:szCs w:val="28"/>
        </w:rPr>
        <w:t xml:space="preserve"> </w:t>
      </w:r>
      <w:r w:rsidRPr="00986D69">
        <w:rPr>
          <w:rFonts w:ascii="Times New Roman" w:hAnsi="Times New Roman"/>
          <w:sz w:val="28"/>
          <w:szCs w:val="28"/>
        </w:rPr>
        <w:t>инородные</w:t>
      </w:r>
      <w:r>
        <w:rPr>
          <w:rFonts w:ascii="Times New Roman" w:hAnsi="Times New Roman"/>
          <w:sz w:val="28"/>
          <w:szCs w:val="28"/>
        </w:rPr>
        <w:t xml:space="preserve"> </w:t>
      </w:r>
      <w:r w:rsidRPr="00986D69">
        <w:rPr>
          <w:rFonts w:ascii="Times New Roman" w:hAnsi="Times New Roman"/>
          <w:sz w:val="28"/>
          <w:szCs w:val="28"/>
        </w:rPr>
        <w:t>элементы видоизменяются в зависимости от того, насколько они соответствуют потребностям японцев [5, с. 95-96]. В современной японской культуре эклектизм проявляется в городском районировании (соседстве зданий западной и традиционной японской застройки), а также в повседневной культуре: в одежде (смешении западного и японского стилей</w:t>
      </w:r>
      <w:r w:rsidR="00C00F0B" w:rsidRPr="00986D69">
        <w:rPr>
          <w:rFonts w:ascii="Times New Roman" w:hAnsi="Times New Roman"/>
          <w:sz w:val="28"/>
          <w:szCs w:val="28"/>
        </w:rPr>
        <w:t>), в</w:t>
      </w:r>
      <w:r w:rsidRPr="00986D69">
        <w:rPr>
          <w:rFonts w:ascii="Times New Roman" w:hAnsi="Times New Roman"/>
          <w:sz w:val="28"/>
          <w:szCs w:val="28"/>
        </w:rPr>
        <w:t xml:space="preserve"> </w:t>
      </w:r>
      <w:r w:rsidR="00C00F0B" w:rsidRPr="00986D69">
        <w:rPr>
          <w:rFonts w:ascii="Times New Roman" w:hAnsi="Times New Roman"/>
          <w:sz w:val="28"/>
          <w:szCs w:val="28"/>
        </w:rPr>
        <w:t>кухне (</w:t>
      </w:r>
      <w:r w:rsidRPr="00986D69">
        <w:rPr>
          <w:rFonts w:ascii="Times New Roman" w:hAnsi="Times New Roman"/>
          <w:sz w:val="28"/>
          <w:szCs w:val="28"/>
        </w:rPr>
        <w:t>смешении национальной и западной</w:t>
      </w:r>
      <w:r w:rsidR="00C00F0B" w:rsidRPr="00986D69">
        <w:rPr>
          <w:rFonts w:ascii="Times New Roman" w:hAnsi="Times New Roman"/>
          <w:sz w:val="28"/>
          <w:szCs w:val="28"/>
        </w:rPr>
        <w:t>), в</w:t>
      </w:r>
      <w:r w:rsidRPr="00986D69">
        <w:rPr>
          <w:rFonts w:ascii="Times New Roman" w:hAnsi="Times New Roman"/>
          <w:sz w:val="28"/>
          <w:szCs w:val="28"/>
        </w:rPr>
        <w:t xml:space="preserve"> домашнем интерьере. В культуру страны активно внедрены новые виды спорта (бейсбол), досуга (рок-клубы), искусства (живопись маслом, драматический театр, балет) и т.п. </w:t>
      </w:r>
    </w:p>
    <w:p w:rsidR="006B2EA5" w:rsidRDefault="006B2EA5" w:rsidP="00CD59C4">
      <w:pPr>
        <w:pStyle w:val="a3"/>
        <w:spacing w:line="235" w:lineRule="auto"/>
        <w:ind w:firstLine="709"/>
        <w:jc w:val="both"/>
        <w:rPr>
          <w:rFonts w:ascii="Times New Roman" w:hAnsi="Times New Roman"/>
          <w:sz w:val="28"/>
          <w:szCs w:val="28"/>
        </w:rPr>
      </w:pPr>
      <w:r w:rsidRPr="00986D69">
        <w:rPr>
          <w:rFonts w:ascii="Times New Roman" w:hAnsi="Times New Roman"/>
          <w:sz w:val="28"/>
          <w:szCs w:val="28"/>
        </w:rPr>
        <w:t>Подобные новации не нарушают целостности ядра традиционной культуры. Японское правительство активно следит за интересомяпонцев к традиционным искусствам, проводитсоциальные программы с составлением специального реестра культурного достояния страны. В Японии</w:t>
      </w:r>
      <w:r>
        <w:rPr>
          <w:rFonts w:ascii="Times New Roman" w:hAnsi="Times New Roman"/>
          <w:sz w:val="28"/>
          <w:szCs w:val="28"/>
        </w:rPr>
        <w:t xml:space="preserve"> </w:t>
      </w:r>
      <w:r w:rsidRPr="00986D69">
        <w:rPr>
          <w:rFonts w:ascii="Times New Roman" w:hAnsi="Times New Roman"/>
          <w:sz w:val="28"/>
          <w:szCs w:val="28"/>
        </w:rPr>
        <w:t>носитель традиционного искусства и традиционных</w:t>
      </w:r>
      <w:r>
        <w:rPr>
          <w:rFonts w:ascii="Times New Roman" w:hAnsi="Times New Roman"/>
          <w:sz w:val="28"/>
          <w:szCs w:val="28"/>
        </w:rPr>
        <w:t xml:space="preserve"> </w:t>
      </w:r>
      <w:r w:rsidRPr="00986D69">
        <w:rPr>
          <w:rFonts w:ascii="Times New Roman" w:hAnsi="Times New Roman"/>
          <w:sz w:val="28"/>
          <w:szCs w:val="28"/>
        </w:rPr>
        <w:t xml:space="preserve">технологий (такие как, актеры </w:t>
      </w:r>
      <w:r w:rsidR="00C00F0B">
        <w:rPr>
          <w:rFonts w:ascii="Times New Roman" w:hAnsi="Times New Roman"/>
          <w:sz w:val="28"/>
          <w:szCs w:val="28"/>
        </w:rPr>
        <w:t>театров</w:t>
      </w:r>
      <w:r w:rsidRPr="00986D69">
        <w:rPr>
          <w:rFonts w:ascii="Times New Roman" w:hAnsi="Times New Roman"/>
          <w:sz w:val="28"/>
          <w:szCs w:val="28"/>
        </w:rPr>
        <w:t xml:space="preserve"> Но и Кабуки, мастера лаковых изделий игравюр и т.п.) могут быть объявлены «живым сокровищем» страны, при чем возраст таких носителей должен быть не менее 60 лет [2, с. 21]. Такое отношение государства свидетельствует о том, что в стране выработан механизм сохранения национальных традиций и, соответственно, культурной памяти.</w:t>
      </w:r>
      <w:r>
        <w:rPr>
          <w:rFonts w:ascii="Times New Roman" w:hAnsi="Times New Roman"/>
          <w:sz w:val="28"/>
          <w:szCs w:val="28"/>
        </w:rPr>
        <w:t xml:space="preserve"> </w:t>
      </w:r>
      <w:r w:rsidRPr="00986D69">
        <w:rPr>
          <w:rFonts w:ascii="Times New Roman" w:hAnsi="Times New Roman"/>
          <w:sz w:val="28"/>
          <w:szCs w:val="28"/>
        </w:rPr>
        <w:t>Так, например, в стране ежегодно проводятся различные</w:t>
      </w:r>
      <w:r>
        <w:rPr>
          <w:rFonts w:ascii="Times New Roman" w:hAnsi="Times New Roman"/>
          <w:sz w:val="28"/>
          <w:szCs w:val="28"/>
        </w:rPr>
        <w:t xml:space="preserve"> </w:t>
      </w:r>
      <w:r w:rsidRPr="00986D69">
        <w:rPr>
          <w:rFonts w:ascii="Times New Roman" w:hAnsi="Times New Roman"/>
          <w:sz w:val="28"/>
          <w:szCs w:val="28"/>
        </w:rPr>
        <w:t>мацури (синтоистские праздники, фестивали), а также совершение различного рода ритуалов, активное участие в которых принимает современная японская молодежь.</w:t>
      </w:r>
      <w:r>
        <w:rPr>
          <w:rFonts w:ascii="Times New Roman" w:hAnsi="Times New Roman"/>
          <w:sz w:val="28"/>
          <w:szCs w:val="28"/>
        </w:rPr>
        <w:t xml:space="preserve"> </w:t>
      </w:r>
      <w:r w:rsidRPr="00986D69">
        <w:rPr>
          <w:rFonts w:ascii="Times New Roman" w:hAnsi="Times New Roman"/>
          <w:sz w:val="28"/>
          <w:szCs w:val="28"/>
        </w:rPr>
        <w:t>Почитание умерших предков традиционно совершается во время новогодних праздников, а также в августе (праздник Бон, трехдневное поминовение усопших). В этот период принято посещать могилы предков, однако молодежь</w:t>
      </w:r>
      <w:r>
        <w:rPr>
          <w:rFonts w:ascii="Times New Roman" w:hAnsi="Times New Roman"/>
          <w:sz w:val="28"/>
          <w:szCs w:val="28"/>
        </w:rPr>
        <w:t xml:space="preserve"> </w:t>
      </w:r>
      <w:r w:rsidRPr="00986D69">
        <w:rPr>
          <w:rFonts w:ascii="Times New Roman" w:hAnsi="Times New Roman"/>
          <w:sz w:val="28"/>
          <w:szCs w:val="28"/>
        </w:rPr>
        <w:t xml:space="preserve">предпочитает использовать Бон для отдыха, и посещает могилы виртуально, </w:t>
      </w:r>
      <w:r w:rsidRPr="00986D69">
        <w:rPr>
          <w:rFonts w:ascii="Times New Roman" w:hAnsi="Times New Roman"/>
          <w:sz w:val="28"/>
          <w:szCs w:val="28"/>
        </w:rPr>
        <w:lastRenderedPageBreak/>
        <w:t>посколькумногие храмы создали виртуальные электронные кладбища. А вот в период сдачи экзаменов учащиеся активнопосещают синтоистские храмы, где оставляют таблички с просьбой о помощи в поступлении к синтоистским божествам, в которых указываются точное назва</w:t>
      </w:r>
      <w:r>
        <w:rPr>
          <w:rFonts w:ascii="Times New Roman" w:hAnsi="Times New Roman"/>
          <w:sz w:val="28"/>
          <w:szCs w:val="28"/>
        </w:rPr>
        <w:t xml:space="preserve">ние и адрес учебного заведения </w:t>
      </w:r>
      <w:r w:rsidRPr="00986D69">
        <w:rPr>
          <w:rFonts w:ascii="Times New Roman" w:hAnsi="Times New Roman"/>
          <w:sz w:val="28"/>
          <w:szCs w:val="28"/>
        </w:rPr>
        <w:t>[2, с. 21].</w:t>
      </w:r>
    </w:p>
    <w:p w:rsidR="006B2EA5" w:rsidRDefault="006B2EA5" w:rsidP="00CD59C4">
      <w:pPr>
        <w:pStyle w:val="a3"/>
        <w:spacing w:line="235" w:lineRule="auto"/>
        <w:ind w:firstLine="709"/>
        <w:jc w:val="both"/>
        <w:rPr>
          <w:rFonts w:ascii="Times New Roman" w:hAnsi="Times New Roman"/>
          <w:sz w:val="28"/>
          <w:szCs w:val="28"/>
        </w:rPr>
      </w:pPr>
      <w:r w:rsidRPr="00986D69">
        <w:rPr>
          <w:rFonts w:ascii="Times New Roman" w:hAnsi="Times New Roman"/>
          <w:sz w:val="28"/>
          <w:szCs w:val="28"/>
        </w:rPr>
        <w:t xml:space="preserve">Активное столкновение традиций и новаций произошло в </w:t>
      </w:r>
      <w:r w:rsidRPr="00986D69">
        <w:rPr>
          <w:rFonts w:ascii="Times New Roman" w:hAnsi="Times New Roman"/>
          <w:sz w:val="28"/>
          <w:szCs w:val="28"/>
          <w:lang w:val="en-US"/>
        </w:rPr>
        <w:t>XIX</w:t>
      </w:r>
      <w:r w:rsidRPr="00986D69">
        <w:rPr>
          <w:rFonts w:ascii="Times New Roman" w:hAnsi="Times New Roman"/>
          <w:sz w:val="28"/>
          <w:szCs w:val="28"/>
        </w:rPr>
        <w:t xml:space="preserve"> веке (в период реставрации Мэйдзи), а также в середине </w:t>
      </w:r>
      <w:r w:rsidRPr="00986D69">
        <w:rPr>
          <w:rFonts w:ascii="Times New Roman" w:hAnsi="Times New Roman"/>
          <w:sz w:val="28"/>
          <w:szCs w:val="28"/>
          <w:lang w:val="en-US"/>
        </w:rPr>
        <w:t>XX</w:t>
      </w:r>
      <w:r w:rsidRPr="00986D69">
        <w:rPr>
          <w:rFonts w:ascii="Times New Roman" w:hAnsi="Times New Roman"/>
          <w:sz w:val="28"/>
          <w:szCs w:val="28"/>
        </w:rPr>
        <w:t xml:space="preserve"> века (в период американского влияния</w:t>
      </w:r>
      <w:r w:rsidR="00C00F0B" w:rsidRPr="00986D69">
        <w:rPr>
          <w:rFonts w:ascii="Times New Roman" w:hAnsi="Times New Roman"/>
          <w:sz w:val="28"/>
          <w:szCs w:val="28"/>
        </w:rPr>
        <w:t>). В</w:t>
      </w:r>
      <w:r w:rsidRPr="00986D69">
        <w:rPr>
          <w:rFonts w:ascii="Times New Roman" w:hAnsi="Times New Roman"/>
          <w:sz w:val="28"/>
          <w:szCs w:val="28"/>
        </w:rPr>
        <w:t xml:space="preserve"> Японии события реставрации Мэйдзи</w:t>
      </w:r>
      <w:r>
        <w:rPr>
          <w:rFonts w:ascii="Times New Roman" w:hAnsi="Times New Roman"/>
          <w:sz w:val="28"/>
          <w:szCs w:val="28"/>
        </w:rPr>
        <w:t xml:space="preserve"> </w:t>
      </w:r>
      <w:r w:rsidRPr="00986D69">
        <w:rPr>
          <w:rFonts w:ascii="Times New Roman" w:hAnsi="Times New Roman"/>
          <w:sz w:val="28"/>
          <w:szCs w:val="28"/>
        </w:rPr>
        <w:t>именуются</w:t>
      </w:r>
      <w:r>
        <w:rPr>
          <w:rFonts w:ascii="Times New Roman" w:hAnsi="Times New Roman"/>
          <w:sz w:val="28"/>
          <w:szCs w:val="28"/>
        </w:rPr>
        <w:t xml:space="preserve"> </w:t>
      </w:r>
      <w:r w:rsidRPr="00986D69">
        <w:rPr>
          <w:rFonts w:ascii="Times New Roman" w:hAnsi="Times New Roman"/>
          <w:sz w:val="28"/>
          <w:szCs w:val="28"/>
        </w:rPr>
        <w:t xml:space="preserve">как «мэйдзи-исин», где «и» обозначает «сохранение старого», а «син» – «обновление». Как отмечает Т.П. Григорьева: «Процесс интенсивной модернизации не случайно назван “исин”. Психологически для японцев была приемлема такая форма переворота, которая не противоречила “правильному Пути” – традиционному представлению об идеальном государстве, и потому попытка “очиститься от наносного”, не соответствующего этому пути, не могла не встретить одобрения» [6, с. 9]. В процессе модернизациистраны культурная традиция выступила вкачестве определенного поля смыслов, задающих вектор деятельности, как отдельного человека, так и нации в целом. </w:t>
      </w:r>
    </w:p>
    <w:p w:rsidR="006B2EA5" w:rsidRDefault="006B2EA5" w:rsidP="00CD59C4">
      <w:pPr>
        <w:pStyle w:val="a3"/>
        <w:spacing w:line="235" w:lineRule="auto"/>
        <w:ind w:firstLine="709"/>
        <w:jc w:val="both"/>
        <w:rPr>
          <w:rFonts w:ascii="Times New Roman" w:hAnsi="Times New Roman"/>
          <w:sz w:val="28"/>
          <w:szCs w:val="28"/>
        </w:rPr>
      </w:pPr>
      <w:r w:rsidRPr="00986D69">
        <w:rPr>
          <w:rFonts w:ascii="Times New Roman" w:hAnsi="Times New Roman"/>
          <w:sz w:val="28"/>
          <w:szCs w:val="28"/>
        </w:rPr>
        <w:t>Одним из наиболее интересных тенденций  в соотношении традиций и новаций является отношение к национальной одежде. Термин «кимоно»</w:t>
      </w:r>
      <w:r>
        <w:rPr>
          <w:rFonts w:ascii="Times New Roman" w:hAnsi="Times New Roman"/>
          <w:sz w:val="28"/>
          <w:szCs w:val="28"/>
        </w:rPr>
        <w:t xml:space="preserve"> </w:t>
      </w:r>
      <w:r w:rsidRPr="00986D69">
        <w:rPr>
          <w:rFonts w:ascii="Times New Roman" w:hAnsi="Times New Roman"/>
          <w:sz w:val="28"/>
          <w:szCs w:val="28"/>
        </w:rPr>
        <w:t>обозначает «носить вещь» и был введен в английский язык в период Мэйдзи, когда западная одежда была представлена впервые в Японии. Только в тотпериод японцы осознали, что они носят различную одежду с европейцами и почувствовали необходимость придумать</w:t>
      </w:r>
      <w:r>
        <w:rPr>
          <w:rFonts w:ascii="Times New Roman" w:hAnsi="Times New Roman"/>
          <w:sz w:val="28"/>
          <w:szCs w:val="28"/>
        </w:rPr>
        <w:t xml:space="preserve"> </w:t>
      </w:r>
      <w:r w:rsidRPr="00986D69">
        <w:rPr>
          <w:rFonts w:ascii="Times New Roman" w:hAnsi="Times New Roman"/>
          <w:sz w:val="28"/>
          <w:szCs w:val="28"/>
        </w:rPr>
        <w:t>название для своей национальной одежды. Однако основное различие было сделано между вафуку (яп. «wafuku», «японская одежда») и йофуку (яп. «yōfuku»,</w:t>
      </w:r>
      <w:r>
        <w:rPr>
          <w:rFonts w:ascii="Times New Roman" w:hAnsi="Times New Roman"/>
          <w:sz w:val="28"/>
          <w:szCs w:val="28"/>
        </w:rPr>
        <w:t xml:space="preserve"> </w:t>
      </w:r>
      <w:r w:rsidRPr="00986D69">
        <w:rPr>
          <w:rFonts w:ascii="Times New Roman" w:hAnsi="Times New Roman"/>
          <w:sz w:val="28"/>
          <w:szCs w:val="28"/>
        </w:rPr>
        <w:t>«</w:t>
      </w:r>
      <w:r w:rsidRPr="00986D69">
        <w:rPr>
          <w:rFonts w:ascii="Times New Roman" w:hAnsi="Times New Roman"/>
          <w:sz w:val="28"/>
          <w:szCs w:val="28"/>
          <w:lang w:eastAsia="ru-RU"/>
        </w:rPr>
        <w:t>западная одежда</w:t>
      </w:r>
      <w:r w:rsidRPr="00986D69">
        <w:rPr>
          <w:rFonts w:ascii="Times New Roman" w:hAnsi="Times New Roman"/>
          <w:sz w:val="28"/>
          <w:szCs w:val="28"/>
        </w:rPr>
        <w:t>»</w:t>
      </w:r>
      <w:r w:rsidRPr="00986D69">
        <w:rPr>
          <w:rFonts w:ascii="Times New Roman" w:hAnsi="Times New Roman"/>
          <w:sz w:val="28"/>
          <w:szCs w:val="28"/>
          <w:lang w:eastAsia="ru-RU"/>
        </w:rPr>
        <w:t xml:space="preserve">), </w:t>
      </w:r>
      <w:r w:rsidRPr="00986D69">
        <w:rPr>
          <w:rFonts w:ascii="Times New Roman" w:hAnsi="Times New Roman"/>
          <w:sz w:val="28"/>
          <w:szCs w:val="28"/>
        </w:rPr>
        <w:t>которое</w:t>
      </w:r>
      <w:r w:rsidRPr="00986D69">
        <w:rPr>
          <w:rFonts w:ascii="Times New Roman" w:hAnsi="Times New Roman"/>
          <w:sz w:val="28"/>
          <w:szCs w:val="28"/>
          <w:lang w:eastAsia="ru-RU"/>
        </w:rPr>
        <w:t xml:space="preserve"> сохранилось до сегодняшнего дняи нашл</w:t>
      </w:r>
      <w:r w:rsidRPr="00986D69">
        <w:rPr>
          <w:rFonts w:ascii="Times New Roman" w:hAnsi="Times New Roman"/>
          <w:sz w:val="28"/>
          <w:szCs w:val="28"/>
        </w:rPr>
        <w:t>о</w:t>
      </w:r>
      <w:r w:rsidRPr="00986D69">
        <w:rPr>
          <w:rFonts w:ascii="Times New Roman" w:hAnsi="Times New Roman"/>
          <w:sz w:val="28"/>
          <w:szCs w:val="28"/>
          <w:lang w:eastAsia="ru-RU"/>
        </w:rPr>
        <w:t xml:space="preserve"> сво</w:t>
      </w:r>
      <w:r w:rsidRPr="00986D69">
        <w:rPr>
          <w:rFonts w:ascii="Times New Roman" w:hAnsi="Times New Roman"/>
          <w:sz w:val="28"/>
          <w:szCs w:val="28"/>
        </w:rPr>
        <w:t>е отражение в лексике. Кимоно стало примером традиции, которая установила связь с историческим прошлым, поскольку сама национальная одежда была признана и получила наименование только благодаря встрече сдругой культурой</w:t>
      </w:r>
      <w:r>
        <w:rPr>
          <w:rFonts w:ascii="Times New Roman" w:hAnsi="Times New Roman"/>
          <w:sz w:val="28"/>
          <w:szCs w:val="28"/>
        </w:rPr>
        <w:t xml:space="preserve"> </w:t>
      </w:r>
      <w:r w:rsidRPr="00986D69">
        <w:rPr>
          <w:rFonts w:ascii="Times New Roman" w:hAnsi="Times New Roman"/>
          <w:sz w:val="28"/>
          <w:szCs w:val="28"/>
        </w:rPr>
        <w:t xml:space="preserve">[7, с. 360-361]. </w:t>
      </w:r>
    </w:p>
    <w:p w:rsidR="006B2EA5" w:rsidRDefault="006B2EA5" w:rsidP="00CD59C4">
      <w:pPr>
        <w:pStyle w:val="a3"/>
        <w:spacing w:line="235" w:lineRule="auto"/>
        <w:ind w:firstLine="709"/>
        <w:jc w:val="both"/>
        <w:rPr>
          <w:rFonts w:ascii="Times New Roman" w:hAnsi="Times New Roman"/>
          <w:sz w:val="28"/>
          <w:szCs w:val="28"/>
        </w:rPr>
      </w:pPr>
      <w:r w:rsidRPr="00986D69">
        <w:rPr>
          <w:rFonts w:ascii="Times New Roman" w:hAnsi="Times New Roman"/>
          <w:sz w:val="28"/>
          <w:szCs w:val="28"/>
        </w:rPr>
        <w:t>Особым сочетанием традиционализма и инноваций в культуре является японская модель демократии: структура связей внутри малых групп (семья, коллектив и др.) сохранилась в неизменном и традиционном виде, изменилось только общество в целом. Современная Япония не имеет принципиальных отличий от западных стран, поскольку проводит выборы по демократическим стандартам, присутствует многопартийная система, является обществом западного типа. Однако японское общество наложило на функционирование демократических институтов традиционные черты национальной культуры</w:t>
      </w:r>
      <w:r>
        <w:rPr>
          <w:rFonts w:ascii="Times New Roman" w:hAnsi="Times New Roman"/>
          <w:sz w:val="28"/>
          <w:szCs w:val="28"/>
        </w:rPr>
        <w:t xml:space="preserve"> </w:t>
      </w:r>
      <w:r w:rsidRPr="00986D69">
        <w:rPr>
          <w:rFonts w:ascii="Times New Roman" w:hAnsi="Times New Roman"/>
          <w:sz w:val="28"/>
          <w:szCs w:val="28"/>
        </w:rPr>
        <w:t>[8, с. 71-72].</w:t>
      </w:r>
      <w:r>
        <w:rPr>
          <w:rFonts w:ascii="Times New Roman" w:hAnsi="Times New Roman"/>
          <w:sz w:val="28"/>
          <w:szCs w:val="28"/>
        </w:rPr>
        <w:t xml:space="preserve"> </w:t>
      </w:r>
      <w:r w:rsidRPr="00986D69">
        <w:rPr>
          <w:rFonts w:ascii="Times New Roman" w:hAnsi="Times New Roman"/>
          <w:sz w:val="28"/>
          <w:szCs w:val="28"/>
        </w:rPr>
        <w:t xml:space="preserve">Культура современной Японии является продуктом синтеза синтоизма, буддизма и конфуцианства. Синтоизм играет значительную роль в сохранении традиций почитания императора и осознания своей национальности. Конфуцианство дало японской культурепонимание необходимости предпочтенияобщественных </w:t>
      </w:r>
      <w:r w:rsidRPr="00986D69">
        <w:rPr>
          <w:rFonts w:ascii="Times New Roman" w:hAnsi="Times New Roman"/>
          <w:sz w:val="28"/>
          <w:szCs w:val="28"/>
        </w:rPr>
        <w:lastRenderedPageBreak/>
        <w:t>интересов, а неличных. А буддизм, привнес осознание взаимосвязанности всех явлений в мире, в результате чего благополучие одного человека связано с благополучием других людей. В результате чего в японской культуре выработался особый дух коллективизма и пренебрежение к личной выгоде. Социальный опрос, проведенный в марте 2020 года</w:t>
      </w:r>
      <w:r>
        <w:rPr>
          <w:rFonts w:ascii="Times New Roman" w:hAnsi="Times New Roman"/>
          <w:sz w:val="28"/>
          <w:szCs w:val="28"/>
        </w:rPr>
        <w:t xml:space="preserve"> </w:t>
      </w:r>
      <w:r w:rsidRPr="00986D69">
        <w:rPr>
          <w:rFonts w:ascii="Times New Roman" w:hAnsi="Times New Roman"/>
          <w:sz w:val="28"/>
          <w:szCs w:val="28"/>
        </w:rPr>
        <w:t xml:space="preserve">[9] показал следующее отношение граждан к </w:t>
      </w:r>
      <w:r w:rsidR="00C00F0B" w:rsidRPr="00986D69">
        <w:rPr>
          <w:rFonts w:ascii="Times New Roman" w:hAnsi="Times New Roman"/>
          <w:sz w:val="28"/>
          <w:szCs w:val="28"/>
        </w:rPr>
        <w:t>коллективизму: в</w:t>
      </w:r>
      <w:r w:rsidRPr="00986D69">
        <w:rPr>
          <w:rFonts w:ascii="Times New Roman" w:hAnsi="Times New Roman"/>
          <w:sz w:val="28"/>
          <w:szCs w:val="28"/>
        </w:rPr>
        <w:t xml:space="preserve"> пункте «Чему следует больше уделять внимание: стране и обществу или личной жизни?»: 44,8% респондентов ответили «стране и обществу»; 41,1%</w:t>
      </w:r>
      <w:r w:rsidR="00C00F0B" w:rsidRPr="00986D69">
        <w:rPr>
          <w:rFonts w:ascii="Times New Roman" w:hAnsi="Times New Roman"/>
          <w:sz w:val="28"/>
          <w:szCs w:val="28"/>
        </w:rPr>
        <w:t>– «</w:t>
      </w:r>
      <w:r w:rsidRPr="00986D69">
        <w:rPr>
          <w:rFonts w:ascii="Times New Roman" w:hAnsi="Times New Roman"/>
          <w:sz w:val="28"/>
          <w:szCs w:val="28"/>
        </w:rPr>
        <w:t>личной жизни»; 12,4% –не определились.</w:t>
      </w:r>
    </w:p>
    <w:p w:rsidR="006B2EA5" w:rsidRDefault="006B2EA5" w:rsidP="00CD59C4">
      <w:pPr>
        <w:pStyle w:val="a3"/>
        <w:spacing w:line="235" w:lineRule="auto"/>
        <w:ind w:firstLine="709"/>
        <w:jc w:val="both"/>
        <w:rPr>
          <w:rFonts w:ascii="Times New Roman" w:hAnsi="Times New Roman"/>
          <w:sz w:val="28"/>
          <w:szCs w:val="28"/>
        </w:rPr>
      </w:pPr>
      <w:r w:rsidRPr="00986D69">
        <w:rPr>
          <w:rFonts w:ascii="Times New Roman" w:hAnsi="Times New Roman"/>
          <w:sz w:val="28"/>
          <w:szCs w:val="28"/>
        </w:rPr>
        <w:t>Таким образом, традиции и новации активно сосуществуют в японской культуре, не вступая в конфронтацию между собой. Японская культура исторически выработала механизмы ассимиляции инородных элементов, встраивая их в традицию, обеспечивая безболезненную преемственность прошлого и настоящего.</w:t>
      </w:r>
    </w:p>
    <w:p w:rsidR="00C00F0B" w:rsidRPr="00986D69" w:rsidRDefault="00C00F0B" w:rsidP="006B2EA5">
      <w:pPr>
        <w:pStyle w:val="a3"/>
        <w:ind w:firstLine="709"/>
        <w:jc w:val="both"/>
        <w:rPr>
          <w:rFonts w:ascii="Times New Roman" w:hAnsi="Times New Roman"/>
          <w:sz w:val="28"/>
          <w:szCs w:val="28"/>
        </w:rPr>
      </w:pPr>
    </w:p>
    <w:p w:rsidR="006B2EA5" w:rsidRPr="007E31EB" w:rsidRDefault="006B2EA5" w:rsidP="006B2EA5">
      <w:pPr>
        <w:spacing w:after="0" w:line="240" w:lineRule="auto"/>
        <w:jc w:val="center"/>
        <w:rPr>
          <w:rFonts w:ascii="Times New Roman" w:hAnsi="Times New Roman"/>
          <w:b/>
          <w:sz w:val="28"/>
          <w:szCs w:val="28"/>
        </w:rPr>
      </w:pPr>
      <w:r w:rsidRPr="007E31EB">
        <w:rPr>
          <w:rFonts w:ascii="Times New Roman" w:hAnsi="Times New Roman"/>
          <w:b/>
          <w:sz w:val="28"/>
          <w:szCs w:val="28"/>
        </w:rPr>
        <w:t>Библиографический список:</w:t>
      </w:r>
    </w:p>
    <w:p w:rsidR="004F66D3" w:rsidRPr="007E31EB" w:rsidRDefault="004F66D3" w:rsidP="006B2EA5">
      <w:pPr>
        <w:spacing w:after="0" w:line="240" w:lineRule="auto"/>
        <w:jc w:val="center"/>
        <w:rPr>
          <w:rFonts w:ascii="Times New Roman" w:hAnsi="Times New Roman"/>
          <w:b/>
          <w:sz w:val="28"/>
          <w:szCs w:val="28"/>
        </w:rPr>
      </w:pPr>
    </w:p>
    <w:p w:rsidR="006B2EA5" w:rsidRPr="007E31EB" w:rsidRDefault="006B2EA5" w:rsidP="006B2EA5">
      <w:pPr>
        <w:pStyle w:val="a6"/>
        <w:tabs>
          <w:tab w:val="left" w:pos="993"/>
        </w:tabs>
        <w:ind w:firstLine="709"/>
        <w:jc w:val="both"/>
        <w:rPr>
          <w:rFonts w:ascii="Times New Roman" w:hAnsi="Times New Roman"/>
          <w:sz w:val="28"/>
          <w:szCs w:val="28"/>
        </w:rPr>
      </w:pPr>
      <w:r w:rsidRPr="007E31EB">
        <w:rPr>
          <w:rFonts w:ascii="Times New Roman" w:hAnsi="Times New Roman"/>
          <w:sz w:val="28"/>
          <w:szCs w:val="28"/>
        </w:rPr>
        <w:t xml:space="preserve">1. Никонова Я. И. Сравнительный </w:t>
      </w:r>
      <w:r w:rsidR="008D36DB" w:rsidRPr="007E31EB">
        <w:rPr>
          <w:rFonts w:ascii="Times New Roman" w:hAnsi="Times New Roman"/>
          <w:sz w:val="28"/>
          <w:szCs w:val="28"/>
        </w:rPr>
        <w:t>анализ государственной</w:t>
      </w:r>
      <w:r w:rsidRPr="007E31EB">
        <w:rPr>
          <w:rFonts w:ascii="Times New Roman" w:hAnsi="Times New Roman"/>
          <w:sz w:val="28"/>
          <w:szCs w:val="28"/>
        </w:rPr>
        <w:t xml:space="preserve"> инновационной политики в США и Японии / Я. И. Никонова. – Текст : непосредственный // Теорияи практика общественного развития. </w:t>
      </w:r>
      <w:r w:rsidR="008D36DB" w:rsidRPr="007E31EB">
        <w:rPr>
          <w:rFonts w:ascii="Times New Roman" w:hAnsi="Times New Roman"/>
          <w:sz w:val="28"/>
          <w:szCs w:val="28"/>
        </w:rPr>
        <w:t>-</w:t>
      </w:r>
      <w:r w:rsidR="008D36DB">
        <w:rPr>
          <w:rFonts w:ascii="Times New Roman" w:hAnsi="Times New Roman"/>
          <w:sz w:val="28"/>
          <w:szCs w:val="28"/>
        </w:rPr>
        <w:t xml:space="preserve"> </w:t>
      </w:r>
      <w:r w:rsidRPr="007E31EB">
        <w:rPr>
          <w:rFonts w:ascii="Times New Roman" w:hAnsi="Times New Roman"/>
          <w:sz w:val="28"/>
          <w:szCs w:val="28"/>
        </w:rPr>
        <w:t>2011. - № 3. - С. 319-321.</w:t>
      </w:r>
    </w:p>
    <w:p w:rsidR="006B2EA5" w:rsidRPr="007E31EB" w:rsidRDefault="006B2EA5" w:rsidP="006B2EA5">
      <w:pPr>
        <w:pStyle w:val="a6"/>
        <w:tabs>
          <w:tab w:val="left" w:pos="993"/>
        </w:tabs>
        <w:ind w:firstLine="709"/>
        <w:jc w:val="both"/>
        <w:rPr>
          <w:rFonts w:ascii="Times New Roman" w:hAnsi="Times New Roman"/>
          <w:sz w:val="28"/>
          <w:szCs w:val="28"/>
        </w:rPr>
      </w:pPr>
      <w:r w:rsidRPr="007E31EB">
        <w:rPr>
          <w:rFonts w:ascii="Times New Roman" w:hAnsi="Times New Roman"/>
          <w:sz w:val="28"/>
          <w:szCs w:val="28"/>
        </w:rPr>
        <w:t>2. Ежков И. В. Динамика традиций в социокультурной среде современной Японии / И. В. Ежков. – Текст : непосредственный // Вестник КГУ. - 2006. - № 3. - С. 19-22.</w:t>
      </w:r>
    </w:p>
    <w:p w:rsidR="006B2EA5" w:rsidRPr="007E31EB" w:rsidRDefault="006B2EA5" w:rsidP="006B2EA5">
      <w:pPr>
        <w:pStyle w:val="a6"/>
        <w:tabs>
          <w:tab w:val="left" w:pos="993"/>
        </w:tabs>
        <w:ind w:firstLine="709"/>
        <w:jc w:val="both"/>
        <w:rPr>
          <w:rFonts w:ascii="Times New Roman" w:hAnsi="Times New Roman"/>
          <w:sz w:val="28"/>
          <w:szCs w:val="28"/>
        </w:rPr>
      </w:pPr>
      <w:r w:rsidRPr="007E31EB">
        <w:rPr>
          <w:rFonts w:ascii="Times New Roman" w:hAnsi="Times New Roman"/>
          <w:sz w:val="28"/>
          <w:szCs w:val="28"/>
        </w:rPr>
        <w:t xml:space="preserve">3. Чугров С. В. Япония: гибридизация и гармонизация / С. В. Чугров. – Текст : непосредственный // Полис. - 2008. - № 3. </w:t>
      </w:r>
      <w:r w:rsidR="008D36DB" w:rsidRPr="007E31EB">
        <w:rPr>
          <w:rFonts w:ascii="Times New Roman" w:hAnsi="Times New Roman"/>
          <w:sz w:val="28"/>
          <w:szCs w:val="28"/>
        </w:rPr>
        <w:t>-</w:t>
      </w:r>
      <w:r w:rsidRPr="007E31EB">
        <w:rPr>
          <w:rFonts w:ascii="Times New Roman" w:hAnsi="Times New Roman"/>
          <w:sz w:val="28"/>
          <w:szCs w:val="28"/>
        </w:rPr>
        <w:t xml:space="preserve"> С. 59-67.</w:t>
      </w:r>
    </w:p>
    <w:p w:rsidR="006B2EA5" w:rsidRPr="007E31EB" w:rsidRDefault="006B2EA5" w:rsidP="006B2EA5">
      <w:pPr>
        <w:pStyle w:val="a6"/>
        <w:tabs>
          <w:tab w:val="left" w:pos="993"/>
        </w:tabs>
        <w:ind w:firstLine="709"/>
        <w:jc w:val="both"/>
        <w:rPr>
          <w:rFonts w:ascii="Times New Roman" w:hAnsi="Times New Roman"/>
          <w:sz w:val="28"/>
          <w:szCs w:val="28"/>
        </w:rPr>
      </w:pPr>
      <w:r w:rsidRPr="007E31EB">
        <w:rPr>
          <w:rFonts w:ascii="Times New Roman" w:hAnsi="Times New Roman"/>
          <w:sz w:val="28"/>
          <w:szCs w:val="28"/>
        </w:rPr>
        <w:t>4. Яроцкая Ю. А.Интерференция христианства в культуру Японии / Ю. А. Яроцкая. – Минск : БГУКИ, 2019. – 154 с. – Текст : непосредственный.</w:t>
      </w:r>
    </w:p>
    <w:p w:rsidR="006B2EA5" w:rsidRPr="007E31EB" w:rsidRDefault="006B2EA5" w:rsidP="006B2EA5">
      <w:pPr>
        <w:pStyle w:val="a6"/>
        <w:tabs>
          <w:tab w:val="left" w:pos="993"/>
        </w:tabs>
        <w:ind w:firstLine="709"/>
        <w:jc w:val="both"/>
        <w:rPr>
          <w:rFonts w:ascii="Times New Roman" w:hAnsi="Times New Roman"/>
          <w:sz w:val="28"/>
          <w:szCs w:val="28"/>
        </w:rPr>
      </w:pPr>
      <w:r w:rsidRPr="007E31EB">
        <w:rPr>
          <w:rFonts w:ascii="Times New Roman" w:hAnsi="Times New Roman"/>
          <w:sz w:val="28"/>
          <w:szCs w:val="28"/>
        </w:rPr>
        <w:t xml:space="preserve">5. Лобанов И. Г. Художественные традиции Японии: их интерпретация и ценность в современном мире / И. Г. Лобанов. – Текст : непосредственный // Ценности и смыслы. - 2011. - № 1. - С. 93-107. </w:t>
      </w:r>
    </w:p>
    <w:p w:rsidR="006B2EA5" w:rsidRPr="007E31EB" w:rsidRDefault="006B2EA5" w:rsidP="006B2EA5">
      <w:pPr>
        <w:pStyle w:val="a6"/>
        <w:tabs>
          <w:tab w:val="left" w:pos="993"/>
        </w:tabs>
        <w:ind w:firstLine="709"/>
        <w:jc w:val="both"/>
        <w:rPr>
          <w:rFonts w:ascii="Times New Roman" w:hAnsi="Times New Roman"/>
          <w:sz w:val="28"/>
          <w:szCs w:val="28"/>
        </w:rPr>
      </w:pPr>
      <w:r w:rsidRPr="007E31EB">
        <w:rPr>
          <w:rFonts w:ascii="Times New Roman" w:hAnsi="Times New Roman"/>
          <w:sz w:val="28"/>
          <w:szCs w:val="28"/>
        </w:rPr>
        <w:t>6. Григорьева Т. П. Японская художественная традиция / Т. П. Григорьева. - Москва : Наука. Главная редакция восточной литературы, Институт востоковедения Академии наук СССР, 1979. – 368 с. – Текст : непосредственный.</w:t>
      </w:r>
    </w:p>
    <w:p w:rsidR="006B2EA5" w:rsidRPr="007E31EB" w:rsidRDefault="006B2EA5" w:rsidP="006B2EA5">
      <w:pPr>
        <w:pStyle w:val="a6"/>
        <w:tabs>
          <w:tab w:val="left" w:pos="993"/>
        </w:tabs>
        <w:ind w:firstLine="709"/>
        <w:jc w:val="both"/>
        <w:rPr>
          <w:rFonts w:ascii="Times New Roman" w:hAnsi="Times New Roman"/>
          <w:sz w:val="28"/>
          <w:szCs w:val="28"/>
          <w:lang w:val="en-US"/>
        </w:rPr>
      </w:pPr>
      <w:r w:rsidRPr="007E31EB">
        <w:rPr>
          <w:rFonts w:ascii="Times New Roman" w:hAnsi="Times New Roman"/>
          <w:sz w:val="28"/>
          <w:szCs w:val="28"/>
          <w:lang w:val="en-US"/>
        </w:rPr>
        <w:t>7. Assmann S. Between Tradition and Innovation : The Reinvention of the Kimono in Japanese Consumer / S. Assmann. - Text: direct // The Journal of Dress Body &amp; Culture. - September 2008. - P</w:t>
      </w:r>
      <w:r w:rsidRPr="007E31EB">
        <w:rPr>
          <w:rFonts w:ascii="Times New Roman" w:hAnsi="Times New Roman"/>
          <w:sz w:val="28"/>
          <w:szCs w:val="28"/>
        </w:rPr>
        <w:t>Р</w:t>
      </w:r>
      <w:r w:rsidRPr="007E31EB">
        <w:rPr>
          <w:rFonts w:ascii="Times New Roman" w:hAnsi="Times New Roman"/>
          <w:sz w:val="28"/>
          <w:szCs w:val="28"/>
          <w:lang w:val="en-US"/>
        </w:rPr>
        <w:t>. 359-376.</w:t>
      </w:r>
    </w:p>
    <w:p w:rsidR="006B2EA5" w:rsidRPr="007E31EB" w:rsidRDefault="006B2EA5" w:rsidP="006B2EA5">
      <w:pPr>
        <w:pStyle w:val="a6"/>
        <w:tabs>
          <w:tab w:val="left" w:pos="993"/>
        </w:tabs>
        <w:ind w:firstLine="709"/>
        <w:jc w:val="both"/>
        <w:rPr>
          <w:rFonts w:ascii="Times New Roman" w:hAnsi="Times New Roman"/>
          <w:sz w:val="28"/>
          <w:szCs w:val="28"/>
        </w:rPr>
      </w:pPr>
      <w:r w:rsidRPr="007E31EB">
        <w:rPr>
          <w:rFonts w:ascii="Times New Roman" w:hAnsi="Times New Roman"/>
          <w:sz w:val="28"/>
          <w:szCs w:val="28"/>
        </w:rPr>
        <w:t xml:space="preserve">8. Петросянц Д. В. Опыт государственной инновационной политики Японии: парадигма прогресса для </w:t>
      </w:r>
      <w:r w:rsidRPr="007E31EB">
        <w:rPr>
          <w:rFonts w:ascii="Times New Roman" w:hAnsi="Times New Roman"/>
          <w:sz w:val="28"/>
          <w:szCs w:val="28"/>
          <w:lang w:val="en-US"/>
        </w:rPr>
        <w:t>XXI</w:t>
      </w:r>
      <w:r w:rsidRPr="007E31EB">
        <w:rPr>
          <w:rFonts w:ascii="Times New Roman" w:hAnsi="Times New Roman"/>
          <w:sz w:val="28"/>
          <w:szCs w:val="28"/>
        </w:rPr>
        <w:t xml:space="preserve"> века / Д. В. Петросянц. – Текст : непосредственный // Региональные проблемы преобразования экономики. </w:t>
      </w:r>
      <w:r w:rsidR="008D36DB" w:rsidRPr="007E31EB">
        <w:rPr>
          <w:rFonts w:ascii="Times New Roman" w:hAnsi="Times New Roman"/>
          <w:sz w:val="28"/>
          <w:szCs w:val="28"/>
        </w:rPr>
        <w:t>-</w:t>
      </w:r>
      <w:r w:rsidRPr="007E31EB">
        <w:rPr>
          <w:rFonts w:ascii="Times New Roman" w:hAnsi="Times New Roman"/>
          <w:sz w:val="28"/>
          <w:szCs w:val="28"/>
        </w:rPr>
        <w:t xml:space="preserve"> 2016. - № 2. - С. 68-75.</w:t>
      </w:r>
    </w:p>
    <w:p w:rsidR="00B14855" w:rsidRPr="00CD59C4" w:rsidRDefault="006B2EA5" w:rsidP="00CD59C4">
      <w:pPr>
        <w:pStyle w:val="a6"/>
        <w:tabs>
          <w:tab w:val="left" w:pos="993"/>
        </w:tabs>
        <w:ind w:firstLine="709"/>
        <w:jc w:val="both"/>
        <w:rPr>
          <w:rFonts w:ascii="Times New Roman" w:hAnsi="Times New Roman"/>
          <w:sz w:val="28"/>
          <w:szCs w:val="28"/>
        </w:rPr>
      </w:pPr>
      <w:r w:rsidRPr="007E31EB">
        <w:rPr>
          <w:rFonts w:ascii="Times New Roman" w:hAnsi="Times New Roman"/>
          <w:sz w:val="28"/>
          <w:szCs w:val="28"/>
        </w:rPr>
        <w:lastRenderedPageBreak/>
        <w:t>9. Опрос общественного мнен</w:t>
      </w:r>
      <w:r w:rsidR="008D36DB">
        <w:rPr>
          <w:rFonts w:ascii="Times New Roman" w:hAnsi="Times New Roman"/>
          <w:sz w:val="28"/>
          <w:szCs w:val="28"/>
        </w:rPr>
        <w:t>ия о социальной осведомленности</w:t>
      </w:r>
      <w:r w:rsidR="008D36DB" w:rsidRPr="008D36DB">
        <w:rPr>
          <w:rFonts w:ascii="Times New Roman" w:hAnsi="Times New Roman"/>
          <w:sz w:val="28"/>
          <w:szCs w:val="28"/>
        </w:rPr>
        <w:t xml:space="preserve"> : [сайт].</w:t>
      </w:r>
      <w:r w:rsidRPr="007E31EB">
        <w:rPr>
          <w:rFonts w:ascii="Times New Roman" w:hAnsi="Times New Roman"/>
          <w:sz w:val="28"/>
          <w:szCs w:val="28"/>
        </w:rPr>
        <w:t xml:space="preserve"> - </w:t>
      </w:r>
      <w:r w:rsidRPr="007E31EB">
        <w:rPr>
          <w:rFonts w:ascii="Times New Roman" w:hAnsi="Times New Roman"/>
          <w:sz w:val="28"/>
          <w:szCs w:val="28"/>
          <w:lang w:val="en-US"/>
        </w:rPr>
        <w:t>URL</w:t>
      </w:r>
      <w:r w:rsidRPr="007E31EB">
        <w:rPr>
          <w:rFonts w:ascii="Times New Roman" w:hAnsi="Times New Roman"/>
          <w:sz w:val="28"/>
          <w:szCs w:val="28"/>
        </w:rPr>
        <w:t xml:space="preserve"> : </w:t>
      </w:r>
      <w:hyperlink r:id="rId54" w:history="1">
        <w:r w:rsidRPr="007E31EB">
          <w:rPr>
            <w:rFonts w:ascii="Times New Roman" w:hAnsi="Times New Roman"/>
            <w:sz w:val="28"/>
            <w:szCs w:val="28"/>
          </w:rPr>
          <w:t>https://survey.gov-online.go.jp/r01/r01-shakai/2-2.html</w:t>
        </w:r>
      </w:hyperlink>
      <w:r w:rsidRPr="007E31EB">
        <w:rPr>
          <w:rFonts w:ascii="Times New Roman" w:hAnsi="Times New Roman"/>
          <w:sz w:val="28"/>
          <w:szCs w:val="28"/>
        </w:rPr>
        <w:t xml:space="preserve"> (дата обращения : 27.03.2020).</w:t>
      </w:r>
      <w:r w:rsidR="008D36DB" w:rsidRPr="008D36DB">
        <w:rPr>
          <w:rFonts w:ascii="Times New Roman" w:hAnsi="Times New Roman"/>
          <w:sz w:val="28"/>
          <w:szCs w:val="28"/>
        </w:rPr>
        <w:t xml:space="preserve"> </w:t>
      </w:r>
      <w:r w:rsidR="008D36DB" w:rsidRPr="007E31EB">
        <w:rPr>
          <w:rFonts w:ascii="Times New Roman" w:hAnsi="Times New Roman"/>
          <w:sz w:val="28"/>
          <w:szCs w:val="28"/>
        </w:rPr>
        <w:t>- Текст : электронный.</w:t>
      </w:r>
    </w:p>
    <w:p w:rsidR="00250C83" w:rsidRPr="00F46D4D" w:rsidRDefault="00250C83" w:rsidP="00443D07">
      <w:pPr>
        <w:spacing w:after="0" w:line="240" w:lineRule="auto"/>
        <w:ind w:firstLine="709"/>
        <w:jc w:val="center"/>
        <w:rPr>
          <w:rFonts w:ascii="Times New Roman" w:hAnsi="Times New Roman"/>
          <w:b/>
          <w:sz w:val="28"/>
          <w:szCs w:val="28"/>
        </w:rPr>
      </w:pPr>
    </w:p>
    <w:p w:rsidR="00250C83" w:rsidRPr="00F46D4D" w:rsidRDefault="00250C83">
      <w:pPr>
        <w:spacing w:after="200" w:line="276" w:lineRule="auto"/>
        <w:rPr>
          <w:rFonts w:ascii="Times New Roman" w:hAnsi="Times New Roman"/>
          <w:b/>
          <w:sz w:val="28"/>
          <w:szCs w:val="28"/>
        </w:rPr>
      </w:pPr>
      <w:r w:rsidRPr="00F46D4D">
        <w:rPr>
          <w:rFonts w:ascii="Times New Roman" w:hAnsi="Times New Roman"/>
          <w:b/>
          <w:sz w:val="28"/>
          <w:szCs w:val="28"/>
        </w:rPr>
        <w:br w:type="page"/>
      </w:r>
    </w:p>
    <w:p w:rsidR="009C39A6" w:rsidRPr="00443D07" w:rsidRDefault="009C39A6" w:rsidP="00443D07">
      <w:pPr>
        <w:spacing w:after="0" w:line="240" w:lineRule="auto"/>
        <w:ind w:firstLine="709"/>
        <w:jc w:val="center"/>
        <w:rPr>
          <w:rFonts w:ascii="Times New Roman" w:hAnsi="Times New Roman"/>
          <w:color w:val="000000"/>
          <w:sz w:val="28"/>
          <w:szCs w:val="28"/>
          <w:lang w:eastAsia="ru-RU"/>
        </w:rPr>
      </w:pPr>
      <w:r w:rsidRPr="00E515B0">
        <w:rPr>
          <w:rFonts w:ascii="Times New Roman" w:hAnsi="Times New Roman"/>
          <w:b/>
          <w:sz w:val="28"/>
          <w:szCs w:val="28"/>
        </w:rPr>
        <w:lastRenderedPageBreak/>
        <w:t>С</w:t>
      </w:r>
      <w:r>
        <w:rPr>
          <w:rFonts w:ascii="Times New Roman" w:hAnsi="Times New Roman"/>
          <w:b/>
          <w:sz w:val="28"/>
          <w:szCs w:val="28"/>
        </w:rPr>
        <w:t>ВЕДЕНИЯ ОБ АВТОРАХ</w:t>
      </w:r>
    </w:p>
    <w:p w:rsidR="009C39A6" w:rsidRDefault="009C39A6" w:rsidP="009C39A6">
      <w:pPr>
        <w:spacing w:after="0" w:line="240" w:lineRule="auto"/>
        <w:jc w:val="center"/>
        <w:rPr>
          <w:rFonts w:ascii="Times New Roman" w:hAnsi="Times New Roman"/>
          <w:b/>
          <w:sz w:val="28"/>
          <w:szCs w:val="28"/>
        </w:rPr>
      </w:pPr>
    </w:p>
    <w:p w:rsidR="009C39A6" w:rsidRDefault="009C39A6" w:rsidP="009C39A6">
      <w:pPr>
        <w:spacing w:after="0" w:line="240" w:lineRule="auto"/>
        <w:ind w:firstLine="709"/>
        <w:jc w:val="both"/>
        <w:rPr>
          <w:rFonts w:ascii="Times New Roman" w:hAnsi="Times New Roman"/>
          <w:sz w:val="24"/>
          <w:szCs w:val="24"/>
        </w:rPr>
      </w:pPr>
      <w:r>
        <w:rPr>
          <w:rFonts w:ascii="Times New Roman" w:hAnsi="Times New Roman"/>
          <w:b/>
          <w:sz w:val="24"/>
          <w:szCs w:val="24"/>
        </w:rPr>
        <w:t>Бауэр Наталья Валентиновна</w:t>
      </w:r>
      <w:r>
        <w:rPr>
          <w:rFonts w:ascii="Times New Roman" w:hAnsi="Times New Roman"/>
          <w:sz w:val="24"/>
          <w:szCs w:val="24"/>
        </w:rPr>
        <w:t xml:space="preserve">, к.ф.н., доцент кафедры начертательной геометрии и графики </w:t>
      </w:r>
      <w:r w:rsidRPr="001D26C7">
        <w:rPr>
          <w:rFonts w:ascii="Times New Roman" w:hAnsi="Times New Roman"/>
          <w:sz w:val="24"/>
          <w:szCs w:val="24"/>
        </w:rPr>
        <w:t>Тюменского индустриального университета, г. Тюмень, Российская Федерация.</w:t>
      </w:r>
    </w:p>
    <w:p w:rsidR="009C39A6" w:rsidRPr="001D26C7" w:rsidRDefault="009C39A6" w:rsidP="009C39A6">
      <w:pPr>
        <w:spacing w:after="0" w:line="240" w:lineRule="auto"/>
        <w:ind w:firstLine="709"/>
        <w:jc w:val="both"/>
        <w:rPr>
          <w:rFonts w:ascii="Times New Roman" w:hAnsi="Times New Roman"/>
          <w:sz w:val="24"/>
          <w:szCs w:val="24"/>
        </w:rPr>
      </w:pPr>
      <w:r>
        <w:rPr>
          <w:rFonts w:ascii="Times New Roman" w:hAnsi="Times New Roman"/>
          <w:b/>
          <w:sz w:val="24"/>
          <w:szCs w:val="24"/>
        </w:rPr>
        <w:t>Борисенко Наталья Анатольевна</w:t>
      </w:r>
      <w:r>
        <w:rPr>
          <w:rFonts w:ascii="Times New Roman" w:hAnsi="Times New Roman"/>
          <w:sz w:val="24"/>
          <w:szCs w:val="24"/>
        </w:rPr>
        <w:t xml:space="preserve">, аспирант </w:t>
      </w:r>
      <w:r w:rsidRPr="001D26C7">
        <w:rPr>
          <w:rFonts w:ascii="Times New Roman" w:hAnsi="Times New Roman"/>
          <w:sz w:val="24"/>
          <w:szCs w:val="24"/>
          <w:shd w:val="clear" w:color="auto" w:fill="FFFFFF"/>
        </w:rPr>
        <w:t xml:space="preserve">кафедры социально-культурной деятельности, культурологии и социологии Тюменского государственного института </w:t>
      </w:r>
      <w:r w:rsidR="00EE64D8" w:rsidRPr="001D26C7">
        <w:rPr>
          <w:rFonts w:ascii="Times New Roman" w:hAnsi="Times New Roman"/>
          <w:sz w:val="24"/>
          <w:szCs w:val="24"/>
          <w:shd w:val="clear" w:color="auto" w:fill="FFFFFF"/>
        </w:rPr>
        <w:t>культуры,</w:t>
      </w:r>
      <w:r w:rsidR="00EE64D8" w:rsidRPr="001D26C7">
        <w:rPr>
          <w:rFonts w:ascii="Times New Roman" w:hAnsi="Times New Roman"/>
          <w:sz w:val="24"/>
          <w:szCs w:val="24"/>
        </w:rPr>
        <w:t xml:space="preserve"> г.</w:t>
      </w:r>
      <w:r w:rsidRPr="001D26C7">
        <w:rPr>
          <w:rFonts w:ascii="Times New Roman" w:hAnsi="Times New Roman"/>
          <w:sz w:val="24"/>
          <w:szCs w:val="24"/>
        </w:rPr>
        <w:t xml:space="preserve"> Тюмень, Российская Федерация.</w:t>
      </w:r>
    </w:p>
    <w:p w:rsidR="009C39A6" w:rsidRDefault="009C39A6" w:rsidP="009C39A6">
      <w:pPr>
        <w:spacing w:after="0" w:line="240" w:lineRule="auto"/>
        <w:ind w:firstLine="709"/>
        <w:jc w:val="both"/>
        <w:rPr>
          <w:rFonts w:ascii="Times New Roman" w:hAnsi="Times New Roman"/>
          <w:sz w:val="24"/>
          <w:szCs w:val="24"/>
        </w:rPr>
      </w:pPr>
      <w:r w:rsidRPr="004441E3">
        <w:rPr>
          <w:rFonts w:ascii="Times New Roman" w:hAnsi="Times New Roman"/>
          <w:b/>
          <w:color w:val="333333"/>
          <w:sz w:val="24"/>
          <w:szCs w:val="24"/>
          <w:lang w:eastAsia="ru-RU"/>
        </w:rPr>
        <w:t>Галактионова Н</w:t>
      </w:r>
      <w:r>
        <w:rPr>
          <w:rFonts w:ascii="Times New Roman" w:hAnsi="Times New Roman"/>
          <w:b/>
          <w:color w:val="333333"/>
          <w:sz w:val="24"/>
          <w:szCs w:val="24"/>
          <w:lang w:eastAsia="ru-RU"/>
        </w:rPr>
        <w:t xml:space="preserve">елли </w:t>
      </w:r>
      <w:r w:rsidRPr="004441E3">
        <w:rPr>
          <w:rFonts w:ascii="Times New Roman" w:hAnsi="Times New Roman"/>
          <w:b/>
          <w:color w:val="333333"/>
          <w:sz w:val="24"/>
          <w:szCs w:val="24"/>
          <w:lang w:eastAsia="ru-RU"/>
        </w:rPr>
        <w:t>А</w:t>
      </w:r>
      <w:r>
        <w:rPr>
          <w:rFonts w:ascii="Times New Roman" w:hAnsi="Times New Roman"/>
          <w:b/>
          <w:color w:val="333333"/>
          <w:sz w:val="24"/>
          <w:szCs w:val="24"/>
          <w:lang w:eastAsia="ru-RU"/>
        </w:rPr>
        <w:t>натольевна</w:t>
      </w:r>
      <w:r>
        <w:rPr>
          <w:rFonts w:ascii="Times New Roman" w:hAnsi="Times New Roman"/>
          <w:color w:val="333333"/>
          <w:sz w:val="24"/>
          <w:szCs w:val="24"/>
          <w:lang w:eastAsia="ru-RU"/>
        </w:rPr>
        <w:t xml:space="preserve">, к.филол.н., доцент, доцент </w:t>
      </w:r>
      <w:r w:rsidRPr="004441E3">
        <w:rPr>
          <w:rFonts w:ascii="Times New Roman" w:hAnsi="Times New Roman"/>
          <w:color w:val="333333"/>
          <w:sz w:val="24"/>
          <w:szCs w:val="24"/>
          <w:lang w:eastAsia="ru-RU"/>
        </w:rPr>
        <w:t>Тюменско</w:t>
      </w:r>
      <w:r>
        <w:rPr>
          <w:rFonts w:ascii="Times New Roman" w:hAnsi="Times New Roman"/>
          <w:color w:val="333333"/>
          <w:sz w:val="24"/>
          <w:szCs w:val="24"/>
          <w:lang w:eastAsia="ru-RU"/>
        </w:rPr>
        <w:t>го</w:t>
      </w:r>
      <w:r w:rsidRPr="004441E3">
        <w:rPr>
          <w:rFonts w:ascii="Times New Roman" w:hAnsi="Times New Roman"/>
          <w:color w:val="333333"/>
          <w:sz w:val="24"/>
          <w:szCs w:val="24"/>
          <w:lang w:eastAsia="ru-RU"/>
        </w:rPr>
        <w:t xml:space="preserve"> высше</w:t>
      </w:r>
      <w:r>
        <w:rPr>
          <w:rFonts w:ascii="Times New Roman" w:hAnsi="Times New Roman"/>
          <w:color w:val="333333"/>
          <w:sz w:val="24"/>
          <w:szCs w:val="24"/>
          <w:lang w:eastAsia="ru-RU"/>
        </w:rPr>
        <w:t>го</w:t>
      </w:r>
      <w:r w:rsidRPr="004441E3">
        <w:rPr>
          <w:rFonts w:ascii="Times New Roman" w:hAnsi="Times New Roman"/>
          <w:color w:val="333333"/>
          <w:sz w:val="24"/>
          <w:szCs w:val="24"/>
          <w:lang w:eastAsia="ru-RU"/>
        </w:rPr>
        <w:t xml:space="preserve"> военно-инженерно</w:t>
      </w:r>
      <w:r>
        <w:rPr>
          <w:rFonts w:ascii="Times New Roman" w:hAnsi="Times New Roman"/>
          <w:color w:val="333333"/>
          <w:sz w:val="24"/>
          <w:szCs w:val="24"/>
          <w:lang w:eastAsia="ru-RU"/>
        </w:rPr>
        <w:t>го</w:t>
      </w:r>
      <w:r w:rsidRPr="004441E3">
        <w:rPr>
          <w:rFonts w:ascii="Times New Roman" w:hAnsi="Times New Roman"/>
          <w:color w:val="333333"/>
          <w:sz w:val="24"/>
          <w:szCs w:val="24"/>
          <w:lang w:eastAsia="ru-RU"/>
        </w:rPr>
        <w:t xml:space="preserve"> командно</w:t>
      </w:r>
      <w:r>
        <w:rPr>
          <w:rFonts w:ascii="Times New Roman" w:hAnsi="Times New Roman"/>
          <w:color w:val="333333"/>
          <w:sz w:val="24"/>
          <w:szCs w:val="24"/>
          <w:lang w:eastAsia="ru-RU"/>
        </w:rPr>
        <w:t>го</w:t>
      </w:r>
      <w:r w:rsidRPr="004441E3">
        <w:rPr>
          <w:rFonts w:ascii="Times New Roman" w:hAnsi="Times New Roman"/>
          <w:color w:val="333333"/>
          <w:sz w:val="24"/>
          <w:szCs w:val="24"/>
          <w:lang w:eastAsia="ru-RU"/>
        </w:rPr>
        <w:t xml:space="preserve"> училищ</w:t>
      </w:r>
      <w:r>
        <w:rPr>
          <w:rFonts w:ascii="Times New Roman" w:hAnsi="Times New Roman"/>
          <w:color w:val="333333"/>
          <w:sz w:val="24"/>
          <w:szCs w:val="24"/>
          <w:lang w:eastAsia="ru-RU"/>
        </w:rPr>
        <w:t>а</w:t>
      </w:r>
      <w:r w:rsidRPr="004441E3">
        <w:rPr>
          <w:rFonts w:ascii="Times New Roman" w:hAnsi="Times New Roman"/>
          <w:color w:val="333333"/>
          <w:sz w:val="24"/>
          <w:szCs w:val="24"/>
          <w:lang w:eastAsia="ru-RU"/>
        </w:rPr>
        <w:t xml:space="preserve"> имени маршала инженерных войск А.И. Прошлякова, г. Тюмень</w:t>
      </w:r>
      <w:r>
        <w:rPr>
          <w:rFonts w:ascii="Times New Roman" w:hAnsi="Times New Roman"/>
          <w:color w:val="333333"/>
          <w:sz w:val="24"/>
          <w:szCs w:val="24"/>
          <w:lang w:eastAsia="ru-RU"/>
        </w:rPr>
        <w:t xml:space="preserve">, </w:t>
      </w:r>
      <w:r w:rsidRPr="001D26C7">
        <w:rPr>
          <w:rFonts w:ascii="Times New Roman" w:hAnsi="Times New Roman"/>
          <w:sz w:val="24"/>
          <w:szCs w:val="24"/>
        </w:rPr>
        <w:t>Российская Федерация.</w:t>
      </w:r>
    </w:p>
    <w:p w:rsidR="009C39A6" w:rsidRDefault="009C39A6" w:rsidP="009C39A6">
      <w:pPr>
        <w:spacing w:after="0" w:line="240" w:lineRule="auto"/>
        <w:ind w:firstLine="709"/>
        <w:jc w:val="both"/>
        <w:rPr>
          <w:rFonts w:ascii="Times New Roman" w:hAnsi="Times New Roman"/>
          <w:sz w:val="24"/>
          <w:szCs w:val="24"/>
        </w:rPr>
      </w:pPr>
      <w:r w:rsidRPr="001D26C7">
        <w:rPr>
          <w:rFonts w:ascii="Times New Roman" w:hAnsi="Times New Roman"/>
          <w:b/>
          <w:sz w:val="24"/>
          <w:szCs w:val="24"/>
        </w:rPr>
        <w:t>Герасимов Вячеслав Михайлович</w:t>
      </w:r>
      <w:r w:rsidRPr="001D26C7">
        <w:rPr>
          <w:rFonts w:ascii="Times New Roman" w:hAnsi="Times New Roman"/>
          <w:sz w:val="24"/>
          <w:szCs w:val="24"/>
        </w:rPr>
        <w:t xml:space="preserve">, </w:t>
      </w:r>
      <w:r w:rsidRPr="001D26C7">
        <w:rPr>
          <w:rFonts w:ascii="Times New Roman" w:hAnsi="Times New Roman"/>
          <w:sz w:val="24"/>
          <w:szCs w:val="24"/>
          <w:shd w:val="clear" w:color="auto" w:fill="FFFFFF"/>
        </w:rPr>
        <w:t>к.ф.н., доцент, доцент кафедры гуманитарных наук и технологий</w:t>
      </w:r>
      <w:r w:rsidRPr="001D26C7">
        <w:rPr>
          <w:rFonts w:ascii="Times New Roman" w:hAnsi="Times New Roman"/>
          <w:sz w:val="24"/>
          <w:szCs w:val="24"/>
        </w:rPr>
        <w:t>Тюменского индустриального университета, г. Тюмень,</w:t>
      </w:r>
      <w:r>
        <w:rPr>
          <w:rFonts w:ascii="Times New Roman" w:hAnsi="Times New Roman"/>
          <w:sz w:val="24"/>
          <w:szCs w:val="24"/>
        </w:rPr>
        <w:t xml:space="preserve"> </w:t>
      </w:r>
      <w:r w:rsidRPr="001D26C7">
        <w:rPr>
          <w:rFonts w:ascii="Times New Roman" w:hAnsi="Times New Roman"/>
          <w:sz w:val="24"/>
          <w:szCs w:val="24"/>
        </w:rPr>
        <w:t>Российская Федерация.</w:t>
      </w:r>
    </w:p>
    <w:p w:rsidR="009C39A6" w:rsidRPr="001D26C7" w:rsidRDefault="009C39A6" w:rsidP="009C39A6">
      <w:pPr>
        <w:spacing w:after="0" w:line="240" w:lineRule="auto"/>
        <w:ind w:firstLine="709"/>
        <w:jc w:val="both"/>
        <w:rPr>
          <w:rFonts w:ascii="Times New Roman" w:hAnsi="Times New Roman"/>
          <w:sz w:val="24"/>
          <w:szCs w:val="24"/>
        </w:rPr>
      </w:pPr>
      <w:r>
        <w:rPr>
          <w:rFonts w:ascii="Times New Roman" w:hAnsi="Times New Roman"/>
          <w:b/>
          <w:bCs/>
          <w:iCs/>
          <w:sz w:val="24"/>
          <w:szCs w:val="24"/>
        </w:rPr>
        <w:t>Денисова Инна Васильевна</w:t>
      </w:r>
      <w:r>
        <w:rPr>
          <w:rFonts w:ascii="Times New Roman" w:hAnsi="Times New Roman"/>
          <w:bCs/>
          <w:iCs/>
          <w:sz w:val="24"/>
          <w:szCs w:val="24"/>
        </w:rPr>
        <w:t xml:space="preserve">, к.филол.н., старший преподаватель кафедры литературы Рязанского государственного университета им. С.А. Есенина, г. Рязань, </w:t>
      </w:r>
      <w:r w:rsidRPr="001D26C7">
        <w:rPr>
          <w:rFonts w:ascii="Times New Roman" w:hAnsi="Times New Roman"/>
          <w:sz w:val="24"/>
          <w:szCs w:val="24"/>
        </w:rPr>
        <w:t>Российская Федерация.</w:t>
      </w:r>
    </w:p>
    <w:p w:rsidR="009C39A6" w:rsidRPr="001D26C7" w:rsidRDefault="009C39A6" w:rsidP="009C39A6">
      <w:pPr>
        <w:spacing w:after="0" w:line="240" w:lineRule="auto"/>
        <w:ind w:firstLine="709"/>
        <w:jc w:val="both"/>
        <w:rPr>
          <w:rFonts w:ascii="Times New Roman" w:hAnsi="Times New Roman"/>
          <w:sz w:val="24"/>
          <w:szCs w:val="24"/>
        </w:rPr>
      </w:pPr>
      <w:r w:rsidRPr="001D26C7">
        <w:rPr>
          <w:rFonts w:ascii="Times New Roman" w:hAnsi="Times New Roman"/>
          <w:b/>
          <w:sz w:val="24"/>
          <w:szCs w:val="24"/>
        </w:rPr>
        <w:t>Дягилева Татьяна Владимировна</w:t>
      </w:r>
      <w:r w:rsidRPr="001D26C7">
        <w:rPr>
          <w:rFonts w:ascii="Times New Roman" w:hAnsi="Times New Roman"/>
          <w:sz w:val="24"/>
          <w:szCs w:val="24"/>
        </w:rPr>
        <w:t>, д.ф.н., доцент, профессор кафедры гуманитарных наук и технологий Тюменского индустриального университета, г. Тюмень, Российская Федерация.</w:t>
      </w:r>
    </w:p>
    <w:p w:rsidR="009C39A6" w:rsidRPr="001D26C7" w:rsidRDefault="009C39A6" w:rsidP="009C39A6">
      <w:pPr>
        <w:spacing w:after="0" w:line="240" w:lineRule="auto"/>
        <w:ind w:firstLine="709"/>
        <w:jc w:val="both"/>
        <w:rPr>
          <w:rFonts w:ascii="Times New Roman" w:hAnsi="Times New Roman"/>
          <w:sz w:val="24"/>
          <w:szCs w:val="24"/>
        </w:rPr>
      </w:pPr>
      <w:r>
        <w:rPr>
          <w:rFonts w:ascii="Times New Roman" w:hAnsi="Times New Roman"/>
          <w:b/>
          <w:sz w:val="24"/>
          <w:szCs w:val="24"/>
        </w:rPr>
        <w:t>Игашева Светлана Петровна</w:t>
      </w:r>
      <w:r>
        <w:rPr>
          <w:rFonts w:ascii="Times New Roman" w:hAnsi="Times New Roman"/>
          <w:sz w:val="24"/>
          <w:szCs w:val="24"/>
        </w:rPr>
        <w:t xml:space="preserve">, старший преподаватель кафедры строительного производства </w:t>
      </w:r>
      <w:r w:rsidRPr="001D26C7">
        <w:rPr>
          <w:rFonts w:ascii="Times New Roman" w:hAnsi="Times New Roman"/>
          <w:sz w:val="24"/>
          <w:szCs w:val="24"/>
        </w:rPr>
        <w:t>Тюменского индустриального университета, г. Тюмень, Российская Федерация.</w:t>
      </w:r>
    </w:p>
    <w:p w:rsidR="009C39A6" w:rsidRPr="001D26C7" w:rsidRDefault="009C39A6" w:rsidP="009C39A6">
      <w:pPr>
        <w:spacing w:after="0" w:line="240" w:lineRule="auto"/>
        <w:ind w:firstLine="709"/>
        <w:jc w:val="both"/>
        <w:rPr>
          <w:rFonts w:ascii="Times New Roman" w:hAnsi="Times New Roman"/>
          <w:sz w:val="24"/>
          <w:szCs w:val="24"/>
        </w:rPr>
      </w:pPr>
      <w:r w:rsidRPr="001D26C7">
        <w:rPr>
          <w:rFonts w:ascii="Times New Roman" w:hAnsi="Times New Roman"/>
          <w:b/>
          <w:sz w:val="24"/>
          <w:szCs w:val="24"/>
        </w:rPr>
        <w:t>Изюмов Игорь Владимирович</w:t>
      </w:r>
      <w:r w:rsidRPr="001D26C7">
        <w:rPr>
          <w:rFonts w:ascii="Times New Roman" w:hAnsi="Times New Roman"/>
          <w:sz w:val="24"/>
          <w:szCs w:val="24"/>
        </w:rPr>
        <w:t>, к.ф.н., доцент, доцент кафедры гуманитарных наук и технологий Тюменского индустриального университета, г. Тюмень, Российская Федерация.</w:t>
      </w:r>
    </w:p>
    <w:p w:rsidR="009C39A6" w:rsidRPr="001D26C7" w:rsidRDefault="009C39A6" w:rsidP="009C39A6">
      <w:pPr>
        <w:spacing w:after="0" w:line="240" w:lineRule="auto"/>
        <w:ind w:firstLine="709"/>
        <w:jc w:val="both"/>
        <w:rPr>
          <w:rFonts w:ascii="Times New Roman" w:hAnsi="Times New Roman"/>
          <w:sz w:val="24"/>
          <w:szCs w:val="24"/>
        </w:rPr>
      </w:pPr>
      <w:r w:rsidRPr="001D26C7">
        <w:rPr>
          <w:rFonts w:ascii="Times New Roman" w:hAnsi="Times New Roman"/>
          <w:b/>
          <w:sz w:val="24"/>
          <w:szCs w:val="24"/>
          <w:shd w:val="clear" w:color="auto" w:fill="FFFFFF"/>
        </w:rPr>
        <w:t>Ионов Игорь Сергеевич</w:t>
      </w:r>
      <w:r w:rsidRPr="001D26C7">
        <w:rPr>
          <w:rFonts w:ascii="Times New Roman" w:hAnsi="Times New Roman"/>
          <w:sz w:val="24"/>
          <w:szCs w:val="24"/>
          <w:shd w:val="clear" w:color="auto" w:fill="FFFFFF"/>
        </w:rPr>
        <w:t xml:space="preserve">, аспирант кафедры социально-культурной деятельности, культурологии и социологии Тюменского государственного института культуры, </w:t>
      </w:r>
      <w:r w:rsidRPr="001D26C7">
        <w:rPr>
          <w:rFonts w:ascii="Times New Roman" w:hAnsi="Times New Roman"/>
          <w:sz w:val="24"/>
          <w:szCs w:val="24"/>
        </w:rPr>
        <w:t>г. Тюмень, Российская Федерация.</w:t>
      </w:r>
    </w:p>
    <w:p w:rsidR="009C39A6" w:rsidRDefault="009C39A6" w:rsidP="009C39A6">
      <w:pPr>
        <w:spacing w:after="0" w:line="240" w:lineRule="auto"/>
        <w:ind w:firstLine="709"/>
        <w:jc w:val="both"/>
        <w:rPr>
          <w:rFonts w:ascii="Times New Roman" w:hAnsi="Times New Roman"/>
          <w:sz w:val="24"/>
          <w:szCs w:val="24"/>
          <w:shd w:val="clear" w:color="auto" w:fill="FFFFFF"/>
        </w:rPr>
      </w:pPr>
      <w:r w:rsidRPr="001D26C7">
        <w:rPr>
          <w:rFonts w:ascii="Times New Roman" w:hAnsi="Times New Roman"/>
          <w:b/>
          <w:sz w:val="24"/>
          <w:szCs w:val="24"/>
          <w:shd w:val="clear" w:color="auto" w:fill="FFFFFF"/>
        </w:rPr>
        <w:t>Кальва Инна Сергеевна</w:t>
      </w:r>
      <w:r w:rsidRPr="001D26C7">
        <w:rPr>
          <w:rFonts w:ascii="Times New Roman" w:hAnsi="Times New Roman"/>
          <w:sz w:val="24"/>
          <w:szCs w:val="24"/>
          <w:shd w:val="clear" w:color="auto" w:fill="FFFFFF"/>
        </w:rPr>
        <w:t xml:space="preserve">, аспирант, ведущий специалист по связям с общественностью пресс-службы </w:t>
      </w:r>
      <w:r w:rsidRPr="001D26C7">
        <w:rPr>
          <w:rFonts w:ascii="Times New Roman" w:hAnsi="Times New Roman"/>
          <w:sz w:val="24"/>
          <w:szCs w:val="24"/>
        </w:rPr>
        <w:t>Тюменского индустриального университета, г. Тюмень, Российская Федерация</w:t>
      </w:r>
      <w:r w:rsidRPr="001D26C7">
        <w:rPr>
          <w:rFonts w:ascii="Times New Roman" w:hAnsi="Times New Roman"/>
          <w:sz w:val="24"/>
          <w:szCs w:val="24"/>
          <w:shd w:val="clear" w:color="auto" w:fill="FFFFFF"/>
        </w:rPr>
        <w:t>.</w:t>
      </w:r>
    </w:p>
    <w:p w:rsidR="009C39A6" w:rsidRDefault="009C39A6" w:rsidP="009C39A6">
      <w:pPr>
        <w:spacing w:after="0" w:line="240" w:lineRule="auto"/>
        <w:ind w:firstLine="709"/>
        <w:jc w:val="both"/>
        <w:rPr>
          <w:rFonts w:ascii="Times New Roman" w:hAnsi="Times New Roman"/>
          <w:sz w:val="24"/>
          <w:szCs w:val="24"/>
          <w:shd w:val="clear" w:color="auto" w:fill="FFFFFF"/>
        </w:rPr>
      </w:pPr>
      <w:r w:rsidRPr="00B63FED">
        <w:rPr>
          <w:rFonts w:ascii="Times New Roman" w:hAnsi="Times New Roman"/>
          <w:b/>
          <w:sz w:val="24"/>
          <w:szCs w:val="24"/>
        </w:rPr>
        <w:t>Князев Валентин Михайлович</w:t>
      </w:r>
      <w:r>
        <w:rPr>
          <w:rFonts w:ascii="Times New Roman" w:hAnsi="Times New Roman"/>
          <w:sz w:val="24"/>
          <w:szCs w:val="24"/>
        </w:rPr>
        <w:t>, д.ф.н., профессор,</w:t>
      </w:r>
      <w:r w:rsidRPr="00B63FED">
        <w:rPr>
          <w:rFonts w:ascii="Times New Roman" w:hAnsi="Times New Roman"/>
          <w:sz w:val="24"/>
          <w:szCs w:val="24"/>
        </w:rPr>
        <w:t xml:space="preserve"> </w:t>
      </w:r>
      <w:r>
        <w:rPr>
          <w:rFonts w:ascii="Times New Roman" w:hAnsi="Times New Roman"/>
          <w:sz w:val="24"/>
          <w:szCs w:val="24"/>
        </w:rPr>
        <w:t>профессор</w:t>
      </w:r>
      <w:r w:rsidRPr="00B63FED">
        <w:rPr>
          <w:rFonts w:ascii="Times New Roman" w:hAnsi="Times New Roman"/>
          <w:sz w:val="24"/>
          <w:szCs w:val="24"/>
        </w:rPr>
        <w:t xml:space="preserve"> </w:t>
      </w:r>
      <w:r>
        <w:rPr>
          <w:rFonts w:ascii="Times New Roman" w:hAnsi="Times New Roman"/>
          <w:sz w:val="24"/>
          <w:szCs w:val="24"/>
        </w:rPr>
        <w:t>кафедры философии и культурологии</w:t>
      </w:r>
      <w:r w:rsidRPr="00B63FED">
        <w:rPr>
          <w:rFonts w:ascii="Times New Roman" w:hAnsi="Times New Roman"/>
          <w:sz w:val="24"/>
          <w:szCs w:val="24"/>
        </w:rPr>
        <w:t xml:space="preserve"> </w:t>
      </w:r>
      <w:r>
        <w:rPr>
          <w:rFonts w:ascii="Times New Roman" w:hAnsi="Times New Roman"/>
          <w:sz w:val="24"/>
          <w:szCs w:val="24"/>
        </w:rPr>
        <w:t xml:space="preserve">Уральского государственного медицинского университета, г. Екатеринбург, </w:t>
      </w:r>
      <w:r w:rsidRPr="001D26C7">
        <w:rPr>
          <w:rFonts w:ascii="Times New Roman" w:hAnsi="Times New Roman"/>
          <w:sz w:val="24"/>
          <w:szCs w:val="24"/>
        </w:rPr>
        <w:t>Российская Федерация</w:t>
      </w:r>
      <w:r w:rsidRPr="001D26C7">
        <w:rPr>
          <w:rFonts w:ascii="Times New Roman" w:hAnsi="Times New Roman"/>
          <w:sz w:val="24"/>
          <w:szCs w:val="24"/>
          <w:shd w:val="clear" w:color="auto" w:fill="FFFFFF"/>
        </w:rPr>
        <w:t>.</w:t>
      </w:r>
    </w:p>
    <w:p w:rsidR="009C39A6" w:rsidRDefault="009C39A6" w:rsidP="009C39A6">
      <w:pPr>
        <w:spacing w:after="0" w:line="240" w:lineRule="auto"/>
        <w:ind w:firstLine="709"/>
        <w:jc w:val="both"/>
        <w:rPr>
          <w:rFonts w:ascii="Times New Roman" w:hAnsi="Times New Roman"/>
          <w:sz w:val="24"/>
          <w:szCs w:val="24"/>
        </w:rPr>
      </w:pPr>
      <w:r>
        <w:rPr>
          <w:rFonts w:ascii="Times New Roman" w:hAnsi="Times New Roman"/>
          <w:b/>
          <w:sz w:val="24"/>
          <w:szCs w:val="24"/>
          <w:shd w:val="clear" w:color="auto" w:fill="FFFFFF"/>
        </w:rPr>
        <w:t xml:space="preserve">Котова Анастасия </w:t>
      </w:r>
      <w:r w:rsidRPr="00EE64D8">
        <w:rPr>
          <w:rFonts w:ascii="Times New Roman" w:hAnsi="Times New Roman"/>
          <w:b/>
          <w:sz w:val="24"/>
          <w:szCs w:val="24"/>
          <w:shd w:val="clear" w:color="auto" w:fill="FFFFFF"/>
        </w:rPr>
        <w:t>Викторовна</w:t>
      </w:r>
      <w:r>
        <w:rPr>
          <w:rFonts w:ascii="Times New Roman" w:hAnsi="Times New Roman"/>
          <w:sz w:val="24"/>
          <w:szCs w:val="24"/>
          <w:shd w:val="clear" w:color="auto" w:fill="FFFFFF"/>
        </w:rPr>
        <w:t xml:space="preserve">, к.филол.н., доцент, доцент кафедры иностранных языков </w:t>
      </w:r>
      <w:r w:rsidRPr="00EC7A5A">
        <w:rPr>
          <w:rFonts w:ascii="Times New Roman" w:hAnsi="Times New Roman"/>
          <w:iCs/>
          <w:sz w:val="24"/>
          <w:szCs w:val="24"/>
        </w:rPr>
        <w:t>Санкт</w:t>
      </w:r>
      <w:r w:rsidRPr="006701EF">
        <w:rPr>
          <w:rFonts w:ascii="Times New Roman" w:hAnsi="Times New Roman"/>
          <w:iCs/>
          <w:sz w:val="24"/>
          <w:szCs w:val="24"/>
        </w:rPr>
        <w:t>-Петербургск</w:t>
      </w:r>
      <w:r>
        <w:rPr>
          <w:rFonts w:ascii="Times New Roman" w:hAnsi="Times New Roman"/>
          <w:iCs/>
          <w:sz w:val="24"/>
          <w:szCs w:val="24"/>
        </w:rPr>
        <w:t>ого</w:t>
      </w:r>
      <w:r w:rsidRPr="006701EF">
        <w:rPr>
          <w:rFonts w:ascii="Times New Roman" w:hAnsi="Times New Roman"/>
          <w:iCs/>
          <w:sz w:val="24"/>
          <w:szCs w:val="24"/>
        </w:rPr>
        <w:t xml:space="preserve"> государственн</w:t>
      </w:r>
      <w:r>
        <w:rPr>
          <w:rFonts w:ascii="Times New Roman" w:hAnsi="Times New Roman"/>
          <w:iCs/>
          <w:sz w:val="24"/>
          <w:szCs w:val="24"/>
        </w:rPr>
        <w:t>ого</w:t>
      </w:r>
      <w:r w:rsidRPr="006701EF">
        <w:rPr>
          <w:rFonts w:ascii="Times New Roman" w:hAnsi="Times New Roman"/>
          <w:iCs/>
          <w:sz w:val="24"/>
          <w:szCs w:val="24"/>
        </w:rPr>
        <w:t xml:space="preserve"> университет</w:t>
      </w:r>
      <w:r>
        <w:rPr>
          <w:rFonts w:ascii="Times New Roman" w:hAnsi="Times New Roman"/>
          <w:iCs/>
          <w:sz w:val="24"/>
          <w:szCs w:val="24"/>
        </w:rPr>
        <w:t xml:space="preserve">а </w:t>
      </w:r>
      <w:r w:rsidRPr="006701EF">
        <w:rPr>
          <w:rFonts w:ascii="Times New Roman" w:hAnsi="Times New Roman"/>
          <w:iCs/>
          <w:sz w:val="24"/>
          <w:szCs w:val="24"/>
        </w:rPr>
        <w:t>ветеринарной медицины, г. Санкт-Петербург</w:t>
      </w:r>
      <w:r>
        <w:rPr>
          <w:rFonts w:ascii="Times New Roman" w:hAnsi="Times New Roman"/>
          <w:iCs/>
          <w:sz w:val="24"/>
          <w:szCs w:val="24"/>
        </w:rPr>
        <w:t xml:space="preserve">, </w:t>
      </w:r>
      <w:r w:rsidRPr="001D26C7">
        <w:rPr>
          <w:rFonts w:ascii="Times New Roman" w:hAnsi="Times New Roman"/>
          <w:sz w:val="24"/>
          <w:szCs w:val="24"/>
        </w:rPr>
        <w:t>Российская Федерация.</w:t>
      </w:r>
    </w:p>
    <w:p w:rsidR="00EE64D8" w:rsidRDefault="009C39A6" w:rsidP="00EE64D8">
      <w:pPr>
        <w:spacing w:after="0" w:line="240" w:lineRule="auto"/>
        <w:ind w:firstLine="709"/>
        <w:jc w:val="both"/>
        <w:rPr>
          <w:rFonts w:ascii="Times New Roman" w:hAnsi="Times New Roman"/>
          <w:sz w:val="24"/>
          <w:szCs w:val="24"/>
        </w:rPr>
      </w:pPr>
      <w:r>
        <w:rPr>
          <w:rFonts w:ascii="Times New Roman" w:hAnsi="Times New Roman"/>
          <w:b/>
          <w:sz w:val="24"/>
          <w:szCs w:val="24"/>
        </w:rPr>
        <w:t>Ланчук Ольга Сергеевна</w:t>
      </w:r>
      <w:r>
        <w:rPr>
          <w:rFonts w:ascii="Times New Roman" w:hAnsi="Times New Roman"/>
          <w:sz w:val="24"/>
          <w:szCs w:val="24"/>
        </w:rPr>
        <w:t xml:space="preserve">, аспирант, методист Тюменского музейно-просветительского объединения, </w:t>
      </w:r>
      <w:r w:rsidRPr="001D26C7">
        <w:rPr>
          <w:rFonts w:ascii="Times New Roman" w:hAnsi="Times New Roman"/>
          <w:sz w:val="24"/>
          <w:szCs w:val="24"/>
        </w:rPr>
        <w:t>г. Тюмень, Российская Федерация.</w:t>
      </w:r>
    </w:p>
    <w:p w:rsidR="00EE64D8" w:rsidRDefault="00EE64D8" w:rsidP="00EE64D8">
      <w:pPr>
        <w:spacing w:after="0" w:line="240" w:lineRule="auto"/>
        <w:ind w:firstLine="709"/>
        <w:jc w:val="both"/>
        <w:rPr>
          <w:rFonts w:ascii="Times New Roman" w:hAnsi="Times New Roman"/>
          <w:sz w:val="24"/>
          <w:szCs w:val="24"/>
        </w:rPr>
      </w:pPr>
      <w:r w:rsidRPr="00EE64D8">
        <w:rPr>
          <w:rFonts w:ascii="Times New Roman" w:hAnsi="Times New Roman"/>
          <w:b/>
          <w:sz w:val="24"/>
          <w:szCs w:val="24"/>
        </w:rPr>
        <w:t>Лезьер Виктория Александровна</w:t>
      </w:r>
      <w:r w:rsidRPr="00EE64D8">
        <w:rPr>
          <w:rFonts w:ascii="Times New Roman" w:hAnsi="Times New Roman"/>
          <w:sz w:val="24"/>
          <w:szCs w:val="24"/>
        </w:rPr>
        <w:t>,</w:t>
      </w:r>
      <w:r>
        <w:rPr>
          <w:rFonts w:ascii="Times New Roman" w:hAnsi="Times New Roman"/>
          <w:sz w:val="24"/>
          <w:szCs w:val="24"/>
        </w:rPr>
        <w:t xml:space="preserve"> </w:t>
      </w:r>
      <w:r w:rsidR="000D5191">
        <w:rPr>
          <w:rFonts w:ascii="Times New Roman" w:hAnsi="Times New Roman"/>
          <w:sz w:val="24"/>
          <w:szCs w:val="24"/>
        </w:rPr>
        <w:t>д.ф.</w:t>
      </w:r>
      <w:r w:rsidRPr="001D26C7">
        <w:rPr>
          <w:rFonts w:ascii="Times New Roman" w:hAnsi="Times New Roman"/>
          <w:sz w:val="24"/>
          <w:szCs w:val="24"/>
        </w:rPr>
        <w:t>н., профессор, профессор кафедры гуманитарных наук и технологий Тюменского индустриального университета, г. Тюмень, Российская Федерация.</w:t>
      </w:r>
    </w:p>
    <w:p w:rsidR="009C39A6" w:rsidRDefault="009C39A6" w:rsidP="00EE64D8">
      <w:pPr>
        <w:spacing w:after="0" w:line="240" w:lineRule="auto"/>
        <w:ind w:firstLine="709"/>
        <w:jc w:val="both"/>
        <w:rPr>
          <w:rFonts w:ascii="Times New Roman" w:hAnsi="Times New Roman"/>
          <w:bCs/>
          <w:sz w:val="24"/>
          <w:szCs w:val="24"/>
        </w:rPr>
      </w:pPr>
      <w:r w:rsidRPr="00547B0B">
        <w:rPr>
          <w:rFonts w:ascii="Times New Roman" w:eastAsia="TimesNewRoman" w:hAnsi="Times New Roman"/>
          <w:b/>
          <w:sz w:val="24"/>
          <w:szCs w:val="24"/>
        </w:rPr>
        <w:t xml:space="preserve">Мамедова </w:t>
      </w:r>
      <w:r w:rsidRPr="00547B0B">
        <w:rPr>
          <w:rFonts w:ascii="Times New Roman" w:hAnsi="Times New Roman"/>
          <w:b/>
          <w:sz w:val="24"/>
          <w:szCs w:val="24"/>
        </w:rPr>
        <w:t>Ирана</w:t>
      </w:r>
      <w:r w:rsidRPr="00547B0B">
        <w:rPr>
          <w:rFonts w:ascii="Times New Roman" w:eastAsia="TimesNewRoman" w:hAnsi="Times New Roman"/>
          <w:b/>
          <w:sz w:val="24"/>
          <w:szCs w:val="24"/>
        </w:rPr>
        <w:t xml:space="preserve"> </w:t>
      </w:r>
      <w:r w:rsidRPr="00547B0B">
        <w:rPr>
          <w:rFonts w:ascii="Times New Roman" w:hAnsi="Times New Roman"/>
          <w:b/>
          <w:sz w:val="24"/>
          <w:szCs w:val="24"/>
        </w:rPr>
        <w:t>Октайкызы</w:t>
      </w:r>
      <w:r>
        <w:rPr>
          <w:rFonts w:ascii="Times New Roman" w:eastAsia="TimesNewRoman" w:hAnsi="Times New Roman"/>
          <w:sz w:val="24"/>
          <w:szCs w:val="24"/>
        </w:rPr>
        <w:t>, п</w:t>
      </w:r>
      <w:r w:rsidRPr="00547B0B">
        <w:rPr>
          <w:rFonts w:ascii="Times New Roman" w:eastAsia="TimesNewRoman" w:hAnsi="Times New Roman"/>
          <w:sz w:val="24"/>
          <w:szCs w:val="24"/>
        </w:rPr>
        <w:t>едагог, диссертант</w:t>
      </w:r>
      <w:r>
        <w:rPr>
          <w:rFonts w:ascii="Times New Roman" w:eastAsia="TimesNewRoman" w:hAnsi="Times New Roman"/>
          <w:sz w:val="24"/>
          <w:szCs w:val="24"/>
        </w:rPr>
        <w:t xml:space="preserve"> </w:t>
      </w:r>
      <w:r w:rsidRPr="00547B0B">
        <w:rPr>
          <w:rFonts w:ascii="Times New Roman" w:eastAsia="TimesNewRoman" w:hAnsi="Times New Roman"/>
          <w:sz w:val="24"/>
          <w:szCs w:val="24"/>
        </w:rPr>
        <w:t>Азербайджанск</w:t>
      </w:r>
      <w:r>
        <w:rPr>
          <w:rFonts w:ascii="Times New Roman" w:eastAsia="TimesNewRoman" w:hAnsi="Times New Roman"/>
          <w:sz w:val="24"/>
          <w:szCs w:val="24"/>
        </w:rPr>
        <w:t>ого</w:t>
      </w:r>
      <w:r w:rsidRPr="00547B0B">
        <w:rPr>
          <w:rFonts w:ascii="Times New Roman" w:eastAsia="TimesNewRoman" w:hAnsi="Times New Roman"/>
          <w:sz w:val="24"/>
          <w:szCs w:val="24"/>
        </w:rPr>
        <w:t xml:space="preserve"> </w:t>
      </w:r>
      <w:r>
        <w:rPr>
          <w:rFonts w:ascii="Times New Roman" w:eastAsia="TimesNewRoman" w:hAnsi="Times New Roman"/>
          <w:sz w:val="24"/>
          <w:szCs w:val="24"/>
        </w:rPr>
        <w:t>г</w:t>
      </w:r>
      <w:r w:rsidRPr="00547B0B">
        <w:rPr>
          <w:rFonts w:ascii="Times New Roman" w:eastAsia="TimesNewRoman" w:hAnsi="Times New Roman"/>
          <w:sz w:val="24"/>
          <w:szCs w:val="24"/>
        </w:rPr>
        <w:t>осударственн</w:t>
      </w:r>
      <w:r>
        <w:rPr>
          <w:rFonts w:ascii="Times New Roman" w:eastAsia="TimesNewRoman" w:hAnsi="Times New Roman"/>
          <w:sz w:val="24"/>
          <w:szCs w:val="24"/>
        </w:rPr>
        <w:t>ого</w:t>
      </w:r>
      <w:r w:rsidRPr="00547B0B">
        <w:rPr>
          <w:rFonts w:ascii="Times New Roman" w:eastAsia="TimesNewRoman" w:hAnsi="Times New Roman"/>
          <w:sz w:val="24"/>
          <w:szCs w:val="24"/>
        </w:rPr>
        <w:t xml:space="preserve"> </w:t>
      </w:r>
      <w:r>
        <w:rPr>
          <w:rFonts w:ascii="Times New Roman" w:eastAsia="TimesNewRoman" w:hAnsi="Times New Roman"/>
          <w:sz w:val="24"/>
          <w:szCs w:val="24"/>
        </w:rPr>
        <w:t>п</w:t>
      </w:r>
      <w:r w:rsidRPr="00547B0B">
        <w:rPr>
          <w:rFonts w:ascii="Times New Roman" w:eastAsia="TimesNewRoman" w:hAnsi="Times New Roman"/>
          <w:sz w:val="24"/>
          <w:szCs w:val="24"/>
        </w:rPr>
        <w:t>едагогическ</w:t>
      </w:r>
      <w:r>
        <w:rPr>
          <w:rFonts w:ascii="Times New Roman" w:eastAsia="TimesNewRoman" w:hAnsi="Times New Roman"/>
          <w:sz w:val="24"/>
          <w:szCs w:val="24"/>
        </w:rPr>
        <w:t>ого</w:t>
      </w:r>
      <w:r w:rsidRPr="00547B0B">
        <w:rPr>
          <w:rFonts w:ascii="Times New Roman" w:eastAsia="TimesNewRoman" w:hAnsi="Times New Roman"/>
          <w:sz w:val="24"/>
          <w:szCs w:val="24"/>
        </w:rPr>
        <w:t xml:space="preserve"> </w:t>
      </w:r>
      <w:r>
        <w:rPr>
          <w:rFonts w:ascii="Times New Roman" w:eastAsia="TimesNewRoman" w:hAnsi="Times New Roman"/>
          <w:sz w:val="24"/>
          <w:szCs w:val="24"/>
        </w:rPr>
        <w:t>у</w:t>
      </w:r>
      <w:r w:rsidRPr="00547B0B">
        <w:rPr>
          <w:rFonts w:ascii="Times New Roman" w:eastAsia="TimesNewRoman" w:hAnsi="Times New Roman"/>
          <w:sz w:val="24"/>
          <w:szCs w:val="24"/>
        </w:rPr>
        <w:t>ниверситет</w:t>
      </w:r>
      <w:r>
        <w:rPr>
          <w:rFonts w:ascii="Times New Roman" w:eastAsia="TimesNewRoman" w:hAnsi="Times New Roman"/>
          <w:sz w:val="24"/>
          <w:szCs w:val="24"/>
        </w:rPr>
        <w:t xml:space="preserve">а, </w:t>
      </w:r>
      <w:r w:rsidRPr="00547B0B">
        <w:rPr>
          <w:rFonts w:ascii="Times New Roman" w:hAnsi="Times New Roman"/>
          <w:bCs/>
          <w:sz w:val="24"/>
          <w:szCs w:val="24"/>
        </w:rPr>
        <w:t>г. Баку</w:t>
      </w:r>
      <w:r>
        <w:rPr>
          <w:rFonts w:ascii="Times New Roman" w:hAnsi="Times New Roman"/>
          <w:bCs/>
          <w:sz w:val="24"/>
          <w:szCs w:val="24"/>
        </w:rPr>
        <w:t>, Азербайджан.</w:t>
      </w:r>
    </w:p>
    <w:p w:rsidR="000D5191" w:rsidRDefault="000D5191" w:rsidP="009C39A6">
      <w:pPr>
        <w:spacing w:after="0" w:line="240" w:lineRule="auto"/>
        <w:ind w:firstLine="709"/>
        <w:jc w:val="both"/>
        <w:rPr>
          <w:rFonts w:ascii="Times New Roman" w:hAnsi="Times New Roman"/>
          <w:bCs/>
          <w:sz w:val="24"/>
          <w:szCs w:val="24"/>
        </w:rPr>
      </w:pPr>
      <w:r w:rsidRPr="000D5191">
        <w:rPr>
          <w:rFonts w:ascii="Times New Roman" w:hAnsi="Times New Roman"/>
          <w:b/>
          <w:bCs/>
          <w:sz w:val="24"/>
          <w:szCs w:val="24"/>
        </w:rPr>
        <w:t>Майоров Дмитрий Николаевич</w:t>
      </w:r>
      <w:r>
        <w:rPr>
          <w:rFonts w:ascii="Times New Roman" w:hAnsi="Times New Roman"/>
          <w:bCs/>
          <w:sz w:val="24"/>
          <w:szCs w:val="24"/>
        </w:rPr>
        <w:t>, к</w:t>
      </w:r>
      <w:r w:rsidRPr="000D5191">
        <w:rPr>
          <w:rFonts w:ascii="Times New Roman" w:hAnsi="Times New Roman"/>
          <w:bCs/>
          <w:sz w:val="24"/>
          <w:szCs w:val="24"/>
        </w:rPr>
        <w:t xml:space="preserve">андидат богословия, </w:t>
      </w:r>
      <w:r>
        <w:rPr>
          <w:rFonts w:ascii="Times New Roman" w:hAnsi="Times New Roman"/>
          <w:bCs/>
          <w:sz w:val="24"/>
          <w:szCs w:val="24"/>
        </w:rPr>
        <w:t>к.ф.н.,</w:t>
      </w:r>
      <w:r w:rsidRPr="000D5191">
        <w:rPr>
          <w:rFonts w:ascii="Times New Roman" w:hAnsi="Times New Roman"/>
          <w:bCs/>
          <w:sz w:val="24"/>
          <w:szCs w:val="24"/>
        </w:rPr>
        <w:t xml:space="preserve"> </w:t>
      </w:r>
      <w:r>
        <w:rPr>
          <w:rFonts w:ascii="Times New Roman" w:hAnsi="Times New Roman"/>
          <w:bCs/>
          <w:sz w:val="24"/>
          <w:szCs w:val="24"/>
        </w:rPr>
        <w:t>преподаватель Тобольской духовной семинарии, г. Тюмень,</w:t>
      </w:r>
      <w:r w:rsidRPr="000D5191">
        <w:rPr>
          <w:rFonts w:ascii="Times New Roman" w:hAnsi="Times New Roman"/>
          <w:sz w:val="24"/>
          <w:szCs w:val="24"/>
        </w:rPr>
        <w:t xml:space="preserve"> </w:t>
      </w:r>
      <w:r w:rsidRPr="001D26C7">
        <w:rPr>
          <w:rFonts w:ascii="Times New Roman" w:hAnsi="Times New Roman"/>
          <w:sz w:val="24"/>
          <w:szCs w:val="24"/>
        </w:rPr>
        <w:t>Российская Федерация.</w:t>
      </w:r>
    </w:p>
    <w:p w:rsidR="009C39A6" w:rsidRDefault="009C39A6" w:rsidP="009C39A6">
      <w:pPr>
        <w:spacing w:after="0" w:line="240" w:lineRule="auto"/>
        <w:ind w:firstLine="709"/>
        <w:jc w:val="both"/>
        <w:rPr>
          <w:rFonts w:ascii="Times New Roman" w:hAnsi="Times New Roman"/>
          <w:sz w:val="24"/>
          <w:szCs w:val="24"/>
        </w:rPr>
      </w:pPr>
      <w:r w:rsidRPr="008E5681">
        <w:rPr>
          <w:rFonts w:ascii="Times New Roman" w:hAnsi="Times New Roman"/>
          <w:b/>
          <w:sz w:val="24"/>
          <w:szCs w:val="24"/>
        </w:rPr>
        <w:t>Ноиньска Марта (Noi</w:t>
      </w:r>
      <w:r w:rsidRPr="008E5681">
        <w:rPr>
          <w:rFonts w:ascii="Times New Roman" w:hAnsi="Times New Roman"/>
          <w:b/>
          <w:spacing w:val="2"/>
          <w:sz w:val="24"/>
          <w:szCs w:val="24"/>
        </w:rPr>
        <w:t>ń</w:t>
      </w:r>
      <w:r w:rsidRPr="008E5681">
        <w:rPr>
          <w:rFonts w:ascii="Times New Roman" w:hAnsi="Times New Roman"/>
          <w:b/>
          <w:sz w:val="24"/>
          <w:szCs w:val="24"/>
          <w:lang w:val="en-US"/>
        </w:rPr>
        <w:t>ska</w:t>
      </w:r>
      <w:r w:rsidRPr="008E5681">
        <w:rPr>
          <w:rFonts w:ascii="Times New Roman" w:hAnsi="Times New Roman"/>
          <w:b/>
          <w:sz w:val="24"/>
          <w:szCs w:val="24"/>
        </w:rPr>
        <w:t xml:space="preserve"> </w:t>
      </w:r>
      <w:r w:rsidRPr="008E5681">
        <w:rPr>
          <w:rFonts w:ascii="Times New Roman" w:hAnsi="Times New Roman"/>
          <w:b/>
          <w:sz w:val="24"/>
          <w:szCs w:val="24"/>
          <w:lang w:val="en-US"/>
        </w:rPr>
        <w:t>Marta</w:t>
      </w:r>
      <w:r w:rsidRPr="008E5681">
        <w:rPr>
          <w:rFonts w:ascii="Times New Roman" w:hAnsi="Times New Roman"/>
          <w:b/>
          <w:sz w:val="24"/>
          <w:szCs w:val="24"/>
        </w:rPr>
        <w:t>)</w:t>
      </w:r>
      <w:r w:rsidRPr="008E5681">
        <w:rPr>
          <w:rFonts w:ascii="Times New Roman" w:hAnsi="Times New Roman"/>
          <w:sz w:val="24"/>
          <w:szCs w:val="24"/>
        </w:rPr>
        <w:t>, к.ф.н.,</w:t>
      </w:r>
      <w:r>
        <w:rPr>
          <w:rFonts w:ascii="Times New Roman" w:hAnsi="Times New Roman"/>
          <w:sz w:val="24"/>
          <w:szCs w:val="24"/>
        </w:rPr>
        <w:t xml:space="preserve"> адъюнкт </w:t>
      </w:r>
      <w:r w:rsidRPr="00A50397">
        <w:rPr>
          <w:rFonts w:ascii="Times New Roman" w:hAnsi="Times New Roman"/>
          <w:sz w:val="24"/>
          <w:szCs w:val="24"/>
        </w:rPr>
        <w:t>Гданьск</w:t>
      </w:r>
      <w:r>
        <w:rPr>
          <w:rFonts w:ascii="Times New Roman" w:hAnsi="Times New Roman"/>
          <w:sz w:val="24"/>
          <w:szCs w:val="24"/>
        </w:rPr>
        <w:t>ого</w:t>
      </w:r>
      <w:r w:rsidRPr="00A50397">
        <w:rPr>
          <w:rFonts w:ascii="Times New Roman" w:hAnsi="Times New Roman"/>
          <w:sz w:val="24"/>
          <w:szCs w:val="24"/>
        </w:rPr>
        <w:t xml:space="preserve"> университет</w:t>
      </w:r>
      <w:r>
        <w:rPr>
          <w:rFonts w:ascii="Times New Roman" w:hAnsi="Times New Roman"/>
          <w:sz w:val="24"/>
          <w:szCs w:val="24"/>
        </w:rPr>
        <w:t>в</w:t>
      </w:r>
      <w:r w:rsidRPr="00A50397">
        <w:rPr>
          <w:rFonts w:ascii="Times New Roman" w:hAnsi="Times New Roman"/>
          <w:sz w:val="24"/>
          <w:szCs w:val="24"/>
        </w:rPr>
        <w:t>, г. Гданьск, Польша</w:t>
      </w:r>
      <w:r>
        <w:rPr>
          <w:rFonts w:ascii="Times New Roman" w:hAnsi="Times New Roman"/>
          <w:sz w:val="24"/>
          <w:szCs w:val="24"/>
        </w:rPr>
        <w:t>.</w:t>
      </w:r>
    </w:p>
    <w:p w:rsidR="0009533B" w:rsidRPr="001D26C7" w:rsidRDefault="0009533B" w:rsidP="0009533B">
      <w:pPr>
        <w:spacing w:after="0" w:line="240" w:lineRule="auto"/>
        <w:ind w:firstLine="709"/>
        <w:jc w:val="both"/>
        <w:rPr>
          <w:rFonts w:ascii="Times New Roman" w:hAnsi="Times New Roman"/>
          <w:sz w:val="24"/>
          <w:szCs w:val="24"/>
        </w:rPr>
      </w:pPr>
      <w:r w:rsidRPr="0009533B">
        <w:rPr>
          <w:rFonts w:ascii="Times New Roman" w:hAnsi="Times New Roman"/>
          <w:b/>
          <w:sz w:val="24"/>
          <w:szCs w:val="24"/>
        </w:rPr>
        <w:lastRenderedPageBreak/>
        <w:t>Нурпеисова Гуляйза Галлиоловна</w:t>
      </w:r>
      <w:r>
        <w:rPr>
          <w:rFonts w:ascii="Times New Roman" w:hAnsi="Times New Roman"/>
          <w:sz w:val="24"/>
          <w:szCs w:val="24"/>
        </w:rPr>
        <w:t xml:space="preserve">, ассистент кафедры иностранных языков </w:t>
      </w:r>
      <w:r w:rsidRPr="001D26C7">
        <w:rPr>
          <w:rFonts w:ascii="Times New Roman" w:hAnsi="Times New Roman"/>
          <w:sz w:val="24"/>
          <w:szCs w:val="24"/>
        </w:rPr>
        <w:t>Тюменского индустриального университета, г. Тюмень, Российская Федерация.</w:t>
      </w:r>
    </w:p>
    <w:p w:rsidR="009C39A6" w:rsidRPr="001D26C7" w:rsidRDefault="009C39A6" w:rsidP="009C39A6">
      <w:pPr>
        <w:spacing w:after="0" w:line="240" w:lineRule="auto"/>
        <w:ind w:firstLine="709"/>
        <w:jc w:val="both"/>
        <w:rPr>
          <w:rFonts w:ascii="Times New Roman" w:hAnsi="Times New Roman"/>
          <w:sz w:val="24"/>
          <w:szCs w:val="24"/>
        </w:rPr>
      </w:pPr>
      <w:r w:rsidRPr="001D26C7">
        <w:rPr>
          <w:rFonts w:ascii="Times New Roman" w:hAnsi="Times New Roman"/>
          <w:b/>
          <w:sz w:val="24"/>
          <w:szCs w:val="24"/>
        </w:rPr>
        <w:t>Сперанская Нина Ивановна</w:t>
      </w:r>
      <w:r w:rsidRPr="001D26C7">
        <w:rPr>
          <w:rFonts w:ascii="Times New Roman" w:hAnsi="Times New Roman"/>
          <w:sz w:val="24"/>
          <w:szCs w:val="24"/>
        </w:rPr>
        <w:t xml:space="preserve">, к.п.н., </w:t>
      </w:r>
      <w:r w:rsidRPr="001D26C7">
        <w:rPr>
          <w:rFonts w:ascii="Times New Roman" w:hAnsi="Times New Roman"/>
          <w:sz w:val="24"/>
          <w:szCs w:val="24"/>
          <w:shd w:val="clear" w:color="auto" w:fill="FFFFFF"/>
        </w:rPr>
        <w:t xml:space="preserve">доцент </w:t>
      </w:r>
      <w:r w:rsidRPr="001D26C7">
        <w:rPr>
          <w:rFonts w:ascii="Times New Roman" w:hAnsi="Times New Roman"/>
          <w:sz w:val="24"/>
          <w:szCs w:val="24"/>
        </w:rPr>
        <w:t>кафедры иностранных языковТюменского индустриального университета, г. Тюмень, Российская Федерация.</w:t>
      </w:r>
    </w:p>
    <w:p w:rsidR="009C39A6" w:rsidRDefault="009C39A6" w:rsidP="009C39A6">
      <w:pPr>
        <w:spacing w:after="0" w:line="240" w:lineRule="auto"/>
        <w:ind w:firstLine="709"/>
        <w:jc w:val="both"/>
        <w:rPr>
          <w:rFonts w:ascii="Times New Roman" w:hAnsi="Times New Roman"/>
          <w:sz w:val="24"/>
          <w:szCs w:val="24"/>
        </w:rPr>
      </w:pPr>
      <w:r w:rsidRPr="004D70CB">
        <w:rPr>
          <w:rFonts w:ascii="Times New Roman" w:hAnsi="Times New Roman"/>
          <w:b/>
          <w:sz w:val="24"/>
          <w:szCs w:val="24"/>
        </w:rPr>
        <w:t>Стожко Дмитрий Константинович</w:t>
      </w:r>
      <w:r>
        <w:rPr>
          <w:rFonts w:ascii="Times New Roman" w:hAnsi="Times New Roman"/>
          <w:sz w:val="24"/>
          <w:szCs w:val="24"/>
        </w:rPr>
        <w:t xml:space="preserve">, к.ф.н., доцент, доцент кафедры истории и философии Уральского государственного экономического университета, г. Екатеринбург, </w:t>
      </w:r>
      <w:r w:rsidRPr="001D26C7">
        <w:rPr>
          <w:rFonts w:ascii="Times New Roman" w:hAnsi="Times New Roman"/>
          <w:sz w:val="24"/>
          <w:szCs w:val="24"/>
        </w:rPr>
        <w:t>Российская Федерация.</w:t>
      </w:r>
    </w:p>
    <w:p w:rsidR="009C39A6" w:rsidRPr="001D26C7" w:rsidRDefault="009C39A6" w:rsidP="009C39A6">
      <w:pPr>
        <w:spacing w:after="0" w:line="240" w:lineRule="auto"/>
        <w:ind w:firstLine="709"/>
        <w:jc w:val="both"/>
        <w:rPr>
          <w:rFonts w:ascii="Times New Roman" w:hAnsi="Times New Roman"/>
          <w:sz w:val="24"/>
          <w:szCs w:val="24"/>
        </w:rPr>
      </w:pPr>
      <w:r>
        <w:rPr>
          <w:rFonts w:ascii="Times New Roman" w:hAnsi="Times New Roman"/>
          <w:b/>
          <w:sz w:val="24"/>
          <w:szCs w:val="24"/>
        </w:rPr>
        <w:t>Фомина Мария Яковлевна</w:t>
      </w:r>
      <w:r>
        <w:rPr>
          <w:rFonts w:ascii="Times New Roman" w:hAnsi="Times New Roman"/>
          <w:sz w:val="24"/>
          <w:szCs w:val="24"/>
        </w:rPr>
        <w:t xml:space="preserve">, аспирант </w:t>
      </w:r>
      <w:r>
        <w:rPr>
          <w:rFonts w:ascii="Times New Roman" w:hAnsi="Times New Roman"/>
          <w:bCs/>
          <w:iCs/>
          <w:sz w:val="24"/>
          <w:szCs w:val="24"/>
        </w:rPr>
        <w:t xml:space="preserve">кафедры русской и зарубежной филологии Курганского государственного университета, г. Курган, </w:t>
      </w:r>
      <w:r w:rsidRPr="001D26C7">
        <w:rPr>
          <w:rFonts w:ascii="Times New Roman" w:hAnsi="Times New Roman"/>
          <w:sz w:val="24"/>
          <w:szCs w:val="24"/>
        </w:rPr>
        <w:t>Российская Федерация.</w:t>
      </w:r>
    </w:p>
    <w:p w:rsidR="009C39A6" w:rsidRPr="001D26C7" w:rsidRDefault="009C39A6" w:rsidP="009C39A6">
      <w:pPr>
        <w:spacing w:after="0" w:line="240" w:lineRule="auto"/>
        <w:ind w:firstLine="709"/>
        <w:jc w:val="both"/>
        <w:rPr>
          <w:rFonts w:ascii="Times New Roman" w:hAnsi="Times New Roman"/>
          <w:sz w:val="24"/>
          <w:szCs w:val="24"/>
        </w:rPr>
      </w:pPr>
      <w:r w:rsidRPr="001D26C7">
        <w:rPr>
          <w:rFonts w:ascii="Times New Roman" w:hAnsi="Times New Roman"/>
          <w:b/>
          <w:sz w:val="24"/>
          <w:szCs w:val="24"/>
        </w:rPr>
        <w:t>Юдашкина Валентна Владимировна</w:t>
      </w:r>
      <w:r w:rsidRPr="001D26C7">
        <w:rPr>
          <w:rFonts w:ascii="Times New Roman" w:hAnsi="Times New Roman"/>
          <w:sz w:val="24"/>
          <w:szCs w:val="24"/>
        </w:rPr>
        <w:t xml:space="preserve">, </w:t>
      </w:r>
      <w:r w:rsidRPr="001D26C7">
        <w:rPr>
          <w:rFonts w:ascii="Times New Roman" w:hAnsi="Times New Roman"/>
          <w:sz w:val="24"/>
          <w:szCs w:val="24"/>
          <w:shd w:val="clear" w:color="auto" w:fill="FFFFFF"/>
        </w:rPr>
        <w:t xml:space="preserve">старший преподаватель </w:t>
      </w:r>
      <w:r w:rsidRPr="001D26C7">
        <w:rPr>
          <w:rFonts w:ascii="Times New Roman" w:hAnsi="Times New Roman"/>
          <w:sz w:val="24"/>
          <w:szCs w:val="24"/>
        </w:rPr>
        <w:t>кафедры иностранных языковТюменского индустриального университета, г. Тюмень, Российская Федерация.</w:t>
      </w:r>
    </w:p>
    <w:p w:rsidR="009C39A6" w:rsidRPr="00183BE0" w:rsidRDefault="009C39A6" w:rsidP="009C39A6">
      <w:pPr>
        <w:pStyle w:val="a3"/>
        <w:ind w:firstLine="709"/>
        <w:jc w:val="both"/>
        <w:rPr>
          <w:rFonts w:ascii="Times New Roman" w:hAnsi="Times New Roman"/>
          <w:sz w:val="24"/>
          <w:szCs w:val="24"/>
        </w:rPr>
      </w:pPr>
      <w:r w:rsidRPr="00183BE0">
        <w:rPr>
          <w:rFonts w:ascii="Times New Roman" w:hAnsi="Times New Roman"/>
          <w:b/>
          <w:sz w:val="24"/>
          <w:szCs w:val="24"/>
        </w:rPr>
        <w:t>Яроцкая Юлия Александровна</w:t>
      </w:r>
      <w:r>
        <w:rPr>
          <w:rFonts w:ascii="Times New Roman" w:hAnsi="Times New Roman"/>
          <w:sz w:val="24"/>
          <w:szCs w:val="24"/>
        </w:rPr>
        <w:t xml:space="preserve">, кандидат культурологии, старший преподаватель кафедры межкультурных коммуникаций </w:t>
      </w:r>
      <w:r w:rsidRPr="00183BE0">
        <w:rPr>
          <w:rFonts w:ascii="Times New Roman" w:hAnsi="Times New Roman"/>
          <w:sz w:val="24"/>
          <w:szCs w:val="24"/>
        </w:rPr>
        <w:t>Белорусск</w:t>
      </w:r>
      <w:r>
        <w:rPr>
          <w:rFonts w:ascii="Times New Roman" w:hAnsi="Times New Roman"/>
          <w:sz w:val="24"/>
          <w:szCs w:val="24"/>
        </w:rPr>
        <w:t>ого</w:t>
      </w:r>
      <w:r w:rsidRPr="00183BE0">
        <w:rPr>
          <w:rFonts w:ascii="Times New Roman" w:hAnsi="Times New Roman"/>
          <w:sz w:val="24"/>
          <w:szCs w:val="24"/>
        </w:rPr>
        <w:t xml:space="preserve"> государственн</w:t>
      </w:r>
      <w:r>
        <w:rPr>
          <w:rFonts w:ascii="Times New Roman" w:hAnsi="Times New Roman"/>
          <w:sz w:val="24"/>
          <w:szCs w:val="24"/>
        </w:rPr>
        <w:t>ого</w:t>
      </w:r>
      <w:r w:rsidRPr="00183BE0">
        <w:rPr>
          <w:rFonts w:ascii="Times New Roman" w:hAnsi="Times New Roman"/>
          <w:sz w:val="24"/>
          <w:szCs w:val="24"/>
        </w:rPr>
        <w:t xml:space="preserve"> университет</w:t>
      </w:r>
      <w:r>
        <w:rPr>
          <w:rFonts w:ascii="Times New Roman" w:hAnsi="Times New Roman"/>
          <w:sz w:val="24"/>
          <w:szCs w:val="24"/>
        </w:rPr>
        <w:t>а</w:t>
      </w:r>
      <w:r w:rsidRPr="00183BE0">
        <w:rPr>
          <w:rFonts w:ascii="Times New Roman" w:hAnsi="Times New Roman"/>
          <w:sz w:val="24"/>
          <w:szCs w:val="24"/>
        </w:rPr>
        <w:t xml:space="preserve"> культуры и искусств, г. Минск, Республика Беларусь</w:t>
      </w:r>
      <w:r>
        <w:rPr>
          <w:rFonts w:ascii="Times New Roman" w:hAnsi="Times New Roman"/>
          <w:sz w:val="24"/>
          <w:szCs w:val="24"/>
        </w:rPr>
        <w:t>.</w:t>
      </w:r>
    </w:p>
    <w:p w:rsidR="009C39A6" w:rsidRPr="001D26C7" w:rsidRDefault="009C39A6" w:rsidP="009C39A6">
      <w:pPr>
        <w:spacing w:after="0" w:line="240" w:lineRule="auto"/>
        <w:ind w:firstLine="709"/>
        <w:jc w:val="both"/>
        <w:rPr>
          <w:rFonts w:ascii="Times New Roman" w:hAnsi="Times New Roman"/>
          <w:sz w:val="24"/>
          <w:szCs w:val="24"/>
        </w:rPr>
      </w:pPr>
      <w:r w:rsidRPr="001D26C7">
        <w:rPr>
          <w:rFonts w:ascii="Times New Roman" w:hAnsi="Times New Roman"/>
          <w:b/>
          <w:sz w:val="24"/>
          <w:szCs w:val="24"/>
        </w:rPr>
        <w:t>Яцевич Ольга Евгеньевна</w:t>
      </w:r>
      <w:r w:rsidRPr="001D26C7">
        <w:rPr>
          <w:rFonts w:ascii="Times New Roman" w:hAnsi="Times New Roman"/>
          <w:sz w:val="24"/>
          <w:szCs w:val="24"/>
        </w:rPr>
        <w:t xml:space="preserve">, к.ф.н., </w:t>
      </w:r>
      <w:r w:rsidRPr="001D26C7">
        <w:rPr>
          <w:rFonts w:ascii="Times New Roman" w:hAnsi="Times New Roman"/>
          <w:sz w:val="24"/>
          <w:szCs w:val="24"/>
          <w:shd w:val="clear" w:color="auto" w:fill="FFFFFF"/>
        </w:rPr>
        <w:t xml:space="preserve">доцент </w:t>
      </w:r>
      <w:r w:rsidRPr="001D26C7">
        <w:rPr>
          <w:rFonts w:ascii="Times New Roman" w:hAnsi="Times New Roman"/>
          <w:sz w:val="24"/>
          <w:szCs w:val="24"/>
        </w:rPr>
        <w:t>кафедры иностранных языковТюменского индустриального университета, г. Тюмень, Российская Федерация.</w:t>
      </w:r>
    </w:p>
    <w:p w:rsidR="009C39A6" w:rsidRDefault="009C39A6" w:rsidP="009C39A6">
      <w:pPr>
        <w:spacing w:after="0" w:line="240" w:lineRule="auto"/>
        <w:ind w:firstLine="709"/>
        <w:jc w:val="both"/>
        <w:rPr>
          <w:rFonts w:ascii="Times New Roman" w:hAnsi="Times New Roman"/>
          <w:sz w:val="24"/>
          <w:szCs w:val="24"/>
          <w:lang w:val="uz-Cyrl-UZ"/>
        </w:rPr>
      </w:pPr>
    </w:p>
    <w:p w:rsidR="009C39A6" w:rsidRDefault="009C39A6" w:rsidP="009C39A6">
      <w:pPr>
        <w:spacing w:after="0" w:line="240" w:lineRule="auto"/>
        <w:ind w:firstLine="709"/>
        <w:jc w:val="both"/>
        <w:rPr>
          <w:rFonts w:ascii="Times New Roman" w:hAnsi="Times New Roman"/>
          <w:sz w:val="24"/>
          <w:szCs w:val="24"/>
          <w:lang w:val="uz-Cyrl-UZ"/>
        </w:rPr>
      </w:pPr>
    </w:p>
    <w:p w:rsidR="009C39A6" w:rsidRDefault="009C39A6" w:rsidP="009C39A6">
      <w:pPr>
        <w:spacing w:after="0" w:line="240" w:lineRule="auto"/>
        <w:ind w:firstLine="709"/>
        <w:jc w:val="both"/>
        <w:rPr>
          <w:rFonts w:ascii="Times New Roman" w:hAnsi="Times New Roman"/>
          <w:sz w:val="24"/>
          <w:szCs w:val="24"/>
          <w:lang w:val="uz-Cyrl-UZ"/>
        </w:rPr>
      </w:pPr>
    </w:p>
    <w:p w:rsidR="009C39A6" w:rsidRDefault="009C39A6" w:rsidP="009C39A6">
      <w:pPr>
        <w:spacing w:after="0" w:line="240" w:lineRule="auto"/>
        <w:ind w:firstLine="709"/>
        <w:jc w:val="both"/>
        <w:rPr>
          <w:rFonts w:ascii="Times New Roman" w:hAnsi="Times New Roman"/>
          <w:sz w:val="24"/>
          <w:szCs w:val="24"/>
          <w:lang w:val="uz-Cyrl-UZ"/>
        </w:rPr>
      </w:pPr>
    </w:p>
    <w:p w:rsidR="009C39A6" w:rsidRDefault="009C39A6" w:rsidP="009C39A6">
      <w:pPr>
        <w:spacing w:after="0" w:line="240" w:lineRule="auto"/>
        <w:ind w:firstLine="709"/>
        <w:jc w:val="both"/>
        <w:rPr>
          <w:rFonts w:ascii="Times New Roman" w:hAnsi="Times New Roman"/>
          <w:sz w:val="24"/>
          <w:szCs w:val="24"/>
          <w:lang w:val="uz-Cyrl-UZ"/>
        </w:rPr>
      </w:pPr>
    </w:p>
    <w:p w:rsidR="009C39A6" w:rsidRDefault="009C39A6" w:rsidP="009C39A6">
      <w:pPr>
        <w:spacing w:after="0" w:line="240" w:lineRule="auto"/>
        <w:ind w:firstLine="709"/>
        <w:jc w:val="both"/>
        <w:rPr>
          <w:rFonts w:ascii="Times New Roman" w:hAnsi="Times New Roman"/>
          <w:sz w:val="24"/>
          <w:szCs w:val="24"/>
          <w:lang w:val="uz-Cyrl-UZ"/>
        </w:rPr>
      </w:pPr>
    </w:p>
    <w:p w:rsidR="009C39A6" w:rsidRDefault="009C39A6" w:rsidP="009C39A6">
      <w:pPr>
        <w:spacing w:after="0" w:line="240" w:lineRule="auto"/>
        <w:ind w:firstLine="709"/>
        <w:jc w:val="both"/>
        <w:rPr>
          <w:rFonts w:ascii="Times New Roman" w:hAnsi="Times New Roman"/>
          <w:sz w:val="24"/>
          <w:szCs w:val="24"/>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CD59C4" w:rsidRDefault="00CD59C4"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Default="009C39A6" w:rsidP="009C39A6">
      <w:pPr>
        <w:spacing w:after="0" w:line="240" w:lineRule="auto"/>
        <w:ind w:firstLine="709"/>
        <w:jc w:val="center"/>
        <w:rPr>
          <w:rFonts w:ascii="Times New Roman" w:hAnsi="Times New Roman"/>
          <w:i/>
          <w:sz w:val="28"/>
          <w:szCs w:val="28"/>
          <w:lang w:val="uz-Cyrl-UZ"/>
        </w:rPr>
      </w:pPr>
    </w:p>
    <w:p w:rsidR="009C39A6" w:rsidRPr="00EB5B41" w:rsidRDefault="009C39A6" w:rsidP="00D9379C">
      <w:pPr>
        <w:spacing w:after="0" w:line="240" w:lineRule="auto"/>
        <w:jc w:val="center"/>
        <w:rPr>
          <w:rFonts w:ascii="Times New Roman" w:hAnsi="Times New Roman"/>
          <w:i/>
          <w:sz w:val="28"/>
          <w:szCs w:val="28"/>
          <w:lang w:val="uz-Cyrl-UZ"/>
        </w:rPr>
      </w:pPr>
      <w:r w:rsidRPr="00EB5B41">
        <w:rPr>
          <w:rFonts w:ascii="Times New Roman" w:hAnsi="Times New Roman"/>
          <w:i/>
          <w:sz w:val="28"/>
          <w:szCs w:val="28"/>
          <w:lang w:val="uz-Cyrl-UZ"/>
        </w:rPr>
        <w:t>Научное издание</w:t>
      </w:r>
    </w:p>
    <w:p w:rsidR="009C39A6" w:rsidRDefault="009C39A6" w:rsidP="00D9379C">
      <w:pPr>
        <w:spacing w:after="0" w:line="240" w:lineRule="auto"/>
        <w:jc w:val="center"/>
        <w:rPr>
          <w:rFonts w:ascii="Times New Roman" w:hAnsi="Times New Roman"/>
          <w:b/>
          <w:i/>
          <w:sz w:val="28"/>
          <w:szCs w:val="28"/>
          <w:lang w:val="uz-Cyrl-UZ"/>
        </w:rPr>
      </w:pPr>
    </w:p>
    <w:p w:rsidR="009C39A6" w:rsidRPr="00EB5B41" w:rsidRDefault="009C39A6" w:rsidP="00D9379C">
      <w:pPr>
        <w:spacing w:after="0" w:line="240" w:lineRule="auto"/>
        <w:jc w:val="center"/>
        <w:rPr>
          <w:rFonts w:ascii="Times New Roman" w:hAnsi="Times New Roman"/>
          <w:b/>
          <w:i/>
          <w:sz w:val="28"/>
          <w:szCs w:val="28"/>
          <w:lang w:val="uz-Cyrl-UZ"/>
        </w:rPr>
      </w:pPr>
    </w:p>
    <w:p w:rsidR="009C39A6" w:rsidRPr="00F906F8" w:rsidRDefault="009C39A6" w:rsidP="00D9379C">
      <w:pPr>
        <w:pStyle w:val="af0"/>
        <w:spacing w:line="240" w:lineRule="auto"/>
        <w:rPr>
          <w:b/>
          <w:caps/>
          <w:szCs w:val="28"/>
        </w:rPr>
      </w:pPr>
      <w:r>
        <w:rPr>
          <w:b/>
          <w:caps/>
          <w:szCs w:val="28"/>
        </w:rPr>
        <w:t>ФЕНОМЕНЫ</w:t>
      </w:r>
      <w:r w:rsidRPr="00F906F8">
        <w:rPr>
          <w:b/>
          <w:szCs w:val="28"/>
        </w:rPr>
        <w:t xml:space="preserve"> </w:t>
      </w:r>
      <w:r>
        <w:rPr>
          <w:b/>
          <w:szCs w:val="28"/>
        </w:rPr>
        <w:t>КУЛЬТУРЫ</w:t>
      </w:r>
    </w:p>
    <w:p w:rsidR="009C39A6" w:rsidRDefault="009C39A6" w:rsidP="00D9379C">
      <w:pPr>
        <w:spacing w:after="0" w:line="240" w:lineRule="auto"/>
        <w:jc w:val="center"/>
        <w:rPr>
          <w:rFonts w:ascii="Times New Roman" w:hAnsi="Times New Roman"/>
          <w:b/>
          <w:sz w:val="24"/>
          <w:szCs w:val="24"/>
          <w:lang w:val="uz-Cyrl-UZ"/>
        </w:rPr>
      </w:pPr>
    </w:p>
    <w:p w:rsidR="009C39A6" w:rsidRDefault="009C39A6" w:rsidP="00D9379C">
      <w:pPr>
        <w:spacing w:after="0" w:line="240" w:lineRule="auto"/>
        <w:jc w:val="center"/>
        <w:rPr>
          <w:rFonts w:ascii="Times New Roman" w:hAnsi="Times New Roman"/>
          <w:b/>
          <w:sz w:val="24"/>
          <w:szCs w:val="24"/>
          <w:lang w:val="uz-Cyrl-UZ"/>
        </w:rPr>
      </w:pPr>
    </w:p>
    <w:p w:rsidR="009C39A6" w:rsidRPr="00EB5B41" w:rsidRDefault="009C39A6" w:rsidP="00D9379C">
      <w:pPr>
        <w:spacing w:after="0" w:line="240" w:lineRule="auto"/>
        <w:jc w:val="center"/>
        <w:rPr>
          <w:rFonts w:ascii="Times New Roman" w:hAnsi="Times New Roman"/>
          <w:b/>
          <w:sz w:val="24"/>
          <w:szCs w:val="24"/>
          <w:lang w:val="uz-Cyrl-UZ"/>
        </w:rPr>
      </w:pPr>
    </w:p>
    <w:p w:rsidR="009C39A6" w:rsidRPr="00EB5B41" w:rsidRDefault="009C39A6" w:rsidP="00D9379C">
      <w:pPr>
        <w:spacing w:after="0" w:line="240" w:lineRule="auto"/>
        <w:jc w:val="center"/>
        <w:rPr>
          <w:rFonts w:ascii="Times New Roman" w:hAnsi="Times New Roman"/>
          <w:i/>
          <w:sz w:val="28"/>
          <w:szCs w:val="28"/>
          <w:lang w:val="uz-Cyrl-UZ"/>
        </w:rPr>
      </w:pPr>
      <w:r w:rsidRPr="00EB5B41">
        <w:rPr>
          <w:rFonts w:ascii="Times New Roman" w:hAnsi="Times New Roman"/>
          <w:i/>
          <w:sz w:val="28"/>
          <w:szCs w:val="28"/>
          <w:lang w:val="uz-Cyrl-UZ"/>
        </w:rPr>
        <w:t>В авторской редакции</w:t>
      </w:r>
    </w:p>
    <w:p w:rsidR="009C39A6" w:rsidRDefault="009C39A6" w:rsidP="00D9379C">
      <w:pPr>
        <w:spacing w:after="0" w:line="240" w:lineRule="auto"/>
        <w:jc w:val="center"/>
        <w:rPr>
          <w:rFonts w:ascii="Times New Roman" w:hAnsi="Times New Roman"/>
          <w:sz w:val="28"/>
          <w:szCs w:val="28"/>
          <w:lang w:val="uz-Cyrl-UZ"/>
        </w:rPr>
      </w:pPr>
    </w:p>
    <w:p w:rsidR="009C39A6" w:rsidRDefault="009C39A6" w:rsidP="00D9379C">
      <w:pPr>
        <w:spacing w:after="0" w:line="240" w:lineRule="auto"/>
        <w:jc w:val="center"/>
        <w:rPr>
          <w:rFonts w:ascii="Times New Roman" w:hAnsi="Times New Roman"/>
          <w:sz w:val="28"/>
          <w:szCs w:val="28"/>
          <w:lang w:val="uz-Cyrl-UZ"/>
        </w:rPr>
      </w:pPr>
    </w:p>
    <w:p w:rsidR="009C39A6" w:rsidRDefault="009C39A6" w:rsidP="00D9379C">
      <w:pPr>
        <w:spacing w:after="0" w:line="240" w:lineRule="auto"/>
        <w:jc w:val="center"/>
        <w:rPr>
          <w:rFonts w:ascii="Times New Roman" w:hAnsi="Times New Roman"/>
          <w:sz w:val="28"/>
          <w:szCs w:val="28"/>
          <w:lang w:val="uz-Cyrl-UZ"/>
        </w:rPr>
      </w:pPr>
    </w:p>
    <w:p w:rsidR="009C39A6" w:rsidRDefault="009C39A6" w:rsidP="00D9379C">
      <w:pPr>
        <w:spacing w:after="0" w:line="240" w:lineRule="auto"/>
        <w:jc w:val="center"/>
        <w:rPr>
          <w:rFonts w:ascii="Times New Roman" w:hAnsi="Times New Roman"/>
          <w:sz w:val="28"/>
          <w:szCs w:val="28"/>
          <w:lang w:val="uz-Cyrl-UZ"/>
        </w:rPr>
      </w:pPr>
    </w:p>
    <w:p w:rsidR="009C39A6" w:rsidRDefault="009C39A6" w:rsidP="00D9379C">
      <w:pPr>
        <w:spacing w:after="0" w:line="240" w:lineRule="auto"/>
        <w:jc w:val="center"/>
        <w:rPr>
          <w:rFonts w:ascii="Times New Roman" w:hAnsi="Times New Roman"/>
          <w:sz w:val="28"/>
          <w:szCs w:val="28"/>
          <w:lang w:val="uz-Cyrl-UZ"/>
        </w:rPr>
      </w:pPr>
    </w:p>
    <w:p w:rsidR="009C39A6" w:rsidRDefault="009C39A6" w:rsidP="00D9379C">
      <w:pPr>
        <w:spacing w:after="0" w:line="240" w:lineRule="auto"/>
        <w:jc w:val="center"/>
        <w:rPr>
          <w:rFonts w:ascii="Times New Roman" w:hAnsi="Times New Roman"/>
          <w:sz w:val="28"/>
          <w:szCs w:val="28"/>
          <w:lang w:val="uz-Cyrl-UZ"/>
        </w:rPr>
      </w:pPr>
    </w:p>
    <w:p w:rsidR="009C39A6" w:rsidRPr="00017B63" w:rsidRDefault="009C39A6" w:rsidP="00D9379C">
      <w:pPr>
        <w:spacing w:after="0" w:line="240" w:lineRule="auto"/>
        <w:jc w:val="center"/>
        <w:rPr>
          <w:rFonts w:ascii="Times New Roman" w:hAnsi="Times New Roman"/>
          <w:color w:val="FF0000"/>
          <w:sz w:val="28"/>
          <w:szCs w:val="28"/>
          <w:lang w:val="uz-Cyrl-UZ"/>
        </w:rPr>
      </w:pPr>
      <w:r w:rsidRPr="00EB5B41">
        <w:rPr>
          <w:rFonts w:ascii="Times New Roman" w:hAnsi="Times New Roman"/>
          <w:sz w:val="28"/>
          <w:szCs w:val="28"/>
          <w:lang w:val="uz-Cyrl-UZ"/>
        </w:rPr>
        <w:t xml:space="preserve">Подписано в печать </w:t>
      </w:r>
      <w:r w:rsidRPr="00017B63">
        <w:rPr>
          <w:rFonts w:ascii="Times New Roman" w:hAnsi="Times New Roman"/>
          <w:color w:val="FF0000"/>
          <w:sz w:val="28"/>
          <w:szCs w:val="28"/>
          <w:lang w:val="uz-Cyrl-UZ"/>
        </w:rPr>
        <w:t>06.12.19</w:t>
      </w:r>
      <w:r w:rsidRPr="00EB5B41">
        <w:rPr>
          <w:rFonts w:ascii="Times New Roman" w:hAnsi="Times New Roman"/>
          <w:sz w:val="28"/>
          <w:szCs w:val="28"/>
          <w:lang w:val="uz-Cyrl-UZ"/>
        </w:rPr>
        <w:t xml:space="preserve">. Формат 60х90 1/16. Усл. печ. л. </w:t>
      </w:r>
      <w:r w:rsidRPr="00017B63">
        <w:rPr>
          <w:rFonts w:ascii="Times New Roman" w:hAnsi="Times New Roman"/>
          <w:color w:val="FF0000"/>
          <w:sz w:val="28"/>
          <w:szCs w:val="28"/>
          <w:lang w:val="uz-Cyrl-UZ"/>
        </w:rPr>
        <w:t>17,68.</w:t>
      </w:r>
      <w:r w:rsidRPr="00EB5B41">
        <w:rPr>
          <w:rFonts w:ascii="Times New Roman" w:hAnsi="Times New Roman"/>
          <w:sz w:val="28"/>
          <w:szCs w:val="28"/>
          <w:lang w:val="uz-Cyrl-UZ"/>
        </w:rPr>
        <w:t xml:space="preserve"> Тираж 500 экз. Заказ № </w:t>
      </w:r>
      <w:r w:rsidRPr="00017B63">
        <w:rPr>
          <w:rFonts w:ascii="Times New Roman" w:hAnsi="Times New Roman"/>
          <w:color w:val="FF0000"/>
          <w:sz w:val="28"/>
          <w:szCs w:val="28"/>
          <w:lang w:val="uz-Cyrl-UZ"/>
        </w:rPr>
        <w:t>1756</w:t>
      </w:r>
    </w:p>
    <w:p w:rsidR="009C39A6" w:rsidRDefault="009C39A6" w:rsidP="00D9379C">
      <w:pPr>
        <w:spacing w:after="0" w:line="240" w:lineRule="auto"/>
        <w:jc w:val="center"/>
        <w:rPr>
          <w:rFonts w:ascii="Times New Roman" w:hAnsi="Times New Roman"/>
          <w:sz w:val="28"/>
          <w:szCs w:val="28"/>
          <w:lang w:val="uz-Cyrl-UZ"/>
        </w:rPr>
      </w:pPr>
    </w:p>
    <w:p w:rsidR="009C39A6" w:rsidRDefault="009C39A6" w:rsidP="00D9379C">
      <w:pPr>
        <w:spacing w:after="0" w:line="240" w:lineRule="auto"/>
        <w:jc w:val="center"/>
        <w:rPr>
          <w:rFonts w:ascii="Times New Roman" w:hAnsi="Times New Roman"/>
          <w:sz w:val="28"/>
          <w:szCs w:val="28"/>
          <w:lang w:val="uz-Cyrl-UZ"/>
        </w:rPr>
      </w:pPr>
      <w:r w:rsidRPr="00EB5B41">
        <w:rPr>
          <w:rFonts w:ascii="Times New Roman" w:hAnsi="Times New Roman"/>
          <w:sz w:val="28"/>
          <w:szCs w:val="28"/>
          <w:lang w:val="uz-Cyrl-UZ"/>
        </w:rPr>
        <w:t>Библиотечно-издательский комплекс</w:t>
      </w:r>
    </w:p>
    <w:p w:rsidR="009C39A6" w:rsidRDefault="009C39A6" w:rsidP="00D9379C">
      <w:pPr>
        <w:spacing w:after="0" w:line="240" w:lineRule="auto"/>
        <w:jc w:val="center"/>
        <w:rPr>
          <w:rFonts w:ascii="Times New Roman" w:hAnsi="Times New Roman"/>
          <w:sz w:val="28"/>
          <w:szCs w:val="28"/>
          <w:lang w:val="uz-Cyrl-UZ"/>
        </w:rPr>
      </w:pPr>
      <w:r w:rsidRPr="00EB5B41">
        <w:rPr>
          <w:rFonts w:ascii="Times New Roman" w:hAnsi="Times New Roman"/>
          <w:sz w:val="28"/>
          <w:szCs w:val="28"/>
          <w:lang w:val="uz-Cyrl-UZ"/>
        </w:rPr>
        <w:t>федерального государственного бюджетного образовательного учреждения высшего образования</w:t>
      </w:r>
    </w:p>
    <w:p w:rsidR="009C39A6" w:rsidRDefault="009C39A6" w:rsidP="00D9379C">
      <w:pPr>
        <w:spacing w:after="0" w:line="240" w:lineRule="auto"/>
        <w:jc w:val="center"/>
        <w:rPr>
          <w:rFonts w:ascii="Times New Roman" w:hAnsi="Times New Roman"/>
          <w:sz w:val="28"/>
          <w:szCs w:val="28"/>
          <w:lang w:val="uz-Cyrl-UZ"/>
        </w:rPr>
      </w:pPr>
      <w:r w:rsidRPr="00EB5B41">
        <w:rPr>
          <w:rFonts w:ascii="Times New Roman" w:hAnsi="Times New Roman"/>
          <w:sz w:val="28"/>
          <w:szCs w:val="28"/>
          <w:lang w:val="uz-Cyrl-UZ"/>
        </w:rPr>
        <w:t>«Тюменский индустриальный университет».</w:t>
      </w:r>
    </w:p>
    <w:p w:rsidR="009C39A6" w:rsidRDefault="009C39A6" w:rsidP="00D9379C">
      <w:pPr>
        <w:spacing w:after="0" w:line="240" w:lineRule="auto"/>
        <w:jc w:val="center"/>
        <w:rPr>
          <w:rFonts w:ascii="Times New Roman" w:hAnsi="Times New Roman"/>
          <w:sz w:val="28"/>
          <w:szCs w:val="28"/>
          <w:lang w:val="uz-Cyrl-UZ"/>
        </w:rPr>
      </w:pPr>
      <w:r w:rsidRPr="00EB5B41">
        <w:rPr>
          <w:rFonts w:ascii="Times New Roman" w:hAnsi="Times New Roman"/>
          <w:sz w:val="28"/>
          <w:szCs w:val="28"/>
          <w:lang w:val="uz-Cyrl-UZ"/>
        </w:rPr>
        <w:t>625000, Тюмень, ул. Володарского, 38.</w:t>
      </w:r>
    </w:p>
    <w:p w:rsidR="009C39A6" w:rsidRPr="00EB5B41" w:rsidRDefault="009C39A6" w:rsidP="00D9379C">
      <w:pPr>
        <w:spacing w:after="0" w:line="240" w:lineRule="auto"/>
        <w:jc w:val="center"/>
        <w:rPr>
          <w:rFonts w:ascii="Times New Roman" w:hAnsi="Times New Roman"/>
          <w:sz w:val="28"/>
          <w:szCs w:val="28"/>
          <w:lang w:val="uz-Cyrl-UZ"/>
        </w:rPr>
      </w:pPr>
    </w:p>
    <w:p w:rsidR="009C39A6" w:rsidRDefault="009C39A6" w:rsidP="00D9379C">
      <w:pPr>
        <w:spacing w:after="0" w:line="240" w:lineRule="auto"/>
        <w:jc w:val="center"/>
        <w:rPr>
          <w:rFonts w:ascii="Times New Roman" w:hAnsi="Times New Roman"/>
          <w:sz w:val="28"/>
          <w:szCs w:val="28"/>
          <w:lang w:val="uz-Cyrl-UZ"/>
        </w:rPr>
      </w:pPr>
      <w:r w:rsidRPr="00EB5B41">
        <w:rPr>
          <w:rFonts w:ascii="Times New Roman" w:hAnsi="Times New Roman"/>
          <w:sz w:val="28"/>
          <w:szCs w:val="28"/>
          <w:lang w:val="uz-Cyrl-UZ"/>
        </w:rPr>
        <w:t>Типография библиотечно-издательского комплекса.</w:t>
      </w:r>
    </w:p>
    <w:p w:rsidR="009C39A6" w:rsidRPr="00EB5B41" w:rsidRDefault="009C39A6" w:rsidP="00D9379C">
      <w:pPr>
        <w:spacing w:after="0" w:line="240" w:lineRule="auto"/>
        <w:jc w:val="center"/>
        <w:rPr>
          <w:rFonts w:ascii="Times New Roman" w:hAnsi="Times New Roman"/>
          <w:sz w:val="28"/>
          <w:szCs w:val="28"/>
          <w:lang w:val="uz-Cyrl-UZ"/>
        </w:rPr>
      </w:pPr>
      <w:r w:rsidRPr="00EB5B41">
        <w:rPr>
          <w:rFonts w:ascii="Times New Roman" w:hAnsi="Times New Roman"/>
          <w:sz w:val="28"/>
          <w:szCs w:val="28"/>
          <w:lang w:val="uz-Cyrl-UZ"/>
        </w:rPr>
        <w:t>625039, Тюмень, ул. Киевская, 52.</w:t>
      </w:r>
    </w:p>
    <w:p w:rsidR="009C39A6" w:rsidRDefault="009C39A6" w:rsidP="00D9379C">
      <w:pPr>
        <w:spacing w:after="0" w:line="240" w:lineRule="auto"/>
        <w:jc w:val="center"/>
        <w:rPr>
          <w:rFonts w:ascii="Times New Roman" w:hAnsi="Times New Roman"/>
          <w:sz w:val="24"/>
          <w:szCs w:val="24"/>
          <w:lang w:val="uz-Cyrl-UZ"/>
        </w:rPr>
      </w:pPr>
    </w:p>
    <w:p w:rsidR="003E3176" w:rsidRPr="00153089" w:rsidRDefault="003E3176" w:rsidP="00D9379C">
      <w:pPr>
        <w:jc w:val="center"/>
      </w:pPr>
    </w:p>
    <w:sectPr w:rsidR="003E3176" w:rsidRPr="00153089" w:rsidSect="00622B5A">
      <w:footerReference w:type="default" r:id="rId55"/>
      <w:pgSz w:w="11906" w:h="16838" w:code="9"/>
      <w:pgMar w:top="1134"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EEB" w:rsidRDefault="00FB2EEB" w:rsidP="00622B5A">
      <w:pPr>
        <w:spacing w:after="0" w:line="240" w:lineRule="auto"/>
      </w:pPr>
      <w:r>
        <w:separator/>
      </w:r>
    </w:p>
  </w:endnote>
  <w:endnote w:type="continuationSeparator" w:id="0">
    <w:p w:rsidR="00FB2EEB" w:rsidRDefault="00FB2EEB" w:rsidP="00622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
    <w:altName w:val="Arial Unicode MS"/>
    <w:charset w:val="80"/>
    <w:family w:val="auto"/>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03797"/>
      <w:docPartObj>
        <w:docPartGallery w:val="Page Numbers (Bottom of Page)"/>
        <w:docPartUnique/>
      </w:docPartObj>
    </w:sdtPr>
    <w:sdtEndPr/>
    <w:sdtContent>
      <w:p w:rsidR="008C7BC9" w:rsidRDefault="008C7BC9">
        <w:pPr>
          <w:pStyle w:val="af3"/>
          <w:jc w:val="center"/>
        </w:pPr>
        <w:r w:rsidRPr="00622B5A">
          <w:rPr>
            <w:rFonts w:ascii="Times New Roman" w:hAnsi="Times New Roman"/>
            <w:sz w:val="28"/>
            <w:szCs w:val="28"/>
          </w:rPr>
          <w:fldChar w:fldCharType="begin"/>
        </w:r>
        <w:r w:rsidRPr="00622B5A">
          <w:rPr>
            <w:rFonts w:ascii="Times New Roman" w:hAnsi="Times New Roman"/>
            <w:sz w:val="28"/>
            <w:szCs w:val="28"/>
          </w:rPr>
          <w:instrText xml:space="preserve"> PAGE   \* MERGEFORMAT </w:instrText>
        </w:r>
        <w:r w:rsidRPr="00622B5A">
          <w:rPr>
            <w:rFonts w:ascii="Times New Roman" w:hAnsi="Times New Roman"/>
            <w:sz w:val="28"/>
            <w:szCs w:val="28"/>
          </w:rPr>
          <w:fldChar w:fldCharType="separate"/>
        </w:r>
        <w:r w:rsidR="000974E2">
          <w:rPr>
            <w:rFonts w:ascii="Times New Roman" w:hAnsi="Times New Roman"/>
            <w:noProof/>
            <w:sz w:val="28"/>
            <w:szCs w:val="28"/>
          </w:rPr>
          <w:t>30</w:t>
        </w:r>
        <w:r w:rsidRPr="00622B5A">
          <w:rPr>
            <w:rFonts w:ascii="Times New Roman" w:hAnsi="Times New Roman"/>
            <w:sz w:val="28"/>
            <w:szCs w:val="28"/>
          </w:rPr>
          <w:fldChar w:fldCharType="end"/>
        </w:r>
      </w:p>
    </w:sdtContent>
  </w:sdt>
  <w:p w:rsidR="008C7BC9" w:rsidRDefault="008C7BC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EEB" w:rsidRDefault="00FB2EEB" w:rsidP="00622B5A">
      <w:pPr>
        <w:spacing w:after="0" w:line="240" w:lineRule="auto"/>
      </w:pPr>
      <w:r>
        <w:separator/>
      </w:r>
    </w:p>
  </w:footnote>
  <w:footnote w:type="continuationSeparator" w:id="0">
    <w:p w:rsidR="00FB2EEB" w:rsidRDefault="00FB2EEB" w:rsidP="00622B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76CA2"/>
    <w:rsid w:val="000022E4"/>
    <w:rsid w:val="00006E65"/>
    <w:rsid w:val="00007C31"/>
    <w:rsid w:val="00091691"/>
    <w:rsid w:val="000943D7"/>
    <w:rsid w:val="0009533B"/>
    <w:rsid w:val="000974E2"/>
    <w:rsid w:val="000C6CBE"/>
    <w:rsid w:val="000D5191"/>
    <w:rsid w:val="000F130D"/>
    <w:rsid w:val="001401A8"/>
    <w:rsid w:val="00153089"/>
    <w:rsid w:val="00176CA2"/>
    <w:rsid w:val="002014AC"/>
    <w:rsid w:val="0022180C"/>
    <w:rsid w:val="00250C83"/>
    <w:rsid w:val="00252DCE"/>
    <w:rsid w:val="003029DF"/>
    <w:rsid w:val="0035610D"/>
    <w:rsid w:val="0037398B"/>
    <w:rsid w:val="00387F3A"/>
    <w:rsid w:val="003C69FC"/>
    <w:rsid w:val="003D5E2C"/>
    <w:rsid w:val="003E3176"/>
    <w:rsid w:val="00443D07"/>
    <w:rsid w:val="00444C1D"/>
    <w:rsid w:val="00445617"/>
    <w:rsid w:val="004469E7"/>
    <w:rsid w:val="0044704D"/>
    <w:rsid w:val="00447D2D"/>
    <w:rsid w:val="004758E5"/>
    <w:rsid w:val="0048783B"/>
    <w:rsid w:val="004A3DAE"/>
    <w:rsid w:val="004F39F7"/>
    <w:rsid w:val="004F66D3"/>
    <w:rsid w:val="00503E01"/>
    <w:rsid w:val="00515468"/>
    <w:rsid w:val="00521401"/>
    <w:rsid w:val="005219BB"/>
    <w:rsid w:val="005449F9"/>
    <w:rsid w:val="00546236"/>
    <w:rsid w:val="00554CDA"/>
    <w:rsid w:val="00580211"/>
    <w:rsid w:val="005A3407"/>
    <w:rsid w:val="005D0328"/>
    <w:rsid w:val="00601118"/>
    <w:rsid w:val="00607FB5"/>
    <w:rsid w:val="00611557"/>
    <w:rsid w:val="00613F7F"/>
    <w:rsid w:val="00615034"/>
    <w:rsid w:val="006222AC"/>
    <w:rsid w:val="00622B5A"/>
    <w:rsid w:val="0065430E"/>
    <w:rsid w:val="00695777"/>
    <w:rsid w:val="006A53EA"/>
    <w:rsid w:val="006B2EA5"/>
    <w:rsid w:val="006D7591"/>
    <w:rsid w:val="006F579E"/>
    <w:rsid w:val="006F5E53"/>
    <w:rsid w:val="007071E0"/>
    <w:rsid w:val="00714381"/>
    <w:rsid w:val="007207DE"/>
    <w:rsid w:val="00730160"/>
    <w:rsid w:val="007472A5"/>
    <w:rsid w:val="00755D58"/>
    <w:rsid w:val="007A3C73"/>
    <w:rsid w:val="007E31EB"/>
    <w:rsid w:val="00800CF5"/>
    <w:rsid w:val="0085578A"/>
    <w:rsid w:val="0085714A"/>
    <w:rsid w:val="00891289"/>
    <w:rsid w:val="008B28E2"/>
    <w:rsid w:val="008C746D"/>
    <w:rsid w:val="008C7BC9"/>
    <w:rsid w:val="008D36DB"/>
    <w:rsid w:val="00906A85"/>
    <w:rsid w:val="0091205C"/>
    <w:rsid w:val="0092664F"/>
    <w:rsid w:val="00931731"/>
    <w:rsid w:val="00982FC6"/>
    <w:rsid w:val="009C28A1"/>
    <w:rsid w:val="009C3279"/>
    <w:rsid w:val="009C39A6"/>
    <w:rsid w:val="00A05BBE"/>
    <w:rsid w:val="00A13613"/>
    <w:rsid w:val="00A23B53"/>
    <w:rsid w:val="00A4454B"/>
    <w:rsid w:val="00A54A7A"/>
    <w:rsid w:val="00A67CBE"/>
    <w:rsid w:val="00A70B05"/>
    <w:rsid w:val="00A82D27"/>
    <w:rsid w:val="00A93CCB"/>
    <w:rsid w:val="00AE268C"/>
    <w:rsid w:val="00AF4BFD"/>
    <w:rsid w:val="00B14855"/>
    <w:rsid w:val="00B423E9"/>
    <w:rsid w:val="00C00F0B"/>
    <w:rsid w:val="00C11FEB"/>
    <w:rsid w:val="00C13F8F"/>
    <w:rsid w:val="00C25FAC"/>
    <w:rsid w:val="00C32149"/>
    <w:rsid w:val="00C737DE"/>
    <w:rsid w:val="00C86D9B"/>
    <w:rsid w:val="00CD1181"/>
    <w:rsid w:val="00CD4FB4"/>
    <w:rsid w:val="00CD59C4"/>
    <w:rsid w:val="00CE68C1"/>
    <w:rsid w:val="00D52C8F"/>
    <w:rsid w:val="00D701B8"/>
    <w:rsid w:val="00D83AC1"/>
    <w:rsid w:val="00D9379C"/>
    <w:rsid w:val="00DA3E6C"/>
    <w:rsid w:val="00DA46F1"/>
    <w:rsid w:val="00E07CD6"/>
    <w:rsid w:val="00E409C9"/>
    <w:rsid w:val="00E476C3"/>
    <w:rsid w:val="00E75243"/>
    <w:rsid w:val="00E81B06"/>
    <w:rsid w:val="00E911DF"/>
    <w:rsid w:val="00E9346B"/>
    <w:rsid w:val="00EA0BFB"/>
    <w:rsid w:val="00EC5A66"/>
    <w:rsid w:val="00EE64D8"/>
    <w:rsid w:val="00EF54BB"/>
    <w:rsid w:val="00F00E92"/>
    <w:rsid w:val="00F34994"/>
    <w:rsid w:val="00F43903"/>
    <w:rsid w:val="00F46743"/>
    <w:rsid w:val="00F46D4D"/>
    <w:rsid w:val="00F656CB"/>
    <w:rsid w:val="00F83AB5"/>
    <w:rsid w:val="00FB2E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CF94B01A-19A7-478B-8F91-DAA2AB07B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3407"/>
    <w:pPr>
      <w:spacing w:after="160" w:line="256" w:lineRule="auto"/>
    </w:pPr>
    <w:rPr>
      <w:rFonts w:ascii="Calibri" w:eastAsia="Times New Roman" w:hAnsi="Calibri" w:cs="Times New Roman"/>
    </w:rPr>
  </w:style>
  <w:style w:type="paragraph" w:styleId="1">
    <w:name w:val="heading 1"/>
    <w:basedOn w:val="a"/>
    <w:next w:val="a"/>
    <w:link w:val="10"/>
    <w:uiPriority w:val="9"/>
    <w:qFormat/>
    <w:rsid w:val="00F46D4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D032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A3407"/>
    <w:pPr>
      <w:spacing w:after="0" w:line="240" w:lineRule="auto"/>
    </w:pPr>
    <w:rPr>
      <w:rFonts w:ascii="Calibri" w:eastAsia="Times New Roman" w:hAnsi="Calibri" w:cs="Times New Roman"/>
    </w:rPr>
  </w:style>
  <w:style w:type="paragraph" w:customStyle="1" w:styleId="a4">
    <w:name w:val="Осн ТЕКСТ"/>
    <w:basedOn w:val="a"/>
    <w:rsid w:val="005A3407"/>
    <w:pPr>
      <w:widowControl w:val="0"/>
      <w:tabs>
        <w:tab w:val="left" w:pos="709"/>
      </w:tabs>
      <w:spacing w:after="0" w:line="240" w:lineRule="auto"/>
      <w:ind w:firstLine="709"/>
      <w:jc w:val="both"/>
    </w:pPr>
    <w:rPr>
      <w:rFonts w:ascii="Times New Roman" w:hAnsi="Times New Roman"/>
      <w:sz w:val="28"/>
      <w:szCs w:val="28"/>
      <w:lang w:eastAsia="ru-RU"/>
    </w:rPr>
  </w:style>
  <w:style w:type="paragraph" w:styleId="a5">
    <w:name w:val="List Paragraph"/>
    <w:basedOn w:val="a"/>
    <w:uiPriority w:val="34"/>
    <w:qFormat/>
    <w:rsid w:val="005A3407"/>
    <w:pPr>
      <w:spacing w:after="200" w:line="276" w:lineRule="auto"/>
      <w:ind w:left="720"/>
      <w:contextualSpacing/>
    </w:pPr>
  </w:style>
  <w:style w:type="paragraph" w:customStyle="1" w:styleId="PreformattedText">
    <w:name w:val="Preformatted Text"/>
    <w:basedOn w:val="a"/>
    <w:rsid w:val="005A3407"/>
    <w:pPr>
      <w:widowControl w:val="0"/>
      <w:suppressAutoHyphens/>
      <w:spacing w:after="0" w:line="240" w:lineRule="auto"/>
    </w:pPr>
    <w:rPr>
      <w:rFonts w:ascii="Liberation Mono" w:hAnsi="Liberation Mono" w:cs="Liberation Mono"/>
      <w:sz w:val="20"/>
      <w:szCs w:val="20"/>
      <w:lang w:val="en-US" w:eastAsia="zh-CN" w:bidi="hi-IN"/>
    </w:rPr>
  </w:style>
  <w:style w:type="paragraph" w:customStyle="1" w:styleId="ParDebut">
    <w:name w:val="Par Debut"/>
    <w:basedOn w:val="a"/>
    <w:autoRedefine/>
    <w:rsid w:val="005A3407"/>
    <w:pPr>
      <w:tabs>
        <w:tab w:val="left" w:pos="0"/>
      </w:tabs>
      <w:spacing w:after="0" w:line="240" w:lineRule="auto"/>
      <w:jc w:val="both"/>
    </w:pPr>
    <w:rPr>
      <w:rFonts w:ascii="Times New Roman" w:eastAsia="Calibri" w:hAnsi="Times New Roman"/>
      <w:sz w:val="28"/>
      <w:szCs w:val="28"/>
      <w:lang w:val="fr-FR" w:eastAsia="fr-FR"/>
    </w:rPr>
  </w:style>
  <w:style w:type="character" w:customStyle="1" w:styleId="FontStyle12">
    <w:name w:val="Font Style12"/>
    <w:uiPriority w:val="99"/>
    <w:rsid w:val="00CD4FB4"/>
    <w:rPr>
      <w:rFonts w:ascii="Arial Narrow" w:hAnsi="Arial Narrow" w:cs="Arial Narrow"/>
      <w:sz w:val="18"/>
      <w:szCs w:val="18"/>
    </w:rPr>
  </w:style>
  <w:style w:type="paragraph" w:styleId="a6">
    <w:name w:val="footnote text"/>
    <w:basedOn w:val="a"/>
    <w:link w:val="a7"/>
    <w:unhideWhenUsed/>
    <w:rsid w:val="006B2EA5"/>
    <w:pPr>
      <w:spacing w:after="0" w:line="240" w:lineRule="auto"/>
    </w:pPr>
    <w:rPr>
      <w:sz w:val="20"/>
      <w:szCs w:val="20"/>
    </w:rPr>
  </w:style>
  <w:style w:type="character" w:customStyle="1" w:styleId="a7">
    <w:name w:val="Текст сноски Знак"/>
    <w:basedOn w:val="a0"/>
    <w:link w:val="a6"/>
    <w:rsid w:val="006B2EA5"/>
    <w:rPr>
      <w:rFonts w:ascii="Calibri" w:eastAsia="Times New Roman" w:hAnsi="Calibri" w:cs="Times New Roman"/>
      <w:sz w:val="20"/>
      <w:szCs w:val="20"/>
    </w:rPr>
  </w:style>
  <w:style w:type="character" w:styleId="a8">
    <w:name w:val="Hyperlink"/>
    <w:uiPriority w:val="99"/>
    <w:unhideWhenUsed/>
    <w:rsid w:val="007207DE"/>
    <w:rPr>
      <w:rFonts w:cs="Times New Roman"/>
      <w:color w:val="0000FF"/>
      <w:u w:val="single"/>
    </w:rPr>
  </w:style>
  <w:style w:type="paragraph" w:styleId="a9">
    <w:name w:val="Normal (Web)"/>
    <w:basedOn w:val="a"/>
    <w:uiPriority w:val="99"/>
    <w:unhideWhenUsed/>
    <w:qFormat/>
    <w:rsid w:val="00C13F8F"/>
    <w:pPr>
      <w:spacing w:before="100" w:beforeAutospacing="1" w:after="100" w:afterAutospacing="1" w:line="240" w:lineRule="auto"/>
    </w:pPr>
    <w:rPr>
      <w:rFonts w:ascii="Times New Roman" w:hAnsi="Times New Roman"/>
      <w:sz w:val="24"/>
      <w:szCs w:val="24"/>
      <w:lang w:eastAsia="ru-RU"/>
    </w:rPr>
  </w:style>
  <w:style w:type="character" w:customStyle="1" w:styleId="20">
    <w:name w:val="Заголовок 2 Знак"/>
    <w:basedOn w:val="a0"/>
    <w:link w:val="2"/>
    <w:uiPriority w:val="9"/>
    <w:rsid w:val="005D0328"/>
    <w:rPr>
      <w:rFonts w:ascii="Cambria" w:eastAsia="Times New Roman" w:hAnsi="Cambria" w:cs="Times New Roman"/>
      <w:b/>
      <w:bCs/>
      <w:color w:val="4F81BD"/>
      <w:sz w:val="26"/>
      <w:szCs w:val="26"/>
    </w:rPr>
  </w:style>
  <w:style w:type="paragraph" w:styleId="aa">
    <w:name w:val="Body Text Indent"/>
    <w:basedOn w:val="a"/>
    <w:link w:val="ab"/>
    <w:uiPriority w:val="99"/>
    <w:unhideWhenUsed/>
    <w:rsid w:val="005D0328"/>
    <w:pPr>
      <w:spacing w:after="120" w:line="259" w:lineRule="auto"/>
      <w:ind w:left="283"/>
    </w:pPr>
    <w:rPr>
      <w:sz w:val="20"/>
      <w:szCs w:val="20"/>
    </w:rPr>
  </w:style>
  <w:style w:type="character" w:customStyle="1" w:styleId="ab">
    <w:name w:val="Основной текст с отступом Знак"/>
    <w:basedOn w:val="a0"/>
    <w:link w:val="aa"/>
    <w:uiPriority w:val="99"/>
    <w:rsid w:val="005D0328"/>
    <w:rPr>
      <w:rFonts w:ascii="Calibri" w:eastAsia="Times New Roman" w:hAnsi="Calibri" w:cs="Times New Roman"/>
      <w:sz w:val="20"/>
      <w:szCs w:val="20"/>
    </w:rPr>
  </w:style>
  <w:style w:type="paragraph" w:styleId="ac">
    <w:name w:val="Balloon Text"/>
    <w:basedOn w:val="a"/>
    <w:link w:val="ad"/>
    <w:uiPriority w:val="99"/>
    <w:semiHidden/>
    <w:unhideWhenUsed/>
    <w:rsid w:val="005D032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D0328"/>
    <w:rPr>
      <w:rFonts w:ascii="Tahoma" w:eastAsia="Times New Roman" w:hAnsi="Tahoma" w:cs="Tahoma"/>
      <w:sz w:val="16"/>
      <w:szCs w:val="16"/>
    </w:rPr>
  </w:style>
  <w:style w:type="character" w:styleId="ae">
    <w:name w:val="Emphasis"/>
    <w:qFormat/>
    <w:rsid w:val="00931731"/>
    <w:rPr>
      <w:rFonts w:cs="Times New Roman"/>
      <w:i/>
      <w:iCs/>
    </w:rPr>
  </w:style>
  <w:style w:type="character" w:customStyle="1" w:styleId="st">
    <w:name w:val="st"/>
    <w:basedOn w:val="a0"/>
    <w:rsid w:val="00931731"/>
  </w:style>
  <w:style w:type="character" w:styleId="af">
    <w:name w:val="Strong"/>
    <w:uiPriority w:val="22"/>
    <w:qFormat/>
    <w:rsid w:val="00E81B06"/>
    <w:rPr>
      <w:rFonts w:cs="Times New Roman"/>
      <w:b/>
      <w:bCs/>
    </w:rPr>
  </w:style>
  <w:style w:type="paragraph" w:customStyle="1" w:styleId="af0">
    <w:name w:val="Центрированный"/>
    <w:basedOn w:val="a"/>
    <w:rsid w:val="009C39A6"/>
    <w:pPr>
      <w:widowControl w:val="0"/>
      <w:spacing w:after="0" w:line="360" w:lineRule="auto"/>
      <w:jc w:val="center"/>
    </w:pPr>
    <w:rPr>
      <w:rFonts w:ascii="Times New Roman" w:hAnsi="Times New Roman"/>
      <w:sz w:val="28"/>
      <w:szCs w:val="20"/>
      <w:lang w:eastAsia="ru-RU"/>
    </w:rPr>
  </w:style>
  <w:style w:type="paragraph" w:styleId="af1">
    <w:name w:val="header"/>
    <w:basedOn w:val="a"/>
    <w:link w:val="af2"/>
    <w:uiPriority w:val="99"/>
    <w:semiHidden/>
    <w:unhideWhenUsed/>
    <w:rsid w:val="00622B5A"/>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622B5A"/>
    <w:rPr>
      <w:rFonts w:ascii="Calibri" w:eastAsia="Times New Roman" w:hAnsi="Calibri" w:cs="Times New Roman"/>
    </w:rPr>
  </w:style>
  <w:style w:type="paragraph" w:styleId="af3">
    <w:name w:val="footer"/>
    <w:basedOn w:val="a"/>
    <w:link w:val="af4"/>
    <w:uiPriority w:val="99"/>
    <w:unhideWhenUsed/>
    <w:rsid w:val="00622B5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22B5A"/>
    <w:rPr>
      <w:rFonts w:ascii="Calibri" w:eastAsia="Times New Roman" w:hAnsi="Calibri" w:cs="Times New Roman"/>
    </w:rPr>
  </w:style>
  <w:style w:type="table" w:styleId="af5">
    <w:name w:val="Table Grid"/>
    <w:basedOn w:val="a1"/>
    <w:uiPriority w:val="59"/>
    <w:rsid w:val="004A3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6A53EA"/>
    <w:rPr>
      <w:color w:val="800080" w:themeColor="followedHyperlink"/>
      <w:u w:val="single"/>
    </w:rPr>
  </w:style>
  <w:style w:type="character" w:customStyle="1" w:styleId="10">
    <w:name w:val="Заголовок 1 Знак"/>
    <w:basedOn w:val="a0"/>
    <w:link w:val="1"/>
    <w:uiPriority w:val="9"/>
    <w:rsid w:val="00F46D4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18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image" Target="media/image11.jpeg"/><Relationship Id="rId34" Type="http://schemas.microsoft.com/office/2007/relationships/diagramDrawing" Target="diagrams/drawing2.xml"/><Relationship Id="rId42" Type="http://schemas.openxmlformats.org/officeDocument/2006/relationships/hyperlink" Target="https://web.archive.org/web/20130220224352/http:/ushinskiy.ru/jspui/handle/123456789/53" TargetMode="External"/><Relationship Id="rId47" Type="http://schemas.openxmlformats.org/officeDocument/2006/relationships/image" Target="media/image16.jpeg"/><Relationship Id="rId50" Type="http://schemas.openxmlformats.org/officeDocument/2006/relationships/hyperlink" Target="https://azbyka.ru/otechnik/Spravochniki/biblejskaja-entsiklopedija-brokgauza/4079?=%D1%82%D1%80%D0%B5%D0%B7%D0%B2%D1%8B%D0%B9" TargetMode="External"/><Relationship Id="rId55" Type="http://schemas.openxmlformats.org/officeDocument/2006/relationships/footer" Target="footer1.xml"/><Relationship Id="rId7" Type="http://schemas.openxmlformats.org/officeDocument/2006/relationships/hyperlink" Target="https://www.researchgate.net/publication/309593470_Innovative_Methods_of_Anthropogenic_Landscape_Reconstruction_in_the_Urbanized_Oil_and_Gas_Region_Environment" TargetMode="External"/><Relationship Id="rId2" Type="http://schemas.openxmlformats.org/officeDocument/2006/relationships/styles" Target="styles.xml"/><Relationship Id="rId16" Type="http://schemas.openxmlformats.org/officeDocument/2006/relationships/image" Target="media/image6.jpeg"/><Relationship Id="rId29" Type="http://schemas.microsoft.com/office/2007/relationships/diagramDrawing" Target="diagrams/drawing1.xml"/><Relationship Id="rId11" Type="http://schemas.openxmlformats.org/officeDocument/2006/relationships/image" Target="media/image1.jpeg"/><Relationship Id="rId24" Type="http://schemas.openxmlformats.org/officeDocument/2006/relationships/hyperlink" Target="https://royallib.com/book/irvin_yalom/ekzistentsialnaya_psihoterapiya.html" TargetMode="Externa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hyperlink" Target="https://www.elibrary.ru/contents.asp?id=33956195" TargetMode="External"/><Relationship Id="rId45" Type="http://schemas.openxmlformats.org/officeDocument/2006/relationships/image" Target="media/image14.jpeg"/><Relationship Id="rId53" Type="http://schemas.openxmlformats.org/officeDocument/2006/relationships/hyperlink" Target="https://www.dwds.de/wb/n%C3%BCchtern" TargetMode="External"/><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daad.ru/ru" TargetMode="External"/><Relationship Id="rId14" Type="http://schemas.openxmlformats.org/officeDocument/2006/relationships/image" Target="media/image4.jpeg"/><Relationship Id="rId22" Type="http://schemas.openxmlformats.org/officeDocument/2006/relationships/hyperlink" Target="https://www.crimea.kp.ru"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fontTable" Target="fontTable.xml"/><Relationship Id="rId8" Type="http://schemas.openxmlformats.org/officeDocument/2006/relationships/hyperlink" Target="http://www.gumer.info/" TargetMode="External"/><Relationship Id="rId51" Type="http://schemas.openxmlformats.org/officeDocument/2006/relationships/hyperlink" Target="http://naukarus.com/trezvenie-i-trezvost-kulturnye-smysly-slova-na-primere-zhitiy-svyatyh"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15.jpeg"/><Relationship Id="rId20" Type="http://schemas.openxmlformats.org/officeDocument/2006/relationships/image" Target="media/image10.jpeg"/><Relationship Id="rId41" Type="http://schemas.openxmlformats.org/officeDocument/2006/relationships/hyperlink" Target="https://www.elibrary.ru/publisher_titles.asp?publishid=11552" TargetMode="External"/><Relationship Id="rId54" Type="http://schemas.openxmlformats.org/officeDocument/2006/relationships/hyperlink" Target="https://survey.gov-online.go.jp/r01/r01-shakai/2-2.htm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vphil.ru" TargetMode="External"/><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hyperlink" Target="https://ru.wikipedia.org/wiki/%D0%A2%D1%80%D0%B5%D0%B7%D0%B2%D0%BE%D1%81%D1%82%D1%8C" TargetMode="External"/><Relationship Id="rId57" Type="http://schemas.openxmlformats.org/officeDocument/2006/relationships/theme" Target="theme/theme1.xml"/><Relationship Id="rId10" Type="http://schemas.openxmlformats.org/officeDocument/2006/relationships/hyperlink" Target="https://education.uarctic.org/mobility/" TargetMode="External"/><Relationship Id="rId31" Type="http://schemas.openxmlformats.org/officeDocument/2006/relationships/diagramLayout" Target="diagrams/layout2.xml"/><Relationship Id="rId44" Type="http://schemas.openxmlformats.org/officeDocument/2006/relationships/image" Target="media/image13.jpeg"/><Relationship Id="rId52" Type="http://schemas.openxmlformats.org/officeDocument/2006/relationships/hyperlink" Target="https://www.etymonline.com/word/sobriet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B6676-0AFC-4AF4-9BF5-28D81B4FF65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FE6712B7-17E8-49C3-85D1-88763104990F}">
      <dgm:prSet phldrT="[Текст]" custT="1"/>
      <dgm:spPr/>
      <dgm:t>
        <a:bodyPr/>
        <a:lstStyle/>
        <a:p>
          <a:pPr algn="ctr"/>
          <a:r>
            <a:rPr lang="ru-RU" sz="1050" b="0"/>
            <a:t>Обучение детей с особенностями развития </a:t>
          </a:r>
          <a:endParaRPr lang="ru-RU" sz="1050" b="1"/>
        </a:p>
        <a:p>
          <a:pPr algn="ctr"/>
          <a:r>
            <a:rPr lang="ru-RU" sz="1050"/>
            <a:t>в специальных и обычных школах </a:t>
          </a:r>
        </a:p>
      </dgm:t>
    </dgm:pt>
    <dgm:pt modelId="{09F476F4-07A3-4B42-B261-735E1E6391D2}" type="parTrans" cxnId="{5A9C0BD0-A6B9-4C90-8987-0F859B63750D}">
      <dgm:prSet/>
      <dgm:spPr/>
      <dgm:t>
        <a:bodyPr/>
        <a:lstStyle/>
        <a:p>
          <a:pPr algn="ctr"/>
          <a:endParaRPr lang="ru-RU"/>
        </a:p>
      </dgm:t>
    </dgm:pt>
    <dgm:pt modelId="{16938642-A993-4B2F-A44F-57B82FFE0C41}" type="sibTrans" cxnId="{5A9C0BD0-A6B9-4C90-8987-0F859B63750D}">
      <dgm:prSet/>
      <dgm:spPr/>
      <dgm:t>
        <a:bodyPr/>
        <a:lstStyle/>
        <a:p>
          <a:pPr algn="ctr"/>
          <a:endParaRPr lang="ru-RU"/>
        </a:p>
      </dgm:t>
    </dgm:pt>
    <dgm:pt modelId="{6B6CDEE0-0A5A-4C0A-BD82-2D259902B2CC}">
      <dgm:prSet phldrT="[Текст]" custT="1"/>
      <dgm:spPr/>
      <dgm:t>
        <a:bodyPr/>
        <a:lstStyle/>
        <a:p>
          <a:pPr algn="ctr"/>
          <a:r>
            <a:rPr lang="ru-RU" sz="1050"/>
            <a:t>Финляндия 10/90</a:t>
          </a:r>
        </a:p>
      </dgm:t>
    </dgm:pt>
    <dgm:pt modelId="{1D1FC8F0-CF3F-4132-962A-37819EB7690F}" type="parTrans" cxnId="{B9ADD653-835E-45BE-8993-41F5BC002DC3}">
      <dgm:prSet/>
      <dgm:spPr/>
      <dgm:t>
        <a:bodyPr/>
        <a:lstStyle/>
        <a:p>
          <a:pPr algn="ctr"/>
          <a:endParaRPr lang="ru-RU"/>
        </a:p>
      </dgm:t>
    </dgm:pt>
    <dgm:pt modelId="{CD5EAF5F-EBF8-499C-83A6-E8B9D25731A0}" type="sibTrans" cxnId="{B9ADD653-835E-45BE-8993-41F5BC002DC3}">
      <dgm:prSet/>
      <dgm:spPr/>
      <dgm:t>
        <a:bodyPr/>
        <a:lstStyle/>
        <a:p>
          <a:pPr algn="ctr"/>
          <a:endParaRPr lang="ru-RU"/>
        </a:p>
      </dgm:t>
    </dgm:pt>
    <dgm:pt modelId="{7C91BEA9-6CD0-484C-B69E-20DFC840A300}">
      <dgm:prSet phldrT="[Текст]" custT="1"/>
      <dgm:spPr/>
      <dgm:t>
        <a:bodyPr/>
        <a:lstStyle/>
        <a:p>
          <a:pPr algn="ctr"/>
          <a:r>
            <a:rPr lang="ru-RU" sz="1050"/>
            <a:t>Бельгия 66/34</a:t>
          </a:r>
        </a:p>
      </dgm:t>
    </dgm:pt>
    <dgm:pt modelId="{18A186CD-0147-4A53-BD16-172D40A42DCF}" type="parTrans" cxnId="{FC664178-B058-4D34-A351-0F4302C26780}">
      <dgm:prSet/>
      <dgm:spPr/>
      <dgm:t>
        <a:bodyPr/>
        <a:lstStyle/>
        <a:p>
          <a:pPr algn="ctr"/>
          <a:endParaRPr lang="ru-RU"/>
        </a:p>
      </dgm:t>
    </dgm:pt>
    <dgm:pt modelId="{F3ED3B94-3FBD-4074-8CAE-58045A8EAB73}" type="sibTrans" cxnId="{FC664178-B058-4D34-A351-0F4302C26780}">
      <dgm:prSet/>
      <dgm:spPr/>
      <dgm:t>
        <a:bodyPr/>
        <a:lstStyle/>
        <a:p>
          <a:pPr algn="ctr"/>
          <a:endParaRPr lang="ru-RU"/>
        </a:p>
      </dgm:t>
    </dgm:pt>
    <dgm:pt modelId="{BE19C212-F426-416E-BA86-21D1884CC558}">
      <dgm:prSet phldrT="[Текст]"/>
      <dgm:spPr/>
      <dgm:t>
        <a:bodyPr/>
        <a:lstStyle/>
        <a:p>
          <a:pPr algn="ctr"/>
          <a:endParaRPr lang="ru-RU"/>
        </a:p>
      </dgm:t>
    </dgm:pt>
    <dgm:pt modelId="{6B99F157-2334-4A59-BD8E-BFC9FDD0E470}" type="parTrans" cxnId="{F6F09DAD-5981-4048-939F-5B88F42AC732}">
      <dgm:prSet/>
      <dgm:spPr/>
      <dgm:t>
        <a:bodyPr/>
        <a:lstStyle/>
        <a:p>
          <a:pPr algn="ctr"/>
          <a:endParaRPr lang="ru-RU"/>
        </a:p>
      </dgm:t>
    </dgm:pt>
    <dgm:pt modelId="{0B2F740F-5CB9-435C-9F32-70CA37C564C5}" type="sibTrans" cxnId="{F6F09DAD-5981-4048-939F-5B88F42AC732}">
      <dgm:prSet/>
      <dgm:spPr/>
      <dgm:t>
        <a:bodyPr/>
        <a:lstStyle/>
        <a:p>
          <a:pPr algn="ctr"/>
          <a:endParaRPr lang="ru-RU"/>
        </a:p>
      </dgm:t>
    </dgm:pt>
    <dgm:pt modelId="{AAC0F1ED-CB4B-497E-A350-2B0E81EA5045}">
      <dgm:prSet phldrT="[Текст]" phldr="1"/>
      <dgm:spPr/>
      <dgm:t>
        <a:bodyPr/>
        <a:lstStyle/>
        <a:p>
          <a:pPr algn="ctr"/>
          <a:endParaRPr lang="ru-RU"/>
        </a:p>
      </dgm:t>
    </dgm:pt>
    <dgm:pt modelId="{2B1E7FE8-F75B-4D10-94B1-0FF255A1F4BB}" type="parTrans" cxnId="{F6B05650-9FE6-4CB1-A9CD-D72CB181F478}">
      <dgm:prSet/>
      <dgm:spPr/>
      <dgm:t>
        <a:bodyPr/>
        <a:lstStyle/>
        <a:p>
          <a:pPr algn="ctr"/>
          <a:endParaRPr lang="ru-RU"/>
        </a:p>
      </dgm:t>
    </dgm:pt>
    <dgm:pt modelId="{52234E7F-27E2-498E-8AAA-4DD7344224A0}" type="sibTrans" cxnId="{F6B05650-9FE6-4CB1-A9CD-D72CB181F478}">
      <dgm:prSet/>
      <dgm:spPr/>
      <dgm:t>
        <a:bodyPr/>
        <a:lstStyle/>
        <a:p>
          <a:pPr algn="ctr"/>
          <a:endParaRPr lang="ru-RU"/>
        </a:p>
      </dgm:t>
    </dgm:pt>
    <dgm:pt modelId="{FE71341E-81EE-448F-BFDE-FC08A6584AD5}">
      <dgm:prSet phldrT="[Текст]" custT="1"/>
      <dgm:spPr/>
      <dgm:t>
        <a:bodyPr/>
        <a:lstStyle/>
        <a:p>
          <a:pPr algn="ctr"/>
          <a:r>
            <a:rPr lang="ru-RU" sz="1050"/>
            <a:t>Канада 4/96</a:t>
          </a:r>
        </a:p>
      </dgm:t>
    </dgm:pt>
    <dgm:pt modelId="{86C87EDE-C04A-4D86-8875-38B506FECF98}" type="parTrans" cxnId="{CF07795F-4717-4BA0-8CFB-3AA8CC6D9B45}">
      <dgm:prSet/>
      <dgm:spPr/>
      <dgm:t>
        <a:bodyPr/>
        <a:lstStyle/>
        <a:p>
          <a:pPr algn="ctr"/>
          <a:endParaRPr lang="ru-RU"/>
        </a:p>
      </dgm:t>
    </dgm:pt>
    <dgm:pt modelId="{39ECE26A-C54A-4B6F-96E3-1E11FDC5DF07}" type="sibTrans" cxnId="{CF07795F-4717-4BA0-8CFB-3AA8CC6D9B45}">
      <dgm:prSet/>
      <dgm:spPr/>
      <dgm:t>
        <a:bodyPr/>
        <a:lstStyle/>
        <a:p>
          <a:pPr algn="ctr"/>
          <a:endParaRPr lang="ru-RU"/>
        </a:p>
      </dgm:t>
    </dgm:pt>
    <dgm:pt modelId="{1B152702-4A37-42A1-B29E-07E0525DC5D3}">
      <dgm:prSet phldrT="[Текст]" custT="1"/>
      <dgm:spPr/>
      <dgm:t>
        <a:bodyPr/>
        <a:lstStyle/>
        <a:p>
          <a:pPr algn="ctr"/>
          <a:r>
            <a:rPr lang="ru-RU" sz="1050"/>
            <a:t>Франция 81/19</a:t>
          </a:r>
        </a:p>
      </dgm:t>
    </dgm:pt>
    <dgm:pt modelId="{1A39C1E2-2376-4814-99C8-A731077A77D0}" type="parTrans" cxnId="{8342584C-F8AF-4496-A651-674071E5DD33}">
      <dgm:prSet/>
      <dgm:spPr/>
      <dgm:t>
        <a:bodyPr/>
        <a:lstStyle/>
        <a:p>
          <a:pPr algn="ctr"/>
          <a:endParaRPr lang="ru-RU"/>
        </a:p>
      </dgm:t>
    </dgm:pt>
    <dgm:pt modelId="{18BE9956-FCC1-4631-A962-3027A84507FF}" type="sibTrans" cxnId="{8342584C-F8AF-4496-A651-674071E5DD33}">
      <dgm:prSet/>
      <dgm:spPr/>
      <dgm:t>
        <a:bodyPr/>
        <a:lstStyle/>
        <a:p>
          <a:pPr algn="ctr"/>
          <a:endParaRPr lang="ru-RU"/>
        </a:p>
      </dgm:t>
    </dgm:pt>
    <dgm:pt modelId="{2775ABFA-C604-498B-A1B5-4A7AED3ADADD}">
      <dgm:prSet phldrT="[Текст]" custT="1"/>
      <dgm:spPr/>
      <dgm:t>
        <a:bodyPr/>
        <a:lstStyle/>
        <a:p>
          <a:pPr algn="ctr"/>
          <a:r>
            <a:rPr lang="ru-RU" sz="1050"/>
            <a:t>Ирландия 30/70</a:t>
          </a:r>
        </a:p>
      </dgm:t>
    </dgm:pt>
    <dgm:pt modelId="{679227BA-097D-4251-A9D1-81FE59DF3777}" type="parTrans" cxnId="{8F6B8175-F1EA-454E-8E89-886123823E88}">
      <dgm:prSet/>
      <dgm:spPr/>
      <dgm:t>
        <a:bodyPr/>
        <a:lstStyle/>
        <a:p>
          <a:pPr algn="ctr"/>
          <a:endParaRPr lang="ru-RU"/>
        </a:p>
      </dgm:t>
    </dgm:pt>
    <dgm:pt modelId="{73DA2A29-C681-45BF-BE27-2305FAD061B9}" type="sibTrans" cxnId="{8F6B8175-F1EA-454E-8E89-886123823E88}">
      <dgm:prSet/>
      <dgm:spPr/>
      <dgm:t>
        <a:bodyPr/>
        <a:lstStyle/>
        <a:p>
          <a:pPr algn="ctr"/>
          <a:endParaRPr lang="ru-RU"/>
        </a:p>
      </dgm:t>
    </dgm:pt>
    <dgm:pt modelId="{0BAFCCD8-A362-4861-8A4F-8536E00F6536}">
      <dgm:prSet phldrT="[Текст]" custT="1"/>
      <dgm:spPr/>
      <dgm:t>
        <a:bodyPr/>
        <a:lstStyle/>
        <a:p>
          <a:pPr algn="ctr"/>
          <a:r>
            <a:rPr lang="ru-RU" sz="1050"/>
            <a:t>Испания 47/53</a:t>
          </a:r>
        </a:p>
      </dgm:t>
    </dgm:pt>
    <dgm:pt modelId="{21EA0CA5-9A53-4151-B408-C7622E3D1F8A}" type="parTrans" cxnId="{0E52CA7E-FBD2-41FA-A175-FA0CF3BA7390}">
      <dgm:prSet/>
      <dgm:spPr/>
      <dgm:t>
        <a:bodyPr/>
        <a:lstStyle/>
        <a:p>
          <a:pPr algn="ctr"/>
          <a:endParaRPr lang="ru-RU"/>
        </a:p>
      </dgm:t>
    </dgm:pt>
    <dgm:pt modelId="{1C7C7C41-D7F1-434B-A676-B3A8D6650550}" type="sibTrans" cxnId="{0E52CA7E-FBD2-41FA-A175-FA0CF3BA7390}">
      <dgm:prSet/>
      <dgm:spPr/>
      <dgm:t>
        <a:bodyPr/>
        <a:lstStyle/>
        <a:p>
          <a:pPr algn="ctr"/>
          <a:endParaRPr lang="ru-RU"/>
        </a:p>
      </dgm:t>
    </dgm:pt>
    <dgm:pt modelId="{A0C2E617-957A-435A-9855-0248388B44BC}">
      <dgm:prSet phldrT="[Текст]" custT="1"/>
      <dgm:spPr/>
      <dgm:t>
        <a:bodyPr/>
        <a:lstStyle/>
        <a:p>
          <a:pPr algn="ctr"/>
          <a:r>
            <a:rPr lang="ru-RU" sz="1050"/>
            <a:t>Швеция 0/100</a:t>
          </a:r>
        </a:p>
      </dgm:t>
    </dgm:pt>
    <dgm:pt modelId="{29B41ACA-D23C-4EBF-8617-A839D1CC5649}" type="parTrans" cxnId="{93E8051C-473C-4078-817F-D6923CCD2BF0}">
      <dgm:prSet/>
      <dgm:spPr/>
      <dgm:t>
        <a:bodyPr/>
        <a:lstStyle/>
        <a:p>
          <a:pPr algn="ctr"/>
          <a:endParaRPr lang="ru-RU"/>
        </a:p>
      </dgm:t>
    </dgm:pt>
    <dgm:pt modelId="{37A68736-40ED-4AA0-ACC4-6936981C474B}" type="sibTrans" cxnId="{93E8051C-473C-4078-817F-D6923CCD2BF0}">
      <dgm:prSet/>
      <dgm:spPr/>
      <dgm:t>
        <a:bodyPr/>
        <a:lstStyle/>
        <a:p>
          <a:pPr algn="ctr"/>
          <a:endParaRPr lang="ru-RU"/>
        </a:p>
      </dgm:t>
    </dgm:pt>
    <dgm:pt modelId="{BC14EED1-7773-456A-B717-3F0E15499353}" type="pres">
      <dgm:prSet presAssocID="{FA4B6676-0AFC-4AF4-9BF5-28D81B4FF65A}" presName="Name0" presStyleCnt="0">
        <dgm:presLayoutVars>
          <dgm:chMax val="1"/>
          <dgm:dir/>
          <dgm:animLvl val="ctr"/>
          <dgm:resizeHandles val="exact"/>
        </dgm:presLayoutVars>
      </dgm:prSet>
      <dgm:spPr/>
      <dgm:t>
        <a:bodyPr/>
        <a:lstStyle/>
        <a:p>
          <a:endParaRPr lang="ru-RU"/>
        </a:p>
      </dgm:t>
    </dgm:pt>
    <dgm:pt modelId="{384E482C-8C49-4D2D-B469-2A69D0CE815F}" type="pres">
      <dgm:prSet presAssocID="{FE6712B7-17E8-49C3-85D1-88763104990F}" presName="centerShape" presStyleLbl="node0" presStyleIdx="0" presStyleCnt="1" custScaleY="155485" custLinFactNeighborX="2286" custLinFactNeighborY="381"/>
      <dgm:spPr/>
      <dgm:t>
        <a:bodyPr/>
        <a:lstStyle/>
        <a:p>
          <a:endParaRPr lang="ru-RU"/>
        </a:p>
      </dgm:t>
    </dgm:pt>
    <dgm:pt modelId="{B27C5995-05A2-4845-AC4A-33C6C2132672}" type="pres">
      <dgm:prSet presAssocID="{6B6CDEE0-0A5A-4C0A-BD82-2D259902B2CC}" presName="node" presStyleLbl="node1" presStyleIdx="0" presStyleCnt="7" custScaleX="138774">
        <dgm:presLayoutVars>
          <dgm:bulletEnabled val="1"/>
        </dgm:presLayoutVars>
      </dgm:prSet>
      <dgm:spPr/>
      <dgm:t>
        <a:bodyPr/>
        <a:lstStyle/>
        <a:p>
          <a:endParaRPr lang="ru-RU"/>
        </a:p>
      </dgm:t>
    </dgm:pt>
    <dgm:pt modelId="{30BF7A14-29DE-47A4-B708-3BAF94FA7DEC}" type="pres">
      <dgm:prSet presAssocID="{6B6CDEE0-0A5A-4C0A-BD82-2D259902B2CC}" presName="dummy" presStyleCnt="0"/>
      <dgm:spPr/>
    </dgm:pt>
    <dgm:pt modelId="{C837C766-B9D6-4267-B5A7-EF0FA213A99B}" type="pres">
      <dgm:prSet presAssocID="{CD5EAF5F-EBF8-499C-83A6-E8B9D25731A0}" presName="sibTrans" presStyleLbl="sibTrans2D1" presStyleIdx="0" presStyleCnt="7"/>
      <dgm:spPr/>
      <dgm:t>
        <a:bodyPr/>
        <a:lstStyle/>
        <a:p>
          <a:endParaRPr lang="ru-RU"/>
        </a:p>
      </dgm:t>
    </dgm:pt>
    <dgm:pt modelId="{59BE1947-0144-4BC0-9B95-918B9250DAC7}" type="pres">
      <dgm:prSet presAssocID="{7C91BEA9-6CD0-484C-B69E-20DFC840A300}" presName="node" presStyleLbl="node1" presStyleIdx="1" presStyleCnt="7">
        <dgm:presLayoutVars>
          <dgm:bulletEnabled val="1"/>
        </dgm:presLayoutVars>
      </dgm:prSet>
      <dgm:spPr/>
      <dgm:t>
        <a:bodyPr/>
        <a:lstStyle/>
        <a:p>
          <a:endParaRPr lang="ru-RU"/>
        </a:p>
      </dgm:t>
    </dgm:pt>
    <dgm:pt modelId="{F4C7FDB1-C2DA-42FC-8F9B-D266267D4B59}" type="pres">
      <dgm:prSet presAssocID="{7C91BEA9-6CD0-484C-B69E-20DFC840A300}" presName="dummy" presStyleCnt="0"/>
      <dgm:spPr/>
    </dgm:pt>
    <dgm:pt modelId="{923182DC-ADEE-4B3F-B12D-98A0BDC6A647}" type="pres">
      <dgm:prSet presAssocID="{F3ED3B94-3FBD-4074-8CAE-58045A8EAB73}" presName="sibTrans" presStyleLbl="sibTrans2D1" presStyleIdx="1" presStyleCnt="7"/>
      <dgm:spPr/>
      <dgm:t>
        <a:bodyPr/>
        <a:lstStyle/>
        <a:p>
          <a:endParaRPr lang="ru-RU"/>
        </a:p>
      </dgm:t>
    </dgm:pt>
    <dgm:pt modelId="{2D23C55A-46C2-41F9-A657-3000544C1D8F}" type="pres">
      <dgm:prSet presAssocID="{FE71341E-81EE-448F-BFDE-FC08A6584AD5}" presName="node" presStyleLbl="node1" presStyleIdx="2" presStyleCnt="7">
        <dgm:presLayoutVars>
          <dgm:bulletEnabled val="1"/>
        </dgm:presLayoutVars>
      </dgm:prSet>
      <dgm:spPr/>
      <dgm:t>
        <a:bodyPr/>
        <a:lstStyle/>
        <a:p>
          <a:endParaRPr lang="ru-RU"/>
        </a:p>
      </dgm:t>
    </dgm:pt>
    <dgm:pt modelId="{53A55F0C-2F68-43C4-BD73-35C7B7B9FC5B}" type="pres">
      <dgm:prSet presAssocID="{FE71341E-81EE-448F-BFDE-FC08A6584AD5}" presName="dummy" presStyleCnt="0"/>
      <dgm:spPr/>
    </dgm:pt>
    <dgm:pt modelId="{E6CE2B3A-C01F-4233-9E2F-576BA10849F5}" type="pres">
      <dgm:prSet presAssocID="{39ECE26A-C54A-4B6F-96E3-1E11FDC5DF07}" presName="sibTrans" presStyleLbl="sibTrans2D1" presStyleIdx="2" presStyleCnt="7"/>
      <dgm:spPr/>
      <dgm:t>
        <a:bodyPr/>
        <a:lstStyle/>
        <a:p>
          <a:endParaRPr lang="ru-RU"/>
        </a:p>
      </dgm:t>
    </dgm:pt>
    <dgm:pt modelId="{2D5FD6D2-89D3-4836-9068-C8AC5CFE8DF4}" type="pres">
      <dgm:prSet presAssocID="{1B152702-4A37-42A1-B29E-07E0525DC5D3}" presName="node" presStyleLbl="node1" presStyleIdx="3" presStyleCnt="7">
        <dgm:presLayoutVars>
          <dgm:bulletEnabled val="1"/>
        </dgm:presLayoutVars>
      </dgm:prSet>
      <dgm:spPr/>
      <dgm:t>
        <a:bodyPr/>
        <a:lstStyle/>
        <a:p>
          <a:endParaRPr lang="ru-RU"/>
        </a:p>
      </dgm:t>
    </dgm:pt>
    <dgm:pt modelId="{953047AD-060B-4E3C-86D3-BAA6FC7A9F28}" type="pres">
      <dgm:prSet presAssocID="{1B152702-4A37-42A1-B29E-07E0525DC5D3}" presName="dummy" presStyleCnt="0"/>
      <dgm:spPr/>
    </dgm:pt>
    <dgm:pt modelId="{4AE30654-3365-4AC5-8A83-D95A4FD8053D}" type="pres">
      <dgm:prSet presAssocID="{18BE9956-FCC1-4631-A962-3027A84507FF}" presName="sibTrans" presStyleLbl="sibTrans2D1" presStyleIdx="3" presStyleCnt="7"/>
      <dgm:spPr/>
      <dgm:t>
        <a:bodyPr/>
        <a:lstStyle/>
        <a:p>
          <a:endParaRPr lang="ru-RU"/>
        </a:p>
      </dgm:t>
    </dgm:pt>
    <dgm:pt modelId="{B89EFE00-E7AA-43DD-B040-D9D71CD10242}" type="pres">
      <dgm:prSet presAssocID="{2775ABFA-C604-498B-A1B5-4A7AED3ADADD}" presName="node" presStyleLbl="node1" presStyleIdx="4" presStyleCnt="7">
        <dgm:presLayoutVars>
          <dgm:bulletEnabled val="1"/>
        </dgm:presLayoutVars>
      </dgm:prSet>
      <dgm:spPr/>
      <dgm:t>
        <a:bodyPr/>
        <a:lstStyle/>
        <a:p>
          <a:endParaRPr lang="ru-RU"/>
        </a:p>
      </dgm:t>
    </dgm:pt>
    <dgm:pt modelId="{E1111DCA-B88D-447C-83B8-4F6942E54C8E}" type="pres">
      <dgm:prSet presAssocID="{2775ABFA-C604-498B-A1B5-4A7AED3ADADD}" presName="dummy" presStyleCnt="0"/>
      <dgm:spPr/>
    </dgm:pt>
    <dgm:pt modelId="{3E30151C-6038-4025-A75D-756CCFF4D656}" type="pres">
      <dgm:prSet presAssocID="{73DA2A29-C681-45BF-BE27-2305FAD061B9}" presName="sibTrans" presStyleLbl="sibTrans2D1" presStyleIdx="4" presStyleCnt="7"/>
      <dgm:spPr/>
      <dgm:t>
        <a:bodyPr/>
        <a:lstStyle/>
        <a:p>
          <a:endParaRPr lang="ru-RU"/>
        </a:p>
      </dgm:t>
    </dgm:pt>
    <dgm:pt modelId="{0CABD2A8-FE69-48EB-B19B-EAB98645DC6A}" type="pres">
      <dgm:prSet presAssocID="{0BAFCCD8-A362-4861-8A4F-8536E00F6536}" presName="node" presStyleLbl="node1" presStyleIdx="5" presStyleCnt="7">
        <dgm:presLayoutVars>
          <dgm:bulletEnabled val="1"/>
        </dgm:presLayoutVars>
      </dgm:prSet>
      <dgm:spPr/>
      <dgm:t>
        <a:bodyPr/>
        <a:lstStyle/>
        <a:p>
          <a:endParaRPr lang="ru-RU"/>
        </a:p>
      </dgm:t>
    </dgm:pt>
    <dgm:pt modelId="{0F1C173F-7957-4742-9C08-FA2B17FB37C4}" type="pres">
      <dgm:prSet presAssocID="{0BAFCCD8-A362-4861-8A4F-8536E00F6536}" presName="dummy" presStyleCnt="0"/>
      <dgm:spPr/>
    </dgm:pt>
    <dgm:pt modelId="{CCA7A0EC-9A26-458F-B765-87ECFD32B030}" type="pres">
      <dgm:prSet presAssocID="{1C7C7C41-D7F1-434B-A676-B3A8D6650550}" presName="sibTrans" presStyleLbl="sibTrans2D1" presStyleIdx="5" presStyleCnt="7" custScaleX="100871" custScaleY="148320"/>
      <dgm:spPr/>
      <dgm:t>
        <a:bodyPr/>
        <a:lstStyle/>
        <a:p>
          <a:endParaRPr lang="ru-RU"/>
        </a:p>
      </dgm:t>
    </dgm:pt>
    <dgm:pt modelId="{5DE9FE50-6873-411C-91FA-08A258E9FDBA}" type="pres">
      <dgm:prSet presAssocID="{A0C2E617-957A-435A-9855-0248388B44BC}" presName="node" presStyleLbl="node1" presStyleIdx="6" presStyleCnt="7">
        <dgm:presLayoutVars>
          <dgm:bulletEnabled val="1"/>
        </dgm:presLayoutVars>
      </dgm:prSet>
      <dgm:spPr/>
      <dgm:t>
        <a:bodyPr/>
        <a:lstStyle/>
        <a:p>
          <a:endParaRPr lang="ru-RU"/>
        </a:p>
      </dgm:t>
    </dgm:pt>
    <dgm:pt modelId="{9DE2125F-70BE-46BC-90A7-8DE84F4BD294}" type="pres">
      <dgm:prSet presAssocID="{A0C2E617-957A-435A-9855-0248388B44BC}" presName="dummy" presStyleCnt="0"/>
      <dgm:spPr/>
    </dgm:pt>
    <dgm:pt modelId="{615615FB-E68B-4F0D-85A0-30A4A6CB7508}" type="pres">
      <dgm:prSet presAssocID="{37A68736-40ED-4AA0-ACC4-6936981C474B}" presName="sibTrans" presStyleLbl="sibTrans2D1" presStyleIdx="6" presStyleCnt="7"/>
      <dgm:spPr/>
      <dgm:t>
        <a:bodyPr/>
        <a:lstStyle/>
        <a:p>
          <a:endParaRPr lang="ru-RU"/>
        </a:p>
      </dgm:t>
    </dgm:pt>
  </dgm:ptLst>
  <dgm:cxnLst>
    <dgm:cxn modelId="{153CA9D2-FAAC-4801-9213-0B382EA80EAC}" type="presOf" srcId="{37A68736-40ED-4AA0-ACC4-6936981C474B}" destId="{615615FB-E68B-4F0D-85A0-30A4A6CB7508}" srcOrd="0" destOrd="0" presId="urn:microsoft.com/office/officeart/2005/8/layout/radial6"/>
    <dgm:cxn modelId="{0E52CA7E-FBD2-41FA-A175-FA0CF3BA7390}" srcId="{FE6712B7-17E8-49C3-85D1-88763104990F}" destId="{0BAFCCD8-A362-4861-8A4F-8536E00F6536}" srcOrd="5" destOrd="0" parTransId="{21EA0CA5-9A53-4151-B408-C7622E3D1F8A}" sibTransId="{1C7C7C41-D7F1-434B-A676-B3A8D6650550}"/>
    <dgm:cxn modelId="{CF07795F-4717-4BA0-8CFB-3AA8CC6D9B45}" srcId="{FE6712B7-17E8-49C3-85D1-88763104990F}" destId="{FE71341E-81EE-448F-BFDE-FC08A6584AD5}" srcOrd="2" destOrd="0" parTransId="{86C87EDE-C04A-4D86-8875-38B506FECF98}" sibTransId="{39ECE26A-C54A-4B6F-96E3-1E11FDC5DF07}"/>
    <dgm:cxn modelId="{6E4BABAC-6DB2-4AAD-9450-70AA917F0BD8}" type="presOf" srcId="{CD5EAF5F-EBF8-499C-83A6-E8B9D25731A0}" destId="{C837C766-B9D6-4267-B5A7-EF0FA213A99B}" srcOrd="0" destOrd="0" presId="urn:microsoft.com/office/officeart/2005/8/layout/radial6"/>
    <dgm:cxn modelId="{8F6B8175-F1EA-454E-8E89-886123823E88}" srcId="{FE6712B7-17E8-49C3-85D1-88763104990F}" destId="{2775ABFA-C604-498B-A1B5-4A7AED3ADADD}" srcOrd="4" destOrd="0" parTransId="{679227BA-097D-4251-A9D1-81FE59DF3777}" sibTransId="{73DA2A29-C681-45BF-BE27-2305FAD061B9}"/>
    <dgm:cxn modelId="{8342584C-F8AF-4496-A651-674071E5DD33}" srcId="{FE6712B7-17E8-49C3-85D1-88763104990F}" destId="{1B152702-4A37-42A1-B29E-07E0525DC5D3}" srcOrd="3" destOrd="0" parTransId="{1A39C1E2-2376-4814-99C8-A731077A77D0}" sibTransId="{18BE9956-FCC1-4631-A962-3027A84507FF}"/>
    <dgm:cxn modelId="{ACB46540-1A90-46AC-8783-170EB25D434E}" type="presOf" srcId="{18BE9956-FCC1-4631-A962-3027A84507FF}" destId="{4AE30654-3365-4AC5-8A83-D95A4FD8053D}" srcOrd="0" destOrd="0" presId="urn:microsoft.com/office/officeart/2005/8/layout/radial6"/>
    <dgm:cxn modelId="{B9ADD653-835E-45BE-8993-41F5BC002DC3}" srcId="{FE6712B7-17E8-49C3-85D1-88763104990F}" destId="{6B6CDEE0-0A5A-4C0A-BD82-2D259902B2CC}" srcOrd="0" destOrd="0" parTransId="{1D1FC8F0-CF3F-4132-962A-37819EB7690F}" sibTransId="{CD5EAF5F-EBF8-499C-83A6-E8B9D25731A0}"/>
    <dgm:cxn modelId="{B337AA79-A2EF-46A3-9DC1-7B67C5EFE302}" type="presOf" srcId="{A0C2E617-957A-435A-9855-0248388B44BC}" destId="{5DE9FE50-6873-411C-91FA-08A258E9FDBA}" srcOrd="0" destOrd="0" presId="urn:microsoft.com/office/officeart/2005/8/layout/radial6"/>
    <dgm:cxn modelId="{47DF0DCF-A76F-4EB4-8E63-D26100684B04}" type="presOf" srcId="{FE6712B7-17E8-49C3-85D1-88763104990F}" destId="{384E482C-8C49-4D2D-B469-2A69D0CE815F}" srcOrd="0" destOrd="0" presId="urn:microsoft.com/office/officeart/2005/8/layout/radial6"/>
    <dgm:cxn modelId="{FC664178-B058-4D34-A351-0F4302C26780}" srcId="{FE6712B7-17E8-49C3-85D1-88763104990F}" destId="{7C91BEA9-6CD0-484C-B69E-20DFC840A300}" srcOrd="1" destOrd="0" parTransId="{18A186CD-0147-4A53-BD16-172D40A42DCF}" sibTransId="{F3ED3B94-3FBD-4074-8CAE-58045A8EAB73}"/>
    <dgm:cxn modelId="{93E8051C-473C-4078-817F-D6923CCD2BF0}" srcId="{FE6712B7-17E8-49C3-85D1-88763104990F}" destId="{A0C2E617-957A-435A-9855-0248388B44BC}" srcOrd="6" destOrd="0" parTransId="{29B41ACA-D23C-4EBF-8617-A839D1CC5649}" sibTransId="{37A68736-40ED-4AA0-ACC4-6936981C474B}"/>
    <dgm:cxn modelId="{1464FD26-5BD0-44EA-A4A7-B1F370CB1B7F}" type="presOf" srcId="{1B152702-4A37-42A1-B29E-07E0525DC5D3}" destId="{2D5FD6D2-89D3-4836-9068-C8AC5CFE8DF4}" srcOrd="0" destOrd="0" presId="urn:microsoft.com/office/officeart/2005/8/layout/radial6"/>
    <dgm:cxn modelId="{BE6F78C3-03F5-4656-9145-1A3CA7A8DC73}" type="presOf" srcId="{0BAFCCD8-A362-4861-8A4F-8536E00F6536}" destId="{0CABD2A8-FE69-48EB-B19B-EAB98645DC6A}" srcOrd="0" destOrd="0" presId="urn:microsoft.com/office/officeart/2005/8/layout/radial6"/>
    <dgm:cxn modelId="{BDB9BB8A-D71E-49BB-A443-1EB6CD6B06CA}" type="presOf" srcId="{2775ABFA-C604-498B-A1B5-4A7AED3ADADD}" destId="{B89EFE00-E7AA-43DD-B040-D9D71CD10242}" srcOrd="0" destOrd="0" presId="urn:microsoft.com/office/officeart/2005/8/layout/radial6"/>
    <dgm:cxn modelId="{A0AA70C3-62A2-4F97-A268-74F16D5AEC21}" type="presOf" srcId="{FE71341E-81EE-448F-BFDE-FC08A6584AD5}" destId="{2D23C55A-46C2-41F9-A657-3000544C1D8F}" srcOrd="0" destOrd="0" presId="urn:microsoft.com/office/officeart/2005/8/layout/radial6"/>
    <dgm:cxn modelId="{EBF91CD9-BBDA-4BB3-9804-F8E2ACC85975}" type="presOf" srcId="{7C91BEA9-6CD0-484C-B69E-20DFC840A300}" destId="{59BE1947-0144-4BC0-9B95-918B9250DAC7}" srcOrd="0" destOrd="0" presId="urn:microsoft.com/office/officeart/2005/8/layout/radial6"/>
    <dgm:cxn modelId="{17681A2D-BACF-4580-B919-DA7F2D755235}" type="presOf" srcId="{F3ED3B94-3FBD-4074-8CAE-58045A8EAB73}" destId="{923182DC-ADEE-4B3F-B12D-98A0BDC6A647}" srcOrd="0" destOrd="0" presId="urn:microsoft.com/office/officeart/2005/8/layout/radial6"/>
    <dgm:cxn modelId="{F6B05650-9FE6-4CB1-A9CD-D72CB181F478}" srcId="{BE19C212-F426-416E-BA86-21D1884CC558}" destId="{AAC0F1ED-CB4B-497E-A350-2B0E81EA5045}" srcOrd="0" destOrd="0" parTransId="{2B1E7FE8-F75B-4D10-94B1-0FF255A1F4BB}" sibTransId="{52234E7F-27E2-498E-8AAA-4DD7344224A0}"/>
    <dgm:cxn modelId="{C3BA38B4-A7FF-424C-AB05-1CA7E95A4923}" type="presOf" srcId="{73DA2A29-C681-45BF-BE27-2305FAD061B9}" destId="{3E30151C-6038-4025-A75D-756CCFF4D656}" srcOrd="0" destOrd="0" presId="urn:microsoft.com/office/officeart/2005/8/layout/radial6"/>
    <dgm:cxn modelId="{F6F09DAD-5981-4048-939F-5B88F42AC732}" srcId="{FA4B6676-0AFC-4AF4-9BF5-28D81B4FF65A}" destId="{BE19C212-F426-416E-BA86-21D1884CC558}" srcOrd="1" destOrd="0" parTransId="{6B99F157-2334-4A59-BD8E-BFC9FDD0E470}" sibTransId="{0B2F740F-5CB9-435C-9F32-70CA37C564C5}"/>
    <dgm:cxn modelId="{2BB85AE7-9C82-4634-BE36-85FB616DAF39}" type="presOf" srcId="{39ECE26A-C54A-4B6F-96E3-1E11FDC5DF07}" destId="{E6CE2B3A-C01F-4233-9E2F-576BA10849F5}" srcOrd="0" destOrd="0" presId="urn:microsoft.com/office/officeart/2005/8/layout/radial6"/>
    <dgm:cxn modelId="{5A9C0BD0-A6B9-4C90-8987-0F859B63750D}" srcId="{FA4B6676-0AFC-4AF4-9BF5-28D81B4FF65A}" destId="{FE6712B7-17E8-49C3-85D1-88763104990F}" srcOrd="0" destOrd="0" parTransId="{09F476F4-07A3-4B42-B261-735E1E6391D2}" sibTransId="{16938642-A993-4B2F-A44F-57B82FFE0C41}"/>
    <dgm:cxn modelId="{10B0BF27-3A3A-4C0A-977E-3E1BC7CACF7F}" type="presOf" srcId="{1C7C7C41-D7F1-434B-A676-B3A8D6650550}" destId="{CCA7A0EC-9A26-458F-B765-87ECFD32B030}" srcOrd="0" destOrd="0" presId="urn:microsoft.com/office/officeart/2005/8/layout/radial6"/>
    <dgm:cxn modelId="{A09185F1-1183-4013-BA70-07B85750800F}" type="presOf" srcId="{FA4B6676-0AFC-4AF4-9BF5-28D81B4FF65A}" destId="{BC14EED1-7773-456A-B717-3F0E15499353}" srcOrd="0" destOrd="0" presId="urn:microsoft.com/office/officeart/2005/8/layout/radial6"/>
    <dgm:cxn modelId="{EB3DA82E-22BB-417A-A7F4-8FFB3D7FCF4C}" type="presOf" srcId="{6B6CDEE0-0A5A-4C0A-BD82-2D259902B2CC}" destId="{B27C5995-05A2-4845-AC4A-33C6C2132672}" srcOrd="0" destOrd="0" presId="urn:microsoft.com/office/officeart/2005/8/layout/radial6"/>
    <dgm:cxn modelId="{C819B3D7-9E77-4E1E-B8D9-53DED385FC93}" type="presParOf" srcId="{BC14EED1-7773-456A-B717-3F0E15499353}" destId="{384E482C-8C49-4D2D-B469-2A69D0CE815F}" srcOrd="0" destOrd="0" presId="urn:microsoft.com/office/officeart/2005/8/layout/radial6"/>
    <dgm:cxn modelId="{AB55CABB-5DD5-4AA8-8C77-4FC0872D214D}" type="presParOf" srcId="{BC14EED1-7773-456A-B717-3F0E15499353}" destId="{B27C5995-05A2-4845-AC4A-33C6C2132672}" srcOrd="1" destOrd="0" presId="urn:microsoft.com/office/officeart/2005/8/layout/radial6"/>
    <dgm:cxn modelId="{4E4873D3-1F62-447D-823C-3A6190D7165A}" type="presParOf" srcId="{BC14EED1-7773-456A-B717-3F0E15499353}" destId="{30BF7A14-29DE-47A4-B708-3BAF94FA7DEC}" srcOrd="2" destOrd="0" presId="urn:microsoft.com/office/officeart/2005/8/layout/radial6"/>
    <dgm:cxn modelId="{F3014ECF-58E1-4DB1-B4C2-8EA51EF2634C}" type="presParOf" srcId="{BC14EED1-7773-456A-B717-3F0E15499353}" destId="{C837C766-B9D6-4267-B5A7-EF0FA213A99B}" srcOrd="3" destOrd="0" presId="urn:microsoft.com/office/officeart/2005/8/layout/radial6"/>
    <dgm:cxn modelId="{A15E036C-350A-47C7-AA1E-B9EF098ACDA8}" type="presParOf" srcId="{BC14EED1-7773-456A-B717-3F0E15499353}" destId="{59BE1947-0144-4BC0-9B95-918B9250DAC7}" srcOrd="4" destOrd="0" presId="urn:microsoft.com/office/officeart/2005/8/layout/radial6"/>
    <dgm:cxn modelId="{DCD1DC34-AC4E-44AB-AEE7-9416C8938467}" type="presParOf" srcId="{BC14EED1-7773-456A-B717-3F0E15499353}" destId="{F4C7FDB1-C2DA-42FC-8F9B-D266267D4B59}" srcOrd="5" destOrd="0" presId="urn:microsoft.com/office/officeart/2005/8/layout/radial6"/>
    <dgm:cxn modelId="{A58B70D2-1DD3-4DC1-B630-387381BC3B78}" type="presParOf" srcId="{BC14EED1-7773-456A-B717-3F0E15499353}" destId="{923182DC-ADEE-4B3F-B12D-98A0BDC6A647}" srcOrd="6" destOrd="0" presId="urn:microsoft.com/office/officeart/2005/8/layout/radial6"/>
    <dgm:cxn modelId="{8A92F833-6F10-413A-9769-F883CB27DB62}" type="presParOf" srcId="{BC14EED1-7773-456A-B717-3F0E15499353}" destId="{2D23C55A-46C2-41F9-A657-3000544C1D8F}" srcOrd="7" destOrd="0" presId="urn:microsoft.com/office/officeart/2005/8/layout/radial6"/>
    <dgm:cxn modelId="{1A01F990-9609-4170-BA84-D7EFF1EE2054}" type="presParOf" srcId="{BC14EED1-7773-456A-B717-3F0E15499353}" destId="{53A55F0C-2F68-43C4-BD73-35C7B7B9FC5B}" srcOrd="8" destOrd="0" presId="urn:microsoft.com/office/officeart/2005/8/layout/radial6"/>
    <dgm:cxn modelId="{EF7F871D-76A0-41C9-86C8-0F06B2BD3BDB}" type="presParOf" srcId="{BC14EED1-7773-456A-B717-3F0E15499353}" destId="{E6CE2B3A-C01F-4233-9E2F-576BA10849F5}" srcOrd="9" destOrd="0" presId="urn:microsoft.com/office/officeart/2005/8/layout/radial6"/>
    <dgm:cxn modelId="{FD6B5DA3-4B31-455B-ADAA-45608B652509}" type="presParOf" srcId="{BC14EED1-7773-456A-B717-3F0E15499353}" destId="{2D5FD6D2-89D3-4836-9068-C8AC5CFE8DF4}" srcOrd="10" destOrd="0" presId="urn:microsoft.com/office/officeart/2005/8/layout/radial6"/>
    <dgm:cxn modelId="{2EFC5849-8944-4564-9EC5-81560DEB82ED}" type="presParOf" srcId="{BC14EED1-7773-456A-B717-3F0E15499353}" destId="{953047AD-060B-4E3C-86D3-BAA6FC7A9F28}" srcOrd="11" destOrd="0" presId="urn:microsoft.com/office/officeart/2005/8/layout/radial6"/>
    <dgm:cxn modelId="{88DD6D5E-6301-42AE-9B88-B07F3AD1A75E}" type="presParOf" srcId="{BC14EED1-7773-456A-B717-3F0E15499353}" destId="{4AE30654-3365-4AC5-8A83-D95A4FD8053D}" srcOrd="12" destOrd="0" presId="urn:microsoft.com/office/officeart/2005/8/layout/radial6"/>
    <dgm:cxn modelId="{7702DBAF-3EA5-4F5A-B0CD-904A8DEF2CB1}" type="presParOf" srcId="{BC14EED1-7773-456A-B717-3F0E15499353}" destId="{B89EFE00-E7AA-43DD-B040-D9D71CD10242}" srcOrd="13" destOrd="0" presId="urn:microsoft.com/office/officeart/2005/8/layout/radial6"/>
    <dgm:cxn modelId="{4555F46F-EC5E-47C2-9A76-DC155B4025B3}" type="presParOf" srcId="{BC14EED1-7773-456A-B717-3F0E15499353}" destId="{E1111DCA-B88D-447C-83B8-4F6942E54C8E}" srcOrd="14" destOrd="0" presId="urn:microsoft.com/office/officeart/2005/8/layout/radial6"/>
    <dgm:cxn modelId="{313DF989-A167-45A0-9A7B-3F23A276169F}" type="presParOf" srcId="{BC14EED1-7773-456A-B717-3F0E15499353}" destId="{3E30151C-6038-4025-A75D-756CCFF4D656}" srcOrd="15" destOrd="0" presId="urn:microsoft.com/office/officeart/2005/8/layout/radial6"/>
    <dgm:cxn modelId="{D2F7EB78-E144-44A9-A500-C2B77918F84E}" type="presParOf" srcId="{BC14EED1-7773-456A-B717-3F0E15499353}" destId="{0CABD2A8-FE69-48EB-B19B-EAB98645DC6A}" srcOrd="16" destOrd="0" presId="urn:microsoft.com/office/officeart/2005/8/layout/radial6"/>
    <dgm:cxn modelId="{56BD5423-949B-4869-BB8F-3F8F65388348}" type="presParOf" srcId="{BC14EED1-7773-456A-B717-3F0E15499353}" destId="{0F1C173F-7957-4742-9C08-FA2B17FB37C4}" srcOrd="17" destOrd="0" presId="urn:microsoft.com/office/officeart/2005/8/layout/radial6"/>
    <dgm:cxn modelId="{1E56486F-9977-49CF-AA97-CA5C0DAC9C9C}" type="presParOf" srcId="{BC14EED1-7773-456A-B717-3F0E15499353}" destId="{CCA7A0EC-9A26-458F-B765-87ECFD32B030}" srcOrd="18" destOrd="0" presId="urn:microsoft.com/office/officeart/2005/8/layout/radial6"/>
    <dgm:cxn modelId="{2DE01448-D258-451E-A29C-39AF34028E18}" type="presParOf" srcId="{BC14EED1-7773-456A-B717-3F0E15499353}" destId="{5DE9FE50-6873-411C-91FA-08A258E9FDBA}" srcOrd="19" destOrd="0" presId="urn:microsoft.com/office/officeart/2005/8/layout/radial6"/>
    <dgm:cxn modelId="{721D127C-0491-42E5-A5E9-97240A0C468D}" type="presParOf" srcId="{BC14EED1-7773-456A-B717-3F0E15499353}" destId="{9DE2125F-70BE-46BC-90A7-8DE84F4BD294}" srcOrd="20" destOrd="0" presId="urn:microsoft.com/office/officeart/2005/8/layout/radial6"/>
    <dgm:cxn modelId="{6CEF74B3-58DB-4364-9D74-B04CEEE60F6B}" type="presParOf" srcId="{BC14EED1-7773-456A-B717-3F0E15499353}" destId="{615615FB-E68B-4F0D-85A0-30A4A6CB7508}" srcOrd="21" destOrd="0" presId="urn:microsoft.com/office/officeart/2005/8/layout/radial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1F9A7B-E94B-47A5-95CD-7A4C04C6C1D4}"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68CFF9E1-A3C8-4844-B4F9-9936FFA73826}">
      <dgm:prSet phldrT="[Текст]" custT="1"/>
      <dgm:spPr/>
      <dgm:t>
        <a:bodyPr/>
        <a:lstStyle/>
        <a:p>
          <a:r>
            <a:rPr lang="ru-RU" sz="800" b="0"/>
            <a:t>Обучение детей с особенностями развития </a:t>
          </a:r>
          <a:endParaRPr lang="ru-RU" sz="800" b="1"/>
        </a:p>
        <a:p>
          <a:r>
            <a:rPr lang="ru-RU" sz="800" b="0"/>
            <a:t>в специальных и обычных школах (дети с нарушением слуха)</a:t>
          </a:r>
          <a:endParaRPr lang="ru-RU" sz="800"/>
        </a:p>
      </dgm:t>
    </dgm:pt>
    <dgm:pt modelId="{4B80C987-EA8B-47C9-93B7-DCB7CC8F94B1}" type="parTrans" cxnId="{EB4208B5-5724-4848-B13C-8F504B9FE848}">
      <dgm:prSet/>
      <dgm:spPr/>
      <dgm:t>
        <a:bodyPr/>
        <a:lstStyle/>
        <a:p>
          <a:endParaRPr lang="ru-RU"/>
        </a:p>
      </dgm:t>
    </dgm:pt>
    <dgm:pt modelId="{A34F90F3-EEA3-4B01-993F-1DC9606C43DE}" type="sibTrans" cxnId="{EB4208B5-5724-4848-B13C-8F504B9FE848}">
      <dgm:prSet/>
      <dgm:spPr/>
      <dgm:t>
        <a:bodyPr/>
        <a:lstStyle/>
        <a:p>
          <a:endParaRPr lang="ru-RU"/>
        </a:p>
      </dgm:t>
    </dgm:pt>
    <dgm:pt modelId="{E2735700-8BCD-46BC-BE32-F22F84183C65}">
      <dgm:prSet phldrT="[Текст]"/>
      <dgm:spPr/>
      <dgm:t>
        <a:bodyPr/>
        <a:lstStyle/>
        <a:p>
          <a:r>
            <a:rPr lang="ru-RU"/>
            <a:t>Финляндия 76/24</a:t>
          </a:r>
        </a:p>
      </dgm:t>
    </dgm:pt>
    <dgm:pt modelId="{F327C489-7AC7-4DD2-A55F-6AA8A75330F5}" type="parTrans" cxnId="{E3E06CCC-66C3-46B2-8D8C-67A2B3E26E20}">
      <dgm:prSet/>
      <dgm:spPr/>
      <dgm:t>
        <a:bodyPr/>
        <a:lstStyle/>
        <a:p>
          <a:endParaRPr lang="ru-RU"/>
        </a:p>
      </dgm:t>
    </dgm:pt>
    <dgm:pt modelId="{31E2CEAF-01DE-4C84-AE51-9D2CC49CF11C}" type="sibTrans" cxnId="{E3E06CCC-66C3-46B2-8D8C-67A2B3E26E20}">
      <dgm:prSet/>
      <dgm:spPr/>
      <dgm:t>
        <a:bodyPr/>
        <a:lstStyle/>
        <a:p>
          <a:endParaRPr lang="ru-RU"/>
        </a:p>
      </dgm:t>
    </dgm:pt>
    <dgm:pt modelId="{A5FA3D46-A015-44F1-9824-34B6CB8B723E}">
      <dgm:prSet phldrT="[Текст]"/>
      <dgm:spPr/>
      <dgm:t>
        <a:bodyPr/>
        <a:lstStyle/>
        <a:p>
          <a:endParaRPr lang="ru-RU"/>
        </a:p>
      </dgm:t>
    </dgm:pt>
    <dgm:pt modelId="{689612D9-9136-46EB-B169-6AFB86FBEB52}" type="parTrans" cxnId="{53E81988-30EF-4CEC-8DE8-799B25852653}">
      <dgm:prSet/>
      <dgm:spPr/>
      <dgm:t>
        <a:bodyPr/>
        <a:lstStyle/>
        <a:p>
          <a:endParaRPr lang="ru-RU"/>
        </a:p>
      </dgm:t>
    </dgm:pt>
    <dgm:pt modelId="{CFEE53C4-78E4-40E3-B59D-DBA4CC2BD60C}" type="sibTrans" cxnId="{53E81988-30EF-4CEC-8DE8-799B25852653}">
      <dgm:prSet/>
      <dgm:spPr/>
      <dgm:t>
        <a:bodyPr/>
        <a:lstStyle/>
        <a:p>
          <a:endParaRPr lang="ru-RU"/>
        </a:p>
      </dgm:t>
    </dgm:pt>
    <dgm:pt modelId="{DC8F30CC-8B02-4241-B7C3-BAA278275042}">
      <dgm:prSet phldrT="[Текст]" phldr="1"/>
      <dgm:spPr/>
      <dgm:t>
        <a:bodyPr/>
        <a:lstStyle/>
        <a:p>
          <a:endParaRPr lang="ru-RU"/>
        </a:p>
      </dgm:t>
    </dgm:pt>
    <dgm:pt modelId="{B533356E-9501-4E91-82D4-F47EE4DACD8D}" type="parTrans" cxnId="{520A1E11-CBE5-47A9-8549-D1AA303A7DA4}">
      <dgm:prSet/>
      <dgm:spPr/>
      <dgm:t>
        <a:bodyPr/>
        <a:lstStyle/>
        <a:p>
          <a:endParaRPr lang="ru-RU"/>
        </a:p>
      </dgm:t>
    </dgm:pt>
    <dgm:pt modelId="{94C8E380-DB65-4FBC-9C79-3FBAC1B791AC}" type="sibTrans" cxnId="{520A1E11-CBE5-47A9-8549-D1AA303A7DA4}">
      <dgm:prSet/>
      <dgm:spPr/>
      <dgm:t>
        <a:bodyPr/>
        <a:lstStyle/>
        <a:p>
          <a:endParaRPr lang="ru-RU"/>
        </a:p>
      </dgm:t>
    </dgm:pt>
    <dgm:pt modelId="{4C5570F1-B6FD-4889-B81E-AD5E4C896209}">
      <dgm:prSet phldrT="[Текст]" phldr="1"/>
      <dgm:spPr/>
      <dgm:t>
        <a:bodyPr/>
        <a:lstStyle/>
        <a:p>
          <a:endParaRPr lang="ru-RU"/>
        </a:p>
      </dgm:t>
    </dgm:pt>
    <dgm:pt modelId="{50E00F95-ACB4-4001-9D17-B631D4F71E05}" type="parTrans" cxnId="{944B76EF-4358-4EF1-A430-C9A1C834161F}">
      <dgm:prSet/>
      <dgm:spPr/>
      <dgm:t>
        <a:bodyPr/>
        <a:lstStyle/>
        <a:p>
          <a:endParaRPr lang="ru-RU"/>
        </a:p>
      </dgm:t>
    </dgm:pt>
    <dgm:pt modelId="{196D35B9-EEEF-4B62-B7B7-53C78675FF82}" type="sibTrans" cxnId="{944B76EF-4358-4EF1-A430-C9A1C834161F}">
      <dgm:prSet/>
      <dgm:spPr/>
      <dgm:t>
        <a:bodyPr/>
        <a:lstStyle/>
        <a:p>
          <a:endParaRPr lang="ru-RU"/>
        </a:p>
      </dgm:t>
    </dgm:pt>
    <dgm:pt modelId="{B76781C6-75A6-4532-AF37-A2AC9B91C24E}">
      <dgm:prSet phldrT="[Текст]"/>
      <dgm:spPr/>
      <dgm:t>
        <a:bodyPr/>
        <a:lstStyle/>
        <a:p>
          <a:r>
            <a:rPr lang="ru-RU"/>
            <a:t>Бельгия 75/25</a:t>
          </a:r>
        </a:p>
      </dgm:t>
    </dgm:pt>
    <dgm:pt modelId="{FD7DA369-78AE-4984-AE61-D70FDF72640B}" type="parTrans" cxnId="{394DE9FB-E1E0-4009-845F-A258BFBFFAA3}">
      <dgm:prSet/>
      <dgm:spPr/>
      <dgm:t>
        <a:bodyPr/>
        <a:lstStyle/>
        <a:p>
          <a:endParaRPr lang="ru-RU"/>
        </a:p>
      </dgm:t>
    </dgm:pt>
    <dgm:pt modelId="{8CFC63A0-121A-46BE-98F7-457E89CBEADD}" type="sibTrans" cxnId="{394DE9FB-E1E0-4009-845F-A258BFBFFAA3}">
      <dgm:prSet/>
      <dgm:spPr/>
      <dgm:t>
        <a:bodyPr/>
        <a:lstStyle/>
        <a:p>
          <a:endParaRPr lang="ru-RU"/>
        </a:p>
      </dgm:t>
    </dgm:pt>
    <dgm:pt modelId="{3A5C4EE6-1C26-4917-BEC9-747F168BDC9A}">
      <dgm:prSet phldrT="[Текст]"/>
      <dgm:spPr/>
      <dgm:t>
        <a:bodyPr/>
        <a:lstStyle/>
        <a:p>
          <a:r>
            <a:rPr lang="ru-RU"/>
            <a:t>Канада 13/87</a:t>
          </a:r>
        </a:p>
      </dgm:t>
    </dgm:pt>
    <dgm:pt modelId="{507BCCFF-E69D-47B0-A55A-3CDB7146F17C}" type="parTrans" cxnId="{1F6809E6-C17B-4667-A7D3-143DBF62B9B0}">
      <dgm:prSet/>
      <dgm:spPr/>
      <dgm:t>
        <a:bodyPr/>
        <a:lstStyle/>
        <a:p>
          <a:endParaRPr lang="ru-RU"/>
        </a:p>
      </dgm:t>
    </dgm:pt>
    <dgm:pt modelId="{24596A30-B2FD-4246-ADE5-C7DC3C1C0FB6}" type="sibTrans" cxnId="{1F6809E6-C17B-4667-A7D3-143DBF62B9B0}">
      <dgm:prSet/>
      <dgm:spPr/>
      <dgm:t>
        <a:bodyPr/>
        <a:lstStyle/>
        <a:p>
          <a:endParaRPr lang="ru-RU"/>
        </a:p>
      </dgm:t>
    </dgm:pt>
    <dgm:pt modelId="{33D9A6F4-FD21-4546-BD5C-B267D06FE6AC}">
      <dgm:prSet phldrT="[Текст]"/>
      <dgm:spPr/>
      <dgm:t>
        <a:bodyPr/>
        <a:lstStyle/>
        <a:p>
          <a:r>
            <a:rPr lang="ru-RU"/>
            <a:t>Франция 63/37</a:t>
          </a:r>
        </a:p>
      </dgm:t>
    </dgm:pt>
    <dgm:pt modelId="{E3897792-52A5-4EBD-88A3-71F5649FC66C}" type="parTrans" cxnId="{13DBE26F-2900-4BAE-95AA-20DED33AA8BD}">
      <dgm:prSet/>
      <dgm:spPr/>
      <dgm:t>
        <a:bodyPr/>
        <a:lstStyle/>
        <a:p>
          <a:endParaRPr lang="ru-RU"/>
        </a:p>
      </dgm:t>
    </dgm:pt>
    <dgm:pt modelId="{BA924AA5-AAD8-4BA5-B73A-E8FF8A149AB8}" type="sibTrans" cxnId="{13DBE26F-2900-4BAE-95AA-20DED33AA8BD}">
      <dgm:prSet/>
      <dgm:spPr/>
      <dgm:t>
        <a:bodyPr/>
        <a:lstStyle/>
        <a:p>
          <a:endParaRPr lang="ru-RU"/>
        </a:p>
      </dgm:t>
    </dgm:pt>
    <dgm:pt modelId="{70FB1345-8BCD-4395-AB47-4544792B3EF1}">
      <dgm:prSet phldrT="[Текст]"/>
      <dgm:spPr/>
      <dgm:t>
        <a:bodyPr/>
        <a:lstStyle/>
        <a:p>
          <a:r>
            <a:rPr lang="ru-RU"/>
            <a:t>Ирландия 32/68</a:t>
          </a:r>
        </a:p>
      </dgm:t>
    </dgm:pt>
    <dgm:pt modelId="{AA4C4D7A-BC8B-44DD-BCDC-7F8100552B47}" type="parTrans" cxnId="{8CF4F48C-EA3D-4CD0-AA86-B3CF6C9459D6}">
      <dgm:prSet/>
      <dgm:spPr/>
      <dgm:t>
        <a:bodyPr/>
        <a:lstStyle/>
        <a:p>
          <a:endParaRPr lang="ru-RU"/>
        </a:p>
      </dgm:t>
    </dgm:pt>
    <dgm:pt modelId="{69271016-7C89-4625-BFD9-60F7E1569405}" type="sibTrans" cxnId="{8CF4F48C-EA3D-4CD0-AA86-B3CF6C9459D6}">
      <dgm:prSet/>
      <dgm:spPr/>
      <dgm:t>
        <a:bodyPr/>
        <a:lstStyle/>
        <a:p>
          <a:endParaRPr lang="ru-RU"/>
        </a:p>
      </dgm:t>
    </dgm:pt>
    <dgm:pt modelId="{5D133638-0CF5-4019-BA8A-343FFBE1E5B0}">
      <dgm:prSet phldrT="[Текст]"/>
      <dgm:spPr/>
      <dgm:t>
        <a:bodyPr/>
        <a:lstStyle/>
        <a:p>
          <a:r>
            <a:rPr lang="ru-RU"/>
            <a:t>Испания 63/37</a:t>
          </a:r>
        </a:p>
      </dgm:t>
    </dgm:pt>
    <dgm:pt modelId="{7BE76AF9-76DF-4919-9FB9-1C3F8F21D108}" type="parTrans" cxnId="{6A25148D-E145-42CE-B24A-CE6FB0E3E96C}">
      <dgm:prSet/>
      <dgm:spPr/>
      <dgm:t>
        <a:bodyPr/>
        <a:lstStyle/>
        <a:p>
          <a:endParaRPr lang="ru-RU"/>
        </a:p>
      </dgm:t>
    </dgm:pt>
    <dgm:pt modelId="{D3F7CBCD-3036-49E0-946D-933F2E091E9A}" type="sibTrans" cxnId="{6A25148D-E145-42CE-B24A-CE6FB0E3E96C}">
      <dgm:prSet/>
      <dgm:spPr/>
      <dgm:t>
        <a:bodyPr/>
        <a:lstStyle/>
        <a:p>
          <a:endParaRPr lang="ru-RU"/>
        </a:p>
      </dgm:t>
    </dgm:pt>
    <dgm:pt modelId="{FCCC0164-2F48-4FFF-8B82-078E57B11A1E}">
      <dgm:prSet phldrT="[Текст]"/>
      <dgm:spPr/>
      <dgm:t>
        <a:bodyPr/>
        <a:lstStyle/>
        <a:p>
          <a:r>
            <a:rPr lang="ru-RU"/>
            <a:t>Швеция 45/55</a:t>
          </a:r>
        </a:p>
      </dgm:t>
    </dgm:pt>
    <dgm:pt modelId="{E434A1CC-2E7E-46AC-B4C2-0EF5AC8A9373}" type="parTrans" cxnId="{57FEE4FE-453E-4B84-813C-CB9BD3D8EB70}">
      <dgm:prSet/>
      <dgm:spPr/>
      <dgm:t>
        <a:bodyPr/>
        <a:lstStyle/>
        <a:p>
          <a:endParaRPr lang="ru-RU"/>
        </a:p>
      </dgm:t>
    </dgm:pt>
    <dgm:pt modelId="{79FC5398-3767-463F-8D4C-C5B19B617A16}" type="sibTrans" cxnId="{57FEE4FE-453E-4B84-813C-CB9BD3D8EB70}">
      <dgm:prSet/>
      <dgm:spPr/>
      <dgm:t>
        <a:bodyPr/>
        <a:lstStyle/>
        <a:p>
          <a:endParaRPr lang="ru-RU"/>
        </a:p>
      </dgm:t>
    </dgm:pt>
    <dgm:pt modelId="{2CF7955E-13D7-45B0-B178-365FD9EA69D8}" type="pres">
      <dgm:prSet presAssocID="{C41F9A7B-E94B-47A5-95CD-7A4C04C6C1D4}" presName="Name0" presStyleCnt="0">
        <dgm:presLayoutVars>
          <dgm:chMax val="1"/>
          <dgm:dir/>
          <dgm:animLvl val="ctr"/>
          <dgm:resizeHandles val="exact"/>
        </dgm:presLayoutVars>
      </dgm:prSet>
      <dgm:spPr/>
      <dgm:t>
        <a:bodyPr/>
        <a:lstStyle/>
        <a:p>
          <a:endParaRPr lang="ru-RU"/>
        </a:p>
      </dgm:t>
    </dgm:pt>
    <dgm:pt modelId="{35152D42-11C6-406F-9AC6-263A5894B5DD}" type="pres">
      <dgm:prSet presAssocID="{68CFF9E1-A3C8-4844-B4F9-9936FFA73826}" presName="centerShape" presStyleLbl="node0" presStyleIdx="0" presStyleCnt="1" custScaleX="245768"/>
      <dgm:spPr/>
      <dgm:t>
        <a:bodyPr/>
        <a:lstStyle/>
        <a:p>
          <a:endParaRPr lang="ru-RU"/>
        </a:p>
      </dgm:t>
    </dgm:pt>
    <dgm:pt modelId="{BA2C9243-9B66-4C20-9B2C-966227035A96}" type="pres">
      <dgm:prSet presAssocID="{F327C489-7AC7-4DD2-A55F-6AA8A75330F5}" presName="parTrans" presStyleLbl="sibTrans2D1" presStyleIdx="0" presStyleCnt="7"/>
      <dgm:spPr/>
      <dgm:t>
        <a:bodyPr/>
        <a:lstStyle/>
        <a:p>
          <a:endParaRPr lang="ru-RU"/>
        </a:p>
      </dgm:t>
    </dgm:pt>
    <dgm:pt modelId="{5F18AC2A-B7B9-4B2D-BBC8-62669C268CB0}" type="pres">
      <dgm:prSet presAssocID="{F327C489-7AC7-4DD2-A55F-6AA8A75330F5}" presName="connectorText" presStyleLbl="sibTrans2D1" presStyleIdx="0" presStyleCnt="7"/>
      <dgm:spPr/>
      <dgm:t>
        <a:bodyPr/>
        <a:lstStyle/>
        <a:p>
          <a:endParaRPr lang="ru-RU"/>
        </a:p>
      </dgm:t>
    </dgm:pt>
    <dgm:pt modelId="{7F31BE8C-EEF6-4034-83A3-BC4DB1442022}" type="pres">
      <dgm:prSet presAssocID="{E2735700-8BCD-46BC-BE32-F22F84183C65}" presName="node" presStyleLbl="node1" presStyleIdx="0" presStyleCnt="7">
        <dgm:presLayoutVars>
          <dgm:bulletEnabled val="1"/>
        </dgm:presLayoutVars>
      </dgm:prSet>
      <dgm:spPr/>
      <dgm:t>
        <a:bodyPr/>
        <a:lstStyle/>
        <a:p>
          <a:endParaRPr lang="ru-RU"/>
        </a:p>
      </dgm:t>
    </dgm:pt>
    <dgm:pt modelId="{7AB38258-301F-406B-9929-CB586D630083}" type="pres">
      <dgm:prSet presAssocID="{FD7DA369-78AE-4984-AE61-D70FDF72640B}" presName="parTrans" presStyleLbl="sibTrans2D1" presStyleIdx="1" presStyleCnt="7"/>
      <dgm:spPr/>
      <dgm:t>
        <a:bodyPr/>
        <a:lstStyle/>
        <a:p>
          <a:endParaRPr lang="ru-RU"/>
        </a:p>
      </dgm:t>
    </dgm:pt>
    <dgm:pt modelId="{927EE15E-043D-453D-9D90-409C7711B8B6}" type="pres">
      <dgm:prSet presAssocID="{FD7DA369-78AE-4984-AE61-D70FDF72640B}" presName="connectorText" presStyleLbl="sibTrans2D1" presStyleIdx="1" presStyleCnt="7"/>
      <dgm:spPr/>
      <dgm:t>
        <a:bodyPr/>
        <a:lstStyle/>
        <a:p>
          <a:endParaRPr lang="ru-RU"/>
        </a:p>
      </dgm:t>
    </dgm:pt>
    <dgm:pt modelId="{30CD77CF-958B-4E7D-A297-126CFFB30945}" type="pres">
      <dgm:prSet presAssocID="{B76781C6-75A6-4532-AF37-A2AC9B91C24E}" presName="node" presStyleLbl="node1" presStyleIdx="1" presStyleCnt="7">
        <dgm:presLayoutVars>
          <dgm:bulletEnabled val="1"/>
        </dgm:presLayoutVars>
      </dgm:prSet>
      <dgm:spPr/>
      <dgm:t>
        <a:bodyPr/>
        <a:lstStyle/>
        <a:p>
          <a:endParaRPr lang="ru-RU"/>
        </a:p>
      </dgm:t>
    </dgm:pt>
    <dgm:pt modelId="{AB99DCB9-B403-4D84-BABD-7EBA8AAAA57A}" type="pres">
      <dgm:prSet presAssocID="{507BCCFF-E69D-47B0-A55A-3CDB7146F17C}" presName="parTrans" presStyleLbl="sibTrans2D1" presStyleIdx="2" presStyleCnt="7"/>
      <dgm:spPr/>
      <dgm:t>
        <a:bodyPr/>
        <a:lstStyle/>
        <a:p>
          <a:endParaRPr lang="ru-RU"/>
        </a:p>
      </dgm:t>
    </dgm:pt>
    <dgm:pt modelId="{A77D0E99-E707-4FB6-A4C1-48499068C2FC}" type="pres">
      <dgm:prSet presAssocID="{507BCCFF-E69D-47B0-A55A-3CDB7146F17C}" presName="connectorText" presStyleLbl="sibTrans2D1" presStyleIdx="2" presStyleCnt="7"/>
      <dgm:spPr/>
      <dgm:t>
        <a:bodyPr/>
        <a:lstStyle/>
        <a:p>
          <a:endParaRPr lang="ru-RU"/>
        </a:p>
      </dgm:t>
    </dgm:pt>
    <dgm:pt modelId="{D8612FAE-8860-4893-9B9D-534369F0B416}" type="pres">
      <dgm:prSet presAssocID="{3A5C4EE6-1C26-4917-BEC9-747F168BDC9A}" presName="node" presStyleLbl="node1" presStyleIdx="2" presStyleCnt="7">
        <dgm:presLayoutVars>
          <dgm:bulletEnabled val="1"/>
        </dgm:presLayoutVars>
      </dgm:prSet>
      <dgm:spPr/>
      <dgm:t>
        <a:bodyPr/>
        <a:lstStyle/>
        <a:p>
          <a:endParaRPr lang="ru-RU"/>
        </a:p>
      </dgm:t>
    </dgm:pt>
    <dgm:pt modelId="{B7891D45-089C-41AC-ACAA-9F2C3AD3CE70}" type="pres">
      <dgm:prSet presAssocID="{E3897792-52A5-4EBD-88A3-71F5649FC66C}" presName="parTrans" presStyleLbl="sibTrans2D1" presStyleIdx="3" presStyleCnt="7"/>
      <dgm:spPr/>
      <dgm:t>
        <a:bodyPr/>
        <a:lstStyle/>
        <a:p>
          <a:endParaRPr lang="ru-RU"/>
        </a:p>
      </dgm:t>
    </dgm:pt>
    <dgm:pt modelId="{4692EA6A-10B7-4921-8BB4-5DE538D52CBF}" type="pres">
      <dgm:prSet presAssocID="{E3897792-52A5-4EBD-88A3-71F5649FC66C}" presName="connectorText" presStyleLbl="sibTrans2D1" presStyleIdx="3" presStyleCnt="7"/>
      <dgm:spPr/>
      <dgm:t>
        <a:bodyPr/>
        <a:lstStyle/>
        <a:p>
          <a:endParaRPr lang="ru-RU"/>
        </a:p>
      </dgm:t>
    </dgm:pt>
    <dgm:pt modelId="{20D9EB8A-5884-4B36-B855-CA1B126965A1}" type="pres">
      <dgm:prSet presAssocID="{33D9A6F4-FD21-4546-BD5C-B267D06FE6AC}" presName="node" presStyleLbl="node1" presStyleIdx="3" presStyleCnt="7">
        <dgm:presLayoutVars>
          <dgm:bulletEnabled val="1"/>
        </dgm:presLayoutVars>
      </dgm:prSet>
      <dgm:spPr/>
      <dgm:t>
        <a:bodyPr/>
        <a:lstStyle/>
        <a:p>
          <a:endParaRPr lang="ru-RU"/>
        </a:p>
      </dgm:t>
    </dgm:pt>
    <dgm:pt modelId="{BB6B0E49-23BA-4571-8FD7-085EAD765ADB}" type="pres">
      <dgm:prSet presAssocID="{AA4C4D7A-BC8B-44DD-BCDC-7F8100552B47}" presName="parTrans" presStyleLbl="sibTrans2D1" presStyleIdx="4" presStyleCnt="7"/>
      <dgm:spPr/>
      <dgm:t>
        <a:bodyPr/>
        <a:lstStyle/>
        <a:p>
          <a:endParaRPr lang="ru-RU"/>
        </a:p>
      </dgm:t>
    </dgm:pt>
    <dgm:pt modelId="{F64CE99A-1FB1-4234-835D-70100994FDD2}" type="pres">
      <dgm:prSet presAssocID="{AA4C4D7A-BC8B-44DD-BCDC-7F8100552B47}" presName="connectorText" presStyleLbl="sibTrans2D1" presStyleIdx="4" presStyleCnt="7"/>
      <dgm:spPr/>
      <dgm:t>
        <a:bodyPr/>
        <a:lstStyle/>
        <a:p>
          <a:endParaRPr lang="ru-RU"/>
        </a:p>
      </dgm:t>
    </dgm:pt>
    <dgm:pt modelId="{4114378C-31D7-4E7F-9C48-9FB7A6A0A3DF}" type="pres">
      <dgm:prSet presAssocID="{70FB1345-8BCD-4395-AB47-4544792B3EF1}" presName="node" presStyleLbl="node1" presStyleIdx="4" presStyleCnt="7">
        <dgm:presLayoutVars>
          <dgm:bulletEnabled val="1"/>
        </dgm:presLayoutVars>
      </dgm:prSet>
      <dgm:spPr/>
      <dgm:t>
        <a:bodyPr/>
        <a:lstStyle/>
        <a:p>
          <a:endParaRPr lang="ru-RU"/>
        </a:p>
      </dgm:t>
    </dgm:pt>
    <dgm:pt modelId="{401589AE-8AE6-4EEB-8B1D-A85063C5D82A}" type="pres">
      <dgm:prSet presAssocID="{7BE76AF9-76DF-4919-9FB9-1C3F8F21D108}" presName="parTrans" presStyleLbl="sibTrans2D1" presStyleIdx="5" presStyleCnt="7"/>
      <dgm:spPr/>
      <dgm:t>
        <a:bodyPr/>
        <a:lstStyle/>
        <a:p>
          <a:endParaRPr lang="ru-RU"/>
        </a:p>
      </dgm:t>
    </dgm:pt>
    <dgm:pt modelId="{B0637937-F5F7-4C6C-880A-B0769276A9F3}" type="pres">
      <dgm:prSet presAssocID="{7BE76AF9-76DF-4919-9FB9-1C3F8F21D108}" presName="connectorText" presStyleLbl="sibTrans2D1" presStyleIdx="5" presStyleCnt="7"/>
      <dgm:spPr/>
      <dgm:t>
        <a:bodyPr/>
        <a:lstStyle/>
        <a:p>
          <a:endParaRPr lang="ru-RU"/>
        </a:p>
      </dgm:t>
    </dgm:pt>
    <dgm:pt modelId="{01E2C288-E7DF-4BD5-9ABF-6800D47243BA}" type="pres">
      <dgm:prSet presAssocID="{5D133638-0CF5-4019-BA8A-343FFBE1E5B0}" presName="node" presStyleLbl="node1" presStyleIdx="5" presStyleCnt="7">
        <dgm:presLayoutVars>
          <dgm:bulletEnabled val="1"/>
        </dgm:presLayoutVars>
      </dgm:prSet>
      <dgm:spPr/>
      <dgm:t>
        <a:bodyPr/>
        <a:lstStyle/>
        <a:p>
          <a:endParaRPr lang="ru-RU"/>
        </a:p>
      </dgm:t>
    </dgm:pt>
    <dgm:pt modelId="{04111B59-4B9C-468E-A0F7-6EF82CD8C7D2}" type="pres">
      <dgm:prSet presAssocID="{E434A1CC-2E7E-46AC-B4C2-0EF5AC8A9373}" presName="parTrans" presStyleLbl="sibTrans2D1" presStyleIdx="6" presStyleCnt="7"/>
      <dgm:spPr/>
      <dgm:t>
        <a:bodyPr/>
        <a:lstStyle/>
        <a:p>
          <a:endParaRPr lang="ru-RU"/>
        </a:p>
      </dgm:t>
    </dgm:pt>
    <dgm:pt modelId="{11108875-8FF1-48AC-BF60-2C97C95E8F6A}" type="pres">
      <dgm:prSet presAssocID="{E434A1CC-2E7E-46AC-B4C2-0EF5AC8A9373}" presName="connectorText" presStyleLbl="sibTrans2D1" presStyleIdx="6" presStyleCnt="7"/>
      <dgm:spPr/>
      <dgm:t>
        <a:bodyPr/>
        <a:lstStyle/>
        <a:p>
          <a:endParaRPr lang="ru-RU"/>
        </a:p>
      </dgm:t>
    </dgm:pt>
    <dgm:pt modelId="{3E77A38F-FA0B-4E82-B08E-87A3D69B148C}" type="pres">
      <dgm:prSet presAssocID="{FCCC0164-2F48-4FFF-8B82-078E57B11A1E}" presName="node" presStyleLbl="node1" presStyleIdx="6" presStyleCnt="7">
        <dgm:presLayoutVars>
          <dgm:bulletEnabled val="1"/>
        </dgm:presLayoutVars>
      </dgm:prSet>
      <dgm:spPr/>
      <dgm:t>
        <a:bodyPr/>
        <a:lstStyle/>
        <a:p>
          <a:endParaRPr lang="ru-RU"/>
        </a:p>
      </dgm:t>
    </dgm:pt>
  </dgm:ptLst>
  <dgm:cxnLst>
    <dgm:cxn modelId="{40549357-AE2A-48FE-B00D-16D539A2D409}" type="presOf" srcId="{E2735700-8BCD-46BC-BE32-F22F84183C65}" destId="{7F31BE8C-EEF6-4034-83A3-BC4DB1442022}" srcOrd="0" destOrd="0" presId="urn:microsoft.com/office/officeart/2005/8/layout/radial5"/>
    <dgm:cxn modelId="{3CCB1080-802E-4C1F-A9DD-12F498FDB9B3}" type="presOf" srcId="{B76781C6-75A6-4532-AF37-A2AC9B91C24E}" destId="{30CD77CF-958B-4E7D-A297-126CFFB30945}" srcOrd="0" destOrd="0" presId="urn:microsoft.com/office/officeart/2005/8/layout/radial5"/>
    <dgm:cxn modelId="{4B534FB0-C5A8-4026-AD69-A44FBF6DE21E}" type="presOf" srcId="{E3897792-52A5-4EBD-88A3-71F5649FC66C}" destId="{4692EA6A-10B7-4921-8BB4-5DE538D52CBF}" srcOrd="1" destOrd="0" presId="urn:microsoft.com/office/officeart/2005/8/layout/radial5"/>
    <dgm:cxn modelId="{C89B1F63-CE13-4079-8D55-86826959B714}" type="presOf" srcId="{5D133638-0CF5-4019-BA8A-343FFBE1E5B0}" destId="{01E2C288-E7DF-4BD5-9ABF-6800D47243BA}" srcOrd="0" destOrd="0" presId="urn:microsoft.com/office/officeart/2005/8/layout/radial5"/>
    <dgm:cxn modelId="{545C8BF3-18DE-4B2D-9EA5-F7E8CE0C091E}" type="presOf" srcId="{FD7DA369-78AE-4984-AE61-D70FDF72640B}" destId="{7AB38258-301F-406B-9929-CB586D630083}" srcOrd="0" destOrd="0" presId="urn:microsoft.com/office/officeart/2005/8/layout/radial5"/>
    <dgm:cxn modelId="{EB4208B5-5724-4848-B13C-8F504B9FE848}" srcId="{C41F9A7B-E94B-47A5-95CD-7A4C04C6C1D4}" destId="{68CFF9E1-A3C8-4844-B4F9-9936FFA73826}" srcOrd="0" destOrd="0" parTransId="{4B80C987-EA8B-47C9-93B7-DCB7CC8F94B1}" sibTransId="{A34F90F3-EEA3-4B01-993F-1DC9606C43DE}"/>
    <dgm:cxn modelId="{E3E06CCC-66C3-46B2-8D8C-67A2B3E26E20}" srcId="{68CFF9E1-A3C8-4844-B4F9-9936FFA73826}" destId="{E2735700-8BCD-46BC-BE32-F22F84183C65}" srcOrd="0" destOrd="0" parTransId="{F327C489-7AC7-4DD2-A55F-6AA8A75330F5}" sibTransId="{31E2CEAF-01DE-4C84-AE51-9D2CC49CF11C}"/>
    <dgm:cxn modelId="{13DBE26F-2900-4BAE-95AA-20DED33AA8BD}" srcId="{68CFF9E1-A3C8-4844-B4F9-9936FFA73826}" destId="{33D9A6F4-FD21-4546-BD5C-B267D06FE6AC}" srcOrd="3" destOrd="0" parTransId="{E3897792-52A5-4EBD-88A3-71F5649FC66C}" sibTransId="{BA924AA5-AAD8-4BA5-B73A-E8FF8A149AB8}"/>
    <dgm:cxn modelId="{6A25148D-E145-42CE-B24A-CE6FB0E3E96C}" srcId="{68CFF9E1-A3C8-4844-B4F9-9936FFA73826}" destId="{5D133638-0CF5-4019-BA8A-343FFBE1E5B0}" srcOrd="5" destOrd="0" parTransId="{7BE76AF9-76DF-4919-9FB9-1C3F8F21D108}" sibTransId="{D3F7CBCD-3036-49E0-946D-933F2E091E9A}"/>
    <dgm:cxn modelId="{05DB72D1-D14D-4639-A982-101F423CEB4F}" type="presOf" srcId="{3A5C4EE6-1C26-4917-BEC9-747F168BDC9A}" destId="{D8612FAE-8860-4893-9B9D-534369F0B416}" srcOrd="0" destOrd="0" presId="urn:microsoft.com/office/officeart/2005/8/layout/radial5"/>
    <dgm:cxn modelId="{365912FC-3C78-4530-BC25-6C4E04A9AE0B}" type="presOf" srcId="{68CFF9E1-A3C8-4844-B4F9-9936FFA73826}" destId="{35152D42-11C6-406F-9AC6-263A5894B5DD}" srcOrd="0" destOrd="0" presId="urn:microsoft.com/office/officeart/2005/8/layout/radial5"/>
    <dgm:cxn modelId="{9753D37C-C944-47C2-81EE-D1EACE13622A}" type="presOf" srcId="{E3897792-52A5-4EBD-88A3-71F5649FC66C}" destId="{B7891D45-089C-41AC-ACAA-9F2C3AD3CE70}" srcOrd="0" destOrd="0" presId="urn:microsoft.com/office/officeart/2005/8/layout/radial5"/>
    <dgm:cxn modelId="{1F6809E6-C17B-4667-A7D3-143DBF62B9B0}" srcId="{68CFF9E1-A3C8-4844-B4F9-9936FFA73826}" destId="{3A5C4EE6-1C26-4917-BEC9-747F168BDC9A}" srcOrd="2" destOrd="0" parTransId="{507BCCFF-E69D-47B0-A55A-3CDB7146F17C}" sibTransId="{24596A30-B2FD-4246-ADE5-C7DC3C1C0FB6}"/>
    <dgm:cxn modelId="{8CF4F48C-EA3D-4CD0-AA86-B3CF6C9459D6}" srcId="{68CFF9E1-A3C8-4844-B4F9-9936FFA73826}" destId="{70FB1345-8BCD-4395-AB47-4544792B3EF1}" srcOrd="4" destOrd="0" parTransId="{AA4C4D7A-BC8B-44DD-BCDC-7F8100552B47}" sibTransId="{69271016-7C89-4625-BFD9-60F7E1569405}"/>
    <dgm:cxn modelId="{394DE9FB-E1E0-4009-845F-A258BFBFFAA3}" srcId="{68CFF9E1-A3C8-4844-B4F9-9936FFA73826}" destId="{B76781C6-75A6-4532-AF37-A2AC9B91C24E}" srcOrd="1" destOrd="0" parTransId="{FD7DA369-78AE-4984-AE61-D70FDF72640B}" sibTransId="{8CFC63A0-121A-46BE-98F7-457E89CBEADD}"/>
    <dgm:cxn modelId="{7D5FCB1C-91F5-46AC-B45B-5BDBCC8AEC9C}" type="presOf" srcId="{33D9A6F4-FD21-4546-BD5C-B267D06FE6AC}" destId="{20D9EB8A-5884-4B36-B855-CA1B126965A1}" srcOrd="0" destOrd="0" presId="urn:microsoft.com/office/officeart/2005/8/layout/radial5"/>
    <dgm:cxn modelId="{57FEE4FE-453E-4B84-813C-CB9BD3D8EB70}" srcId="{68CFF9E1-A3C8-4844-B4F9-9936FFA73826}" destId="{FCCC0164-2F48-4FFF-8B82-078E57B11A1E}" srcOrd="6" destOrd="0" parTransId="{E434A1CC-2E7E-46AC-B4C2-0EF5AC8A9373}" sibTransId="{79FC5398-3767-463F-8D4C-C5B19B617A16}"/>
    <dgm:cxn modelId="{4758D918-E426-4FC8-8A1F-D8768DB04678}" type="presOf" srcId="{507BCCFF-E69D-47B0-A55A-3CDB7146F17C}" destId="{A77D0E99-E707-4FB6-A4C1-48499068C2FC}" srcOrd="1" destOrd="0" presId="urn:microsoft.com/office/officeart/2005/8/layout/radial5"/>
    <dgm:cxn modelId="{924E33E0-F5AB-4B25-8D23-41162F64EE05}" type="presOf" srcId="{507BCCFF-E69D-47B0-A55A-3CDB7146F17C}" destId="{AB99DCB9-B403-4D84-BABD-7EBA8AAAA57A}" srcOrd="0" destOrd="0" presId="urn:microsoft.com/office/officeart/2005/8/layout/radial5"/>
    <dgm:cxn modelId="{6070FA4A-8093-41C9-A315-E1D2F00812E4}" type="presOf" srcId="{7BE76AF9-76DF-4919-9FB9-1C3F8F21D108}" destId="{B0637937-F5F7-4C6C-880A-B0769276A9F3}" srcOrd="1" destOrd="0" presId="urn:microsoft.com/office/officeart/2005/8/layout/radial5"/>
    <dgm:cxn modelId="{0AB550A7-4457-4C77-AAE9-3A6558694220}" type="presOf" srcId="{F327C489-7AC7-4DD2-A55F-6AA8A75330F5}" destId="{BA2C9243-9B66-4C20-9B2C-966227035A96}" srcOrd="0" destOrd="0" presId="urn:microsoft.com/office/officeart/2005/8/layout/radial5"/>
    <dgm:cxn modelId="{1DD038E5-1B83-412D-AE41-4B41D39AEF3D}" type="presOf" srcId="{F327C489-7AC7-4DD2-A55F-6AA8A75330F5}" destId="{5F18AC2A-B7B9-4B2D-BBC8-62669C268CB0}" srcOrd="1" destOrd="0" presId="urn:microsoft.com/office/officeart/2005/8/layout/radial5"/>
    <dgm:cxn modelId="{A5006107-CAC8-453A-BD71-EDBC79F36A9E}" type="presOf" srcId="{E434A1CC-2E7E-46AC-B4C2-0EF5AC8A9373}" destId="{11108875-8FF1-48AC-BF60-2C97C95E8F6A}" srcOrd="1" destOrd="0" presId="urn:microsoft.com/office/officeart/2005/8/layout/radial5"/>
    <dgm:cxn modelId="{6E5B7975-5A6B-41F3-A6FB-156322B735C2}" type="presOf" srcId="{C41F9A7B-E94B-47A5-95CD-7A4C04C6C1D4}" destId="{2CF7955E-13D7-45B0-B178-365FD9EA69D8}" srcOrd="0" destOrd="0" presId="urn:microsoft.com/office/officeart/2005/8/layout/radial5"/>
    <dgm:cxn modelId="{53E81988-30EF-4CEC-8DE8-799B25852653}" srcId="{C41F9A7B-E94B-47A5-95CD-7A4C04C6C1D4}" destId="{A5FA3D46-A015-44F1-9824-34B6CB8B723E}" srcOrd="1" destOrd="0" parTransId="{689612D9-9136-46EB-B169-6AFB86FBEB52}" sibTransId="{CFEE53C4-78E4-40E3-B59D-DBA4CC2BD60C}"/>
    <dgm:cxn modelId="{A4C1A7F6-C25E-480B-B0FF-CBC49D1E6EFD}" type="presOf" srcId="{AA4C4D7A-BC8B-44DD-BCDC-7F8100552B47}" destId="{F64CE99A-1FB1-4234-835D-70100994FDD2}" srcOrd="1" destOrd="0" presId="urn:microsoft.com/office/officeart/2005/8/layout/radial5"/>
    <dgm:cxn modelId="{A6FB160F-D495-4A22-AF3E-3CFD6FAAA494}" type="presOf" srcId="{70FB1345-8BCD-4395-AB47-4544792B3EF1}" destId="{4114378C-31D7-4E7F-9C48-9FB7A6A0A3DF}" srcOrd="0" destOrd="0" presId="urn:microsoft.com/office/officeart/2005/8/layout/radial5"/>
    <dgm:cxn modelId="{12B7954D-929C-4CE5-88D8-73E361C9D7D9}" type="presOf" srcId="{E434A1CC-2E7E-46AC-B4C2-0EF5AC8A9373}" destId="{04111B59-4B9C-468E-A0F7-6EF82CD8C7D2}" srcOrd="0" destOrd="0" presId="urn:microsoft.com/office/officeart/2005/8/layout/radial5"/>
    <dgm:cxn modelId="{520A1E11-CBE5-47A9-8549-D1AA303A7DA4}" srcId="{A5FA3D46-A015-44F1-9824-34B6CB8B723E}" destId="{DC8F30CC-8B02-4241-B7C3-BAA278275042}" srcOrd="0" destOrd="0" parTransId="{B533356E-9501-4E91-82D4-F47EE4DACD8D}" sibTransId="{94C8E380-DB65-4FBC-9C79-3FBAC1B791AC}"/>
    <dgm:cxn modelId="{F8081BB4-8AD6-4B29-8729-057263DDF1C7}" type="presOf" srcId="{AA4C4D7A-BC8B-44DD-BCDC-7F8100552B47}" destId="{BB6B0E49-23BA-4571-8FD7-085EAD765ADB}" srcOrd="0" destOrd="0" presId="urn:microsoft.com/office/officeart/2005/8/layout/radial5"/>
    <dgm:cxn modelId="{1BBB091E-D477-4C96-A1A7-53412CF79A05}" type="presOf" srcId="{FD7DA369-78AE-4984-AE61-D70FDF72640B}" destId="{927EE15E-043D-453D-9D90-409C7711B8B6}" srcOrd="1" destOrd="0" presId="urn:microsoft.com/office/officeart/2005/8/layout/radial5"/>
    <dgm:cxn modelId="{944B76EF-4358-4EF1-A430-C9A1C834161F}" srcId="{A5FA3D46-A015-44F1-9824-34B6CB8B723E}" destId="{4C5570F1-B6FD-4889-B81E-AD5E4C896209}" srcOrd="1" destOrd="0" parTransId="{50E00F95-ACB4-4001-9D17-B631D4F71E05}" sibTransId="{196D35B9-EEEF-4B62-B7B7-53C78675FF82}"/>
    <dgm:cxn modelId="{36108998-998D-4607-84DE-9A18F86472D2}" type="presOf" srcId="{FCCC0164-2F48-4FFF-8B82-078E57B11A1E}" destId="{3E77A38F-FA0B-4E82-B08E-87A3D69B148C}" srcOrd="0" destOrd="0" presId="urn:microsoft.com/office/officeart/2005/8/layout/radial5"/>
    <dgm:cxn modelId="{7703AA31-F908-495E-A2EE-573E955D7EFF}" type="presOf" srcId="{7BE76AF9-76DF-4919-9FB9-1C3F8F21D108}" destId="{401589AE-8AE6-4EEB-8B1D-A85063C5D82A}" srcOrd="0" destOrd="0" presId="urn:microsoft.com/office/officeart/2005/8/layout/radial5"/>
    <dgm:cxn modelId="{40BB5223-B796-414C-8A13-3BBE42CA3C0C}" type="presParOf" srcId="{2CF7955E-13D7-45B0-B178-365FD9EA69D8}" destId="{35152D42-11C6-406F-9AC6-263A5894B5DD}" srcOrd="0" destOrd="0" presId="urn:microsoft.com/office/officeart/2005/8/layout/radial5"/>
    <dgm:cxn modelId="{7C69F8B0-EE51-401A-892B-7A57E852A181}" type="presParOf" srcId="{2CF7955E-13D7-45B0-B178-365FD9EA69D8}" destId="{BA2C9243-9B66-4C20-9B2C-966227035A96}" srcOrd="1" destOrd="0" presId="urn:microsoft.com/office/officeart/2005/8/layout/radial5"/>
    <dgm:cxn modelId="{A2E64239-9128-4EF5-B656-6245382D0275}" type="presParOf" srcId="{BA2C9243-9B66-4C20-9B2C-966227035A96}" destId="{5F18AC2A-B7B9-4B2D-BBC8-62669C268CB0}" srcOrd="0" destOrd="0" presId="urn:microsoft.com/office/officeart/2005/8/layout/radial5"/>
    <dgm:cxn modelId="{3A564C2B-BA0B-4B13-9452-438CDA661090}" type="presParOf" srcId="{2CF7955E-13D7-45B0-B178-365FD9EA69D8}" destId="{7F31BE8C-EEF6-4034-83A3-BC4DB1442022}" srcOrd="2" destOrd="0" presId="urn:microsoft.com/office/officeart/2005/8/layout/radial5"/>
    <dgm:cxn modelId="{729D4447-9E06-4B1E-977E-94D07F3FEAF9}" type="presParOf" srcId="{2CF7955E-13D7-45B0-B178-365FD9EA69D8}" destId="{7AB38258-301F-406B-9929-CB586D630083}" srcOrd="3" destOrd="0" presId="urn:microsoft.com/office/officeart/2005/8/layout/radial5"/>
    <dgm:cxn modelId="{66FED3F2-F056-4DCD-8309-7777C4EAF2B0}" type="presParOf" srcId="{7AB38258-301F-406B-9929-CB586D630083}" destId="{927EE15E-043D-453D-9D90-409C7711B8B6}" srcOrd="0" destOrd="0" presId="urn:microsoft.com/office/officeart/2005/8/layout/radial5"/>
    <dgm:cxn modelId="{8169F357-0EAC-474D-A6A8-039F7B91B4F2}" type="presParOf" srcId="{2CF7955E-13D7-45B0-B178-365FD9EA69D8}" destId="{30CD77CF-958B-4E7D-A297-126CFFB30945}" srcOrd="4" destOrd="0" presId="urn:microsoft.com/office/officeart/2005/8/layout/radial5"/>
    <dgm:cxn modelId="{8728DDA5-49EA-4341-AFBF-EA5C4C091586}" type="presParOf" srcId="{2CF7955E-13D7-45B0-B178-365FD9EA69D8}" destId="{AB99DCB9-B403-4D84-BABD-7EBA8AAAA57A}" srcOrd="5" destOrd="0" presId="urn:microsoft.com/office/officeart/2005/8/layout/radial5"/>
    <dgm:cxn modelId="{465F42E3-3F71-420C-9FC6-A5F97B23A23E}" type="presParOf" srcId="{AB99DCB9-B403-4D84-BABD-7EBA8AAAA57A}" destId="{A77D0E99-E707-4FB6-A4C1-48499068C2FC}" srcOrd="0" destOrd="0" presId="urn:microsoft.com/office/officeart/2005/8/layout/radial5"/>
    <dgm:cxn modelId="{5C3A1AB4-42B3-4DE8-8C8F-EB8DC92E8ACF}" type="presParOf" srcId="{2CF7955E-13D7-45B0-B178-365FD9EA69D8}" destId="{D8612FAE-8860-4893-9B9D-534369F0B416}" srcOrd="6" destOrd="0" presId="urn:microsoft.com/office/officeart/2005/8/layout/radial5"/>
    <dgm:cxn modelId="{98A00C47-EC87-4675-BC6F-21677BB5A1C1}" type="presParOf" srcId="{2CF7955E-13D7-45B0-B178-365FD9EA69D8}" destId="{B7891D45-089C-41AC-ACAA-9F2C3AD3CE70}" srcOrd="7" destOrd="0" presId="urn:microsoft.com/office/officeart/2005/8/layout/radial5"/>
    <dgm:cxn modelId="{C777C3DE-F087-428A-939B-7FBDCCDDC125}" type="presParOf" srcId="{B7891D45-089C-41AC-ACAA-9F2C3AD3CE70}" destId="{4692EA6A-10B7-4921-8BB4-5DE538D52CBF}" srcOrd="0" destOrd="0" presId="urn:microsoft.com/office/officeart/2005/8/layout/radial5"/>
    <dgm:cxn modelId="{77BCAF2B-527C-4B31-B1F8-C9ACF85289A5}" type="presParOf" srcId="{2CF7955E-13D7-45B0-B178-365FD9EA69D8}" destId="{20D9EB8A-5884-4B36-B855-CA1B126965A1}" srcOrd="8" destOrd="0" presId="urn:microsoft.com/office/officeart/2005/8/layout/radial5"/>
    <dgm:cxn modelId="{4F6C19D6-A08D-49E6-BA33-D95E90A78DC4}" type="presParOf" srcId="{2CF7955E-13D7-45B0-B178-365FD9EA69D8}" destId="{BB6B0E49-23BA-4571-8FD7-085EAD765ADB}" srcOrd="9" destOrd="0" presId="urn:microsoft.com/office/officeart/2005/8/layout/radial5"/>
    <dgm:cxn modelId="{B057AC3E-6C38-4C82-A2B1-B29C8B25829E}" type="presParOf" srcId="{BB6B0E49-23BA-4571-8FD7-085EAD765ADB}" destId="{F64CE99A-1FB1-4234-835D-70100994FDD2}" srcOrd="0" destOrd="0" presId="urn:microsoft.com/office/officeart/2005/8/layout/radial5"/>
    <dgm:cxn modelId="{0785BB10-5923-4B38-811C-8CED0024A83E}" type="presParOf" srcId="{2CF7955E-13D7-45B0-B178-365FD9EA69D8}" destId="{4114378C-31D7-4E7F-9C48-9FB7A6A0A3DF}" srcOrd="10" destOrd="0" presId="urn:microsoft.com/office/officeart/2005/8/layout/radial5"/>
    <dgm:cxn modelId="{4AA1D65A-DF71-4A17-85D8-FD967C227DB9}" type="presParOf" srcId="{2CF7955E-13D7-45B0-B178-365FD9EA69D8}" destId="{401589AE-8AE6-4EEB-8B1D-A85063C5D82A}" srcOrd="11" destOrd="0" presId="urn:microsoft.com/office/officeart/2005/8/layout/radial5"/>
    <dgm:cxn modelId="{9525D7FE-61A3-4106-9381-5B9F36B6D124}" type="presParOf" srcId="{401589AE-8AE6-4EEB-8B1D-A85063C5D82A}" destId="{B0637937-F5F7-4C6C-880A-B0769276A9F3}" srcOrd="0" destOrd="0" presId="urn:microsoft.com/office/officeart/2005/8/layout/radial5"/>
    <dgm:cxn modelId="{320FAADB-CDB1-4036-9DC6-767E7B69061D}" type="presParOf" srcId="{2CF7955E-13D7-45B0-B178-365FD9EA69D8}" destId="{01E2C288-E7DF-4BD5-9ABF-6800D47243BA}" srcOrd="12" destOrd="0" presId="urn:microsoft.com/office/officeart/2005/8/layout/radial5"/>
    <dgm:cxn modelId="{FF1F193A-8BBB-44B6-9D02-CCA5845AC2AF}" type="presParOf" srcId="{2CF7955E-13D7-45B0-B178-365FD9EA69D8}" destId="{04111B59-4B9C-468E-A0F7-6EF82CD8C7D2}" srcOrd="13" destOrd="0" presId="urn:microsoft.com/office/officeart/2005/8/layout/radial5"/>
    <dgm:cxn modelId="{C74C2626-5DBB-4C9D-8094-D5163436A9D4}" type="presParOf" srcId="{04111B59-4B9C-468E-A0F7-6EF82CD8C7D2}" destId="{11108875-8FF1-48AC-BF60-2C97C95E8F6A}" srcOrd="0" destOrd="0" presId="urn:microsoft.com/office/officeart/2005/8/layout/radial5"/>
    <dgm:cxn modelId="{B963B8CA-626E-4874-94D4-139768A81F77}" type="presParOf" srcId="{2CF7955E-13D7-45B0-B178-365FD9EA69D8}" destId="{3E77A38F-FA0B-4E82-B08E-87A3D69B148C}" srcOrd="14"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A7379C-285D-481B-84D9-CA7471BD9436}"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4436438F-F49D-4D13-869D-55B2C1ED5BE1}">
      <dgm:prSet phldrT="[Текст]" custT="1"/>
      <dgm:spPr/>
      <dgm:t>
        <a:bodyPr/>
        <a:lstStyle/>
        <a:p>
          <a:r>
            <a:rPr lang="ru-RU" sz="1000" b="0"/>
            <a:t>Обучение детей с особенностями развития</a:t>
          </a:r>
          <a:endParaRPr lang="ru-RU" sz="1000" b="1"/>
        </a:p>
        <a:p>
          <a:r>
            <a:rPr lang="ru-RU" sz="1000" b="0"/>
            <a:t>в специальных и обычных школах (дети с нарушением движения)</a:t>
          </a:r>
          <a:endParaRPr lang="ru-RU" sz="1000"/>
        </a:p>
      </dgm:t>
    </dgm:pt>
    <dgm:pt modelId="{EB0DD24A-6B6A-4C80-94DD-153113EA0726}" type="parTrans" cxnId="{65129973-4E01-4ACC-ABB3-7D3D5A4CEFE7}">
      <dgm:prSet/>
      <dgm:spPr/>
      <dgm:t>
        <a:bodyPr/>
        <a:lstStyle/>
        <a:p>
          <a:endParaRPr lang="ru-RU"/>
        </a:p>
      </dgm:t>
    </dgm:pt>
    <dgm:pt modelId="{3E0207A7-09B3-41EA-9E5C-185B78AE320D}" type="sibTrans" cxnId="{65129973-4E01-4ACC-ABB3-7D3D5A4CEFE7}">
      <dgm:prSet/>
      <dgm:spPr/>
      <dgm:t>
        <a:bodyPr/>
        <a:lstStyle/>
        <a:p>
          <a:endParaRPr lang="ru-RU"/>
        </a:p>
      </dgm:t>
    </dgm:pt>
    <dgm:pt modelId="{1CC7D076-497C-4C79-B73C-6E201B4F15A7}">
      <dgm:prSet phldrT="[Текст]" custT="1"/>
      <dgm:spPr/>
      <dgm:t>
        <a:bodyPr/>
        <a:lstStyle/>
        <a:p>
          <a:r>
            <a:rPr lang="ru-RU" sz="1000"/>
            <a:t>Финляндия 79/21</a:t>
          </a:r>
        </a:p>
      </dgm:t>
    </dgm:pt>
    <dgm:pt modelId="{F839EFEB-5C03-4267-B81B-1D102AA3E807}" type="parTrans" cxnId="{513B0F9E-61CE-4FB5-AB7F-931F25E8B226}">
      <dgm:prSet/>
      <dgm:spPr/>
      <dgm:t>
        <a:bodyPr/>
        <a:lstStyle/>
        <a:p>
          <a:endParaRPr lang="ru-RU"/>
        </a:p>
      </dgm:t>
    </dgm:pt>
    <dgm:pt modelId="{3FE9EEBF-6DDE-4C69-8F17-C90742FDA028}" type="sibTrans" cxnId="{513B0F9E-61CE-4FB5-AB7F-931F25E8B226}">
      <dgm:prSet/>
      <dgm:spPr/>
      <dgm:t>
        <a:bodyPr/>
        <a:lstStyle/>
        <a:p>
          <a:endParaRPr lang="ru-RU"/>
        </a:p>
      </dgm:t>
    </dgm:pt>
    <dgm:pt modelId="{32C297E9-72BB-4E31-8CF1-138EDD81AD2F}">
      <dgm:prSet phldrT="[Текст]" custT="1"/>
      <dgm:spPr/>
      <dgm:t>
        <a:bodyPr/>
        <a:lstStyle/>
        <a:p>
          <a:r>
            <a:rPr lang="ru-RU" sz="1000"/>
            <a:t>Бельгия 87/13</a:t>
          </a:r>
        </a:p>
      </dgm:t>
    </dgm:pt>
    <dgm:pt modelId="{2BF02E63-E361-4B0D-AFE4-4829AECE7C85}" type="parTrans" cxnId="{EC2353FA-F614-4F81-89D3-88DA290D72CE}">
      <dgm:prSet/>
      <dgm:spPr/>
      <dgm:t>
        <a:bodyPr/>
        <a:lstStyle/>
        <a:p>
          <a:endParaRPr lang="ru-RU"/>
        </a:p>
      </dgm:t>
    </dgm:pt>
    <dgm:pt modelId="{4F074681-950D-46AE-AAF8-31B8CC672098}" type="sibTrans" cxnId="{EC2353FA-F614-4F81-89D3-88DA290D72CE}">
      <dgm:prSet/>
      <dgm:spPr/>
      <dgm:t>
        <a:bodyPr/>
        <a:lstStyle/>
        <a:p>
          <a:endParaRPr lang="ru-RU"/>
        </a:p>
      </dgm:t>
    </dgm:pt>
    <dgm:pt modelId="{AB487C5C-B739-4AB5-BA7F-2FEC5202A34C}">
      <dgm:prSet phldrT="[Текст]" custT="1"/>
      <dgm:spPr/>
      <dgm:t>
        <a:bodyPr/>
        <a:lstStyle/>
        <a:p>
          <a:r>
            <a:rPr lang="ru-RU" sz="1000"/>
            <a:t>Франция 78/22</a:t>
          </a:r>
        </a:p>
      </dgm:t>
    </dgm:pt>
    <dgm:pt modelId="{F56BEEB9-E34B-494A-8AC4-BB4031F56A91}" type="parTrans" cxnId="{E238ED8C-7CFC-41F1-82A5-27319CBCE5CA}">
      <dgm:prSet/>
      <dgm:spPr/>
      <dgm:t>
        <a:bodyPr/>
        <a:lstStyle/>
        <a:p>
          <a:endParaRPr lang="ru-RU"/>
        </a:p>
      </dgm:t>
    </dgm:pt>
    <dgm:pt modelId="{D27BC9E7-37EA-40A7-8BF2-706212CF1383}" type="sibTrans" cxnId="{E238ED8C-7CFC-41F1-82A5-27319CBCE5CA}">
      <dgm:prSet/>
      <dgm:spPr/>
      <dgm:t>
        <a:bodyPr/>
        <a:lstStyle/>
        <a:p>
          <a:endParaRPr lang="ru-RU"/>
        </a:p>
      </dgm:t>
    </dgm:pt>
    <dgm:pt modelId="{CE02CFC9-C78C-40FE-8866-412176D9305A}">
      <dgm:prSet phldrT="[Текст]" custT="1"/>
      <dgm:spPr/>
      <dgm:t>
        <a:bodyPr/>
        <a:lstStyle/>
        <a:p>
          <a:r>
            <a:rPr lang="ru-RU" sz="1000"/>
            <a:t>Испания 65/35</a:t>
          </a:r>
        </a:p>
      </dgm:t>
    </dgm:pt>
    <dgm:pt modelId="{C6CF61DE-7565-4E46-8AA9-A7DF6DD7AE3E}" type="parTrans" cxnId="{17C57613-3069-45EB-97F9-EE7C1F42A571}">
      <dgm:prSet/>
      <dgm:spPr/>
      <dgm:t>
        <a:bodyPr/>
        <a:lstStyle/>
        <a:p>
          <a:endParaRPr lang="ru-RU"/>
        </a:p>
      </dgm:t>
    </dgm:pt>
    <dgm:pt modelId="{FA7192E4-2DA6-4596-A7A4-D8F62FD98DD9}" type="sibTrans" cxnId="{17C57613-3069-45EB-97F9-EE7C1F42A571}">
      <dgm:prSet/>
      <dgm:spPr/>
      <dgm:t>
        <a:bodyPr/>
        <a:lstStyle/>
        <a:p>
          <a:endParaRPr lang="ru-RU"/>
        </a:p>
      </dgm:t>
    </dgm:pt>
    <dgm:pt modelId="{55668FCF-751A-41BF-8BCA-ED2AF953D380}">
      <dgm:prSet phldrT="[Текст]" custT="1"/>
      <dgm:spPr/>
      <dgm:t>
        <a:bodyPr/>
        <a:lstStyle/>
        <a:p>
          <a:r>
            <a:rPr lang="ru-RU" sz="1000"/>
            <a:t>Швеция 20/80</a:t>
          </a:r>
        </a:p>
      </dgm:t>
    </dgm:pt>
    <dgm:pt modelId="{60F8C528-5A41-4051-B4AF-53520BFF6284}" type="parTrans" cxnId="{52C73616-6AB4-4B0C-B97A-A99AA44314E0}">
      <dgm:prSet/>
      <dgm:spPr/>
      <dgm:t>
        <a:bodyPr/>
        <a:lstStyle/>
        <a:p>
          <a:endParaRPr lang="ru-RU"/>
        </a:p>
      </dgm:t>
    </dgm:pt>
    <dgm:pt modelId="{1BB4C70D-6340-4BAA-93DD-E4247BBACE8B}" type="sibTrans" cxnId="{52C73616-6AB4-4B0C-B97A-A99AA44314E0}">
      <dgm:prSet/>
      <dgm:spPr/>
      <dgm:t>
        <a:bodyPr/>
        <a:lstStyle/>
        <a:p>
          <a:endParaRPr lang="ru-RU"/>
        </a:p>
      </dgm:t>
    </dgm:pt>
    <dgm:pt modelId="{B476AE32-8C35-4FEA-9065-9EA87BBE2932}" type="pres">
      <dgm:prSet presAssocID="{6EA7379C-285D-481B-84D9-CA7471BD9436}" presName="Name0" presStyleCnt="0">
        <dgm:presLayoutVars>
          <dgm:chMax val="1"/>
          <dgm:dir/>
          <dgm:animLvl val="ctr"/>
          <dgm:resizeHandles val="exact"/>
        </dgm:presLayoutVars>
      </dgm:prSet>
      <dgm:spPr/>
      <dgm:t>
        <a:bodyPr/>
        <a:lstStyle/>
        <a:p>
          <a:endParaRPr lang="ru-RU"/>
        </a:p>
      </dgm:t>
    </dgm:pt>
    <dgm:pt modelId="{5CCFC889-02E2-4E31-84D2-D73D214AA95A}" type="pres">
      <dgm:prSet presAssocID="{4436438F-F49D-4D13-869D-55B2C1ED5BE1}" presName="centerShape" presStyleLbl="node0" presStyleIdx="0" presStyleCnt="1" custScaleX="206363" custScaleY="156240"/>
      <dgm:spPr/>
      <dgm:t>
        <a:bodyPr/>
        <a:lstStyle/>
        <a:p>
          <a:endParaRPr lang="ru-RU"/>
        </a:p>
      </dgm:t>
    </dgm:pt>
    <dgm:pt modelId="{86A2143D-96BF-4A63-A52D-19BB80315CA9}" type="pres">
      <dgm:prSet presAssocID="{F839EFEB-5C03-4267-B81B-1D102AA3E807}" presName="parTrans" presStyleLbl="sibTrans2D1" presStyleIdx="0" presStyleCnt="5"/>
      <dgm:spPr/>
      <dgm:t>
        <a:bodyPr/>
        <a:lstStyle/>
        <a:p>
          <a:endParaRPr lang="ru-RU"/>
        </a:p>
      </dgm:t>
    </dgm:pt>
    <dgm:pt modelId="{C75EF8C5-6093-4115-8519-C7A1B7A3B65C}" type="pres">
      <dgm:prSet presAssocID="{F839EFEB-5C03-4267-B81B-1D102AA3E807}" presName="connectorText" presStyleLbl="sibTrans2D1" presStyleIdx="0" presStyleCnt="5"/>
      <dgm:spPr/>
      <dgm:t>
        <a:bodyPr/>
        <a:lstStyle/>
        <a:p>
          <a:endParaRPr lang="ru-RU"/>
        </a:p>
      </dgm:t>
    </dgm:pt>
    <dgm:pt modelId="{69DF76A0-A437-467C-B5DD-B5224FB1BD59}" type="pres">
      <dgm:prSet presAssocID="{1CC7D076-497C-4C79-B73C-6E201B4F15A7}" presName="node" presStyleLbl="node1" presStyleIdx="0" presStyleCnt="5">
        <dgm:presLayoutVars>
          <dgm:bulletEnabled val="1"/>
        </dgm:presLayoutVars>
      </dgm:prSet>
      <dgm:spPr/>
      <dgm:t>
        <a:bodyPr/>
        <a:lstStyle/>
        <a:p>
          <a:endParaRPr lang="ru-RU"/>
        </a:p>
      </dgm:t>
    </dgm:pt>
    <dgm:pt modelId="{0619FA80-0BF1-4540-B091-326D86010519}" type="pres">
      <dgm:prSet presAssocID="{2BF02E63-E361-4B0D-AFE4-4829AECE7C85}" presName="parTrans" presStyleLbl="sibTrans2D1" presStyleIdx="1" presStyleCnt="5"/>
      <dgm:spPr/>
      <dgm:t>
        <a:bodyPr/>
        <a:lstStyle/>
        <a:p>
          <a:endParaRPr lang="ru-RU"/>
        </a:p>
      </dgm:t>
    </dgm:pt>
    <dgm:pt modelId="{704DCAA3-9908-48F5-B939-64A35AC4A4FA}" type="pres">
      <dgm:prSet presAssocID="{2BF02E63-E361-4B0D-AFE4-4829AECE7C85}" presName="connectorText" presStyleLbl="sibTrans2D1" presStyleIdx="1" presStyleCnt="5"/>
      <dgm:spPr/>
      <dgm:t>
        <a:bodyPr/>
        <a:lstStyle/>
        <a:p>
          <a:endParaRPr lang="ru-RU"/>
        </a:p>
      </dgm:t>
    </dgm:pt>
    <dgm:pt modelId="{ED8D091C-DB66-4BBD-AE30-37BF98411315}" type="pres">
      <dgm:prSet presAssocID="{32C297E9-72BB-4E31-8CF1-138EDD81AD2F}" presName="node" presStyleLbl="node1" presStyleIdx="1" presStyleCnt="5">
        <dgm:presLayoutVars>
          <dgm:bulletEnabled val="1"/>
        </dgm:presLayoutVars>
      </dgm:prSet>
      <dgm:spPr/>
      <dgm:t>
        <a:bodyPr/>
        <a:lstStyle/>
        <a:p>
          <a:endParaRPr lang="ru-RU"/>
        </a:p>
      </dgm:t>
    </dgm:pt>
    <dgm:pt modelId="{AF5A326E-CDFF-42DC-B44A-36A6D9D4FB4A}" type="pres">
      <dgm:prSet presAssocID="{F56BEEB9-E34B-494A-8AC4-BB4031F56A91}" presName="parTrans" presStyleLbl="sibTrans2D1" presStyleIdx="2" presStyleCnt="5"/>
      <dgm:spPr/>
      <dgm:t>
        <a:bodyPr/>
        <a:lstStyle/>
        <a:p>
          <a:endParaRPr lang="ru-RU"/>
        </a:p>
      </dgm:t>
    </dgm:pt>
    <dgm:pt modelId="{5A3AF555-7939-4F35-9D5D-1A086A9B7AF0}" type="pres">
      <dgm:prSet presAssocID="{F56BEEB9-E34B-494A-8AC4-BB4031F56A91}" presName="connectorText" presStyleLbl="sibTrans2D1" presStyleIdx="2" presStyleCnt="5"/>
      <dgm:spPr/>
      <dgm:t>
        <a:bodyPr/>
        <a:lstStyle/>
        <a:p>
          <a:endParaRPr lang="ru-RU"/>
        </a:p>
      </dgm:t>
    </dgm:pt>
    <dgm:pt modelId="{AD00248F-E090-4625-B50F-B70B479036E6}" type="pres">
      <dgm:prSet presAssocID="{AB487C5C-B739-4AB5-BA7F-2FEC5202A34C}" presName="node" presStyleLbl="node1" presStyleIdx="2" presStyleCnt="5" custScaleX="177081">
        <dgm:presLayoutVars>
          <dgm:bulletEnabled val="1"/>
        </dgm:presLayoutVars>
      </dgm:prSet>
      <dgm:spPr/>
      <dgm:t>
        <a:bodyPr/>
        <a:lstStyle/>
        <a:p>
          <a:endParaRPr lang="ru-RU"/>
        </a:p>
      </dgm:t>
    </dgm:pt>
    <dgm:pt modelId="{C1A859CA-A8AA-43E8-B708-1060B84BF3F2}" type="pres">
      <dgm:prSet presAssocID="{C6CF61DE-7565-4E46-8AA9-A7DF6DD7AE3E}" presName="parTrans" presStyleLbl="sibTrans2D1" presStyleIdx="3" presStyleCnt="5"/>
      <dgm:spPr/>
      <dgm:t>
        <a:bodyPr/>
        <a:lstStyle/>
        <a:p>
          <a:endParaRPr lang="ru-RU"/>
        </a:p>
      </dgm:t>
    </dgm:pt>
    <dgm:pt modelId="{7CFEA14F-622F-47CA-8E21-6E2ACB724BF6}" type="pres">
      <dgm:prSet presAssocID="{C6CF61DE-7565-4E46-8AA9-A7DF6DD7AE3E}" presName="connectorText" presStyleLbl="sibTrans2D1" presStyleIdx="3" presStyleCnt="5"/>
      <dgm:spPr/>
      <dgm:t>
        <a:bodyPr/>
        <a:lstStyle/>
        <a:p>
          <a:endParaRPr lang="ru-RU"/>
        </a:p>
      </dgm:t>
    </dgm:pt>
    <dgm:pt modelId="{1C86E98E-BB29-47C3-AF7B-1FC58A07CC6E}" type="pres">
      <dgm:prSet presAssocID="{CE02CFC9-C78C-40FE-8866-412176D9305A}" presName="node" presStyleLbl="node1" presStyleIdx="3" presStyleCnt="5" custScaleX="182957">
        <dgm:presLayoutVars>
          <dgm:bulletEnabled val="1"/>
        </dgm:presLayoutVars>
      </dgm:prSet>
      <dgm:spPr/>
      <dgm:t>
        <a:bodyPr/>
        <a:lstStyle/>
        <a:p>
          <a:endParaRPr lang="ru-RU"/>
        </a:p>
      </dgm:t>
    </dgm:pt>
    <dgm:pt modelId="{EC1BE323-18F5-4E46-8B95-8C83D69B62E6}" type="pres">
      <dgm:prSet presAssocID="{60F8C528-5A41-4051-B4AF-53520BFF6284}" presName="parTrans" presStyleLbl="sibTrans2D1" presStyleIdx="4" presStyleCnt="5"/>
      <dgm:spPr/>
      <dgm:t>
        <a:bodyPr/>
        <a:lstStyle/>
        <a:p>
          <a:endParaRPr lang="ru-RU"/>
        </a:p>
      </dgm:t>
    </dgm:pt>
    <dgm:pt modelId="{47DA37D3-A60A-47CD-A231-A19C04E6738F}" type="pres">
      <dgm:prSet presAssocID="{60F8C528-5A41-4051-B4AF-53520BFF6284}" presName="connectorText" presStyleLbl="sibTrans2D1" presStyleIdx="4" presStyleCnt="5"/>
      <dgm:spPr/>
      <dgm:t>
        <a:bodyPr/>
        <a:lstStyle/>
        <a:p>
          <a:endParaRPr lang="ru-RU"/>
        </a:p>
      </dgm:t>
    </dgm:pt>
    <dgm:pt modelId="{DFABEA4D-F235-4295-82C4-9705165E0EEC}" type="pres">
      <dgm:prSet presAssocID="{55668FCF-751A-41BF-8BCA-ED2AF953D380}" presName="node" presStyleLbl="node1" presStyleIdx="4" presStyleCnt="5">
        <dgm:presLayoutVars>
          <dgm:bulletEnabled val="1"/>
        </dgm:presLayoutVars>
      </dgm:prSet>
      <dgm:spPr/>
      <dgm:t>
        <a:bodyPr/>
        <a:lstStyle/>
        <a:p>
          <a:endParaRPr lang="ru-RU"/>
        </a:p>
      </dgm:t>
    </dgm:pt>
  </dgm:ptLst>
  <dgm:cxnLst>
    <dgm:cxn modelId="{17C57613-3069-45EB-97F9-EE7C1F42A571}" srcId="{4436438F-F49D-4D13-869D-55B2C1ED5BE1}" destId="{CE02CFC9-C78C-40FE-8866-412176D9305A}" srcOrd="3" destOrd="0" parTransId="{C6CF61DE-7565-4E46-8AA9-A7DF6DD7AE3E}" sibTransId="{FA7192E4-2DA6-4596-A7A4-D8F62FD98DD9}"/>
    <dgm:cxn modelId="{107F0B7B-9B76-45E6-B5F3-226B08F5C275}" type="presOf" srcId="{6EA7379C-285D-481B-84D9-CA7471BD9436}" destId="{B476AE32-8C35-4FEA-9065-9EA87BBE2932}" srcOrd="0" destOrd="0" presId="urn:microsoft.com/office/officeart/2005/8/layout/radial5"/>
    <dgm:cxn modelId="{7A76FC73-F024-4229-BEB1-C8E00797167D}" type="presOf" srcId="{F839EFEB-5C03-4267-B81B-1D102AA3E807}" destId="{86A2143D-96BF-4A63-A52D-19BB80315CA9}" srcOrd="0" destOrd="0" presId="urn:microsoft.com/office/officeart/2005/8/layout/radial5"/>
    <dgm:cxn modelId="{52C73616-6AB4-4B0C-B97A-A99AA44314E0}" srcId="{4436438F-F49D-4D13-869D-55B2C1ED5BE1}" destId="{55668FCF-751A-41BF-8BCA-ED2AF953D380}" srcOrd="4" destOrd="0" parTransId="{60F8C528-5A41-4051-B4AF-53520BFF6284}" sibTransId="{1BB4C70D-6340-4BAA-93DD-E4247BBACE8B}"/>
    <dgm:cxn modelId="{DF266905-DA64-4CC1-8582-FC74981728D8}" type="presOf" srcId="{4436438F-F49D-4D13-869D-55B2C1ED5BE1}" destId="{5CCFC889-02E2-4E31-84D2-D73D214AA95A}" srcOrd="0" destOrd="0" presId="urn:microsoft.com/office/officeart/2005/8/layout/radial5"/>
    <dgm:cxn modelId="{EC2353FA-F614-4F81-89D3-88DA290D72CE}" srcId="{4436438F-F49D-4D13-869D-55B2C1ED5BE1}" destId="{32C297E9-72BB-4E31-8CF1-138EDD81AD2F}" srcOrd="1" destOrd="0" parTransId="{2BF02E63-E361-4B0D-AFE4-4829AECE7C85}" sibTransId="{4F074681-950D-46AE-AAF8-31B8CC672098}"/>
    <dgm:cxn modelId="{4D7B03BC-CC22-487F-AA3A-429B4D3336F6}" type="presOf" srcId="{60F8C528-5A41-4051-B4AF-53520BFF6284}" destId="{EC1BE323-18F5-4E46-8B95-8C83D69B62E6}" srcOrd="0" destOrd="0" presId="urn:microsoft.com/office/officeart/2005/8/layout/radial5"/>
    <dgm:cxn modelId="{AC38F166-04BB-4CCC-A82F-BFA431BF5FD2}" type="presOf" srcId="{2BF02E63-E361-4B0D-AFE4-4829AECE7C85}" destId="{0619FA80-0BF1-4540-B091-326D86010519}" srcOrd="0" destOrd="0" presId="urn:microsoft.com/office/officeart/2005/8/layout/radial5"/>
    <dgm:cxn modelId="{E238ED8C-7CFC-41F1-82A5-27319CBCE5CA}" srcId="{4436438F-F49D-4D13-869D-55B2C1ED5BE1}" destId="{AB487C5C-B739-4AB5-BA7F-2FEC5202A34C}" srcOrd="2" destOrd="0" parTransId="{F56BEEB9-E34B-494A-8AC4-BB4031F56A91}" sibTransId="{D27BC9E7-37EA-40A7-8BF2-706212CF1383}"/>
    <dgm:cxn modelId="{513B0F9E-61CE-4FB5-AB7F-931F25E8B226}" srcId="{4436438F-F49D-4D13-869D-55B2C1ED5BE1}" destId="{1CC7D076-497C-4C79-B73C-6E201B4F15A7}" srcOrd="0" destOrd="0" parTransId="{F839EFEB-5C03-4267-B81B-1D102AA3E807}" sibTransId="{3FE9EEBF-6DDE-4C69-8F17-C90742FDA028}"/>
    <dgm:cxn modelId="{1F9E4BAB-70E2-466C-95A0-5420F82419F1}" type="presOf" srcId="{AB487C5C-B739-4AB5-BA7F-2FEC5202A34C}" destId="{AD00248F-E090-4625-B50F-B70B479036E6}" srcOrd="0" destOrd="0" presId="urn:microsoft.com/office/officeart/2005/8/layout/radial5"/>
    <dgm:cxn modelId="{65129973-4E01-4ACC-ABB3-7D3D5A4CEFE7}" srcId="{6EA7379C-285D-481B-84D9-CA7471BD9436}" destId="{4436438F-F49D-4D13-869D-55B2C1ED5BE1}" srcOrd="0" destOrd="0" parTransId="{EB0DD24A-6B6A-4C80-94DD-153113EA0726}" sibTransId="{3E0207A7-09B3-41EA-9E5C-185B78AE320D}"/>
    <dgm:cxn modelId="{93310C7A-DCD7-4039-9A8B-16EC3A3453E7}" type="presOf" srcId="{1CC7D076-497C-4C79-B73C-6E201B4F15A7}" destId="{69DF76A0-A437-467C-B5DD-B5224FB1BD59}" srcOrd="0" destOrd="0" presId="urn:microsoft.com/office/officeart/2005/8/layout/radial5"/>
    <dgm:cxn modelId="{88C2F93D-F360-41BF-AE4D-E39726048C8B}" type="presOf" srcId="{F56BEEB9-E34B-494A-8AC4-BB4031F56A91}" destId="{AF5A326E-CDFF-42DC-B44A-36A6D9D4FB4A}" srcOrd="0" destOrd="0" presId="urn:microsoft.com/office/officeart/2005/8/layout/radial5"/>
    <dgm:cxn modelId="{C07320B0-22E3-482A-A0EE-70BC4747CBD6}" type="presOf" srcId="{CE02CFC9-C78C-40FE-8866-412176D9305A}" destId="{1C86E98E-BB29-47C3-AF7B-1FC58A07CC6E}" srcOrd="0" destOrd="0" presId="urn:microsoft.com/office/officeart/2005/8/layout/radial5"/>
    <dgm:cxn modelId="{A7A4BB8B-F293-40A8-9594-15A720BAA713}" type="presOf" srcId="{55668FCF-751A-41BF-8BCA-ED2AF953D380}" destId="{DFABEA4D-F235-4295-82C4-9705165E0EEC}" srcOrd="0" destOrd="0" presId="urn:microsoft.com/office/officeart/2005/8/layout/radial5"/>
    <dgm:cxn modelId="{7B9D27FB-25DE-4BB1-84BA-593418EF778B}" type="presOf" srcId="{C6CF61DE-7565-4E46-8AA9-A7DF6DD7AE3E}" destId="{7CFEA14F-622F-47CA-8E21-6E2ACB724BF6}" srcOrd="1" destOrd="0" presId="urn:microsoft.com/office/officeart/2005/8/layout/radial5"/>
    <dgm:cxn modelId="{34657AA2-E6EE-4C48-ADB1-C7BE51C1FDED}" type="presOf" srcId="{C6CF61DE-7565-4E46-8AA9-A7DF6DD7AE3E}" destId="{C1A859CA-A8AA-43E8-B708-1060B84BF3F2}" srcOrd="0" destOrd="0" presId="urn:microsoft.com/office/officeart/2005/8/layout/radial5"/>
    <dgm:cxn modelId="{10D32BDF-F992-49E7-AA46-702CAFA23446}" type="presOf" srcId="{2BF02E63-E361-4B0D-AFE4-4829AECE7C85}" destId="{704DCAA3-9908-48F5-B939-64A35AC4A4FA}" srcOrd="1" destOrd="0" presId="urn:microsoft.com/office/officeart/2005/8/layout/radial5"/>
    <dgm:cxn modelId="{A7374E96-CEFC-4DB7-BF78-DDE7191CE343}" type="presOf" srcId="{F56BEEB9-E34B-494A-8AC4-BB4031F56A91}" destId="{5A3AF555-7939-4F35-9D5D-1A086A9B7AF0}" srcOrd="1" destOrd="0" presId="urn:microsoft.com/office/officeart/2005/8/layout/radial5"/>
    <dgm:cxn modelId="{B5872D05-523A-4BD4-9EFE-7E741499AB78}" type="presOf" srcId="{60F8C528-5A41-4051-B4AF-53520BFF6284}" destId="{47DA37D3-A60A-47CD-A231-A19C04E6738F}" srcOrd="1" destOrd="0" presId="urn:microsoft.com/office/officeart/2005/8/layout/radial5"/>
    <dgm:cxn modelId="{B646FDDA-7D8B-4379-9E6B-4832A335069D}" type="presOf" srcId="{F839EFEB-5C03-4267-B81B-1D102AA3E807}" destId="{C75EF8C5-6093-4115-8519-C7A1B7A3B65C}" srcOrd="1" destOrd="0" presId="urn:microsoft.com/office/officeart/2005/8/layout/radial5"/>
    <dgm:cxn modelId="{467AA1B2-03F1-45E8-BF2C-22DD24125CFB}" type="presOf" srcId="{32C297E9-72BB-4E31-8CF1-138EDD81AD2F}" destId="{ED8D091C-DB66-4BBD-AE30-37BF98411315}" srcOrd="0" destOrd="0" presId="urn:microsoft.com/office/officeart/2005/8/layout/radial5"/>
    <dgm:cxn modelId="{B5F13E0B-95E0-449B-845F-60ACCCC79BD7}" type="presParOf" srcId="{B476AE32-8C35-4FEA-9065-9EA87BBE2932}" destId="{5CCFC889-02E2-4E31-84D2-D73D214AA95A}" srcOrd="0" destOrd="0" presId="urn:microsoft.com/office/officeart/2005/8/layout/radial5"/>
    <dgm:cxn modelId="{BB57BFE9-4762-45E2-83AE-EA8BB7323AAD}" type="presParOf" srcId="{B476AE32-8C35-4FEA-9065-9EA87BBE2932}" destId="{86A2143D-96BF-4A63-A52D-19BB80315CA9}" srcOrd="1" destOrd="0" presId="urn:microsoft.com/office/officeart/2005/8/layout/radial5"/>
    <dgm:cxn modelId="{53C3BB76-6538-4010-A9F2-DF3BCACCD0BB}" type="presParOf" srcId="{86A2143D-96BF-4A63-A52D-19BB80315CA9}" destId="{C75EF8C5-6093-4115-8519-C7A1B7A3B65C}" srcOrd="0" destOrd="0" presId="urn:microsoft.com/office/officeart/2005/8/layout/radial5"/>
    <dgm:cxn modelId="{E1F3C34A-ACFD-48BF-B4CA-1D813C7173B8}" type="presParOf" srcId="{B476AE32-8C35-4FEA-9065-9EA87BBE2932}" destId="{69DF76A0-A437-467C-B5DD-B5224FB1BD59}" srcOrd="2" destOrd="0" presId="urn:microsoft.com/office/officeart/2005/8/layout/radial5"/>
    <dgm:cxn modelId="{725CD484-7E6F-4A65-BE7C-F6B61977CE47}" type="presParOf" srcId="{B476AE32-8C35-4FEA-9065-9EA87BBE2932}" destId="{0619FA80-0BF1-4540-B091-326D86010519}" srcOrd="3" destOrd="0" presId="urn:microsoft.com/office/officeart/2005/8/layout/radial5"/>
    <dgm:cxn modelId="{DACE5A61-1727-49FC-B594-CE9BF3120F1D}" type="presParOf" srcId="{0619FA80-0BF1-4540-B091-326D86010519}" destId="{704DCAA3-9908-48F5-B939-64A35AC4A4FA}" srcOrd="0" destOrd="0" presId="urn:microsoft.com/office/officeart/2005/8/layout/radial5"/>
    <dgm:cxn modelId="{1B9E450A-3E98-4774-8F9E-E9AAA856AF1C}" type="presParOf" srcId="{B476AE32-8C35-4FEA-9065-9EA87BBE2932}" destId="{ED8D091C-DB66-4BBD-AE30-37BF98411315}" srcOrd="4" destOrd="0" presId="urn:microsoft.com/office/officeart/2005/8/layout/radial5"/>
    <dgm:cxn modelId="{AACECD04-D9EE-41F1-8669-D75BED5529AA}" type="presParOf" srcId="{B476AE32-8C35-4FEA-9065-9EA87BBE2932}" destId="{AF5A326E-CDFF-42DC-B44A-36A6D9D4FB4A}" srcOrd="5" destOrd="0" presId="urn:microsoft.com/office/officeart/2005/8/layout/radial5"/>
    <dgm:cxn modelId="{B5C355BA-F5CC-4346-8930-35EE263452EA}" type="presParOf" srcId="{AF5A326E-CDFF-42DC-B44A-36A6D9D4FB4A}" destId="{5A3AF555-7939-4F35-9D5D-1A086A9B7AF0}" srcOrd="0" destOrd="0" presId="urn:microsoft.com/office/officeart/2005/8/layout/radial5"/>
    <dgm:cxn modelId="{FABC10FD-2356-4C77-AD98-8F029B5A3BE8}" type="presParOf" srcId="{B476AE32-8C35-4FEA-9065-9EA87BBE2932}" destId="{AD00248F-E090-4625-B50F-B70B479036E6}" srcOrd="6" destOrd="0" presId="urn:microsoft.com/office/officeart/2005/8/layout/radial5"/>
    <dgm:cxn modelId="{438C6374-81D1-47EC-B146-4EA236BB063C}" type="presParOf" srcId="{B476AE32-8C35-4FEA-9065-9EA87BBE2932}" destId="{C1A859CA-A8AA-43E8-B708-1060B84BF3F2}" srcOrd="7" destOrd="0" presId="urn:microsoft.com/office/officeart/2005/8/layout/radial5"/>
    <dgm:cxn modelId="{B8F1730B-039D-449B-859D-05CBF233D2B3}" type="presParOf" srcId="{C1A859CA-A8AA-43E8-B708-1060B84BF3F2}" destId="{7CFEA14F-622F-47CA-8E21-6E2ACB724BF6}" srcOrd="0" destOrd="0" presId="urn:microsoft.com/office/officeart/2005/8/layout/radial5"/>
    <dgm:cxn modelId="{A1EDA681-76C1-4BC8-9B77-2D27FDD4B611}" type="presParOf" srcId="{B476AE32-8C35-4FEA-9065-9EA87BBE2932}" destId="{1C86E98E-BB29-47C3-AF7B-1FC58A07CC6E}" srcOrd="8" destOrd="0" presId="urn:microsoft.com/office/officeart/2005/8/layout/radial5"/>
    <dgm:cxn modelId="{0E422C96-F8EF-4A38-B45D-48F2F0EF2D04}" type="presParOf" srcId="{B476AE32-8C35-4FEA-9065-9EA87BBE2932}" destId="{EC1BE323-18F5-4E46-8B95-8C83D69B62E6}" srcOrd="9" destOrd="0" presId="urn:microsoft.com/office/officeart/2005/8/layout/radial5"/>
    <dgm:cxn modelId="{5D2405E1-D084-41BA-BA1A-B4595DA17D28}" type="presParOf" srcId="{EC1BE323-18F5-4E46-8B95-8C83D69B62E6}" destId="{47DA37D3-A60A-47CD-A231-A19C04E6738F}" srcOrd="0" destOrd="0" presId="urn:microsoft.com/office/officeart/2005/8/layout/radial5"/>
    <dgm:cxn modelId="{381DD178-9F12-4A59-9B57-369FCD755021}" type="presParOf" srcId="{B476AE32-8C35-4FEA-9065-9EA87BBE2932}" destId="{DFABEA4D-F235-4295-82C4-9705165E0EEC}" srcOrd="10" destOrd="0" presId="urn:microsoft.com/office/officeart/2005/8/layout/radial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5615FB-E68B-4F0D-85A0-30A4A6CB7508}">
      <dsp:nvSpPr>
        <dsp:cNvPr id="0" name=""/>
        <dsp:cNvSpPr/>
      </dsp:nvSpPr>
      <dsp:spPr>
        <a:xfrm>
          <a:off x="920306" y="367801"/>
          <a:ext cx="2922578" cy="2922578"/>
        </a:xfrm>
        <a:prstGeom prst="blockArc">
          <a:avLst>
            <a:gd name="adj1" fmla="val 13114286"/>
            <a:gd name="adj2" fmla="val 16200000"/>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A7A0EC-9A26-458F-B765-87ECFD32B030}">
      <dsp:nvSpPr>
        <dsp:cNvPr id="0" name=""/>
        <dsp:cNvSpPr/>
      </dsp:nvSpPr>
      <dsp:spPr>
        <a:xfrm>
          <a:off x="907579" y="-338293"/>
          <a:ext cx="2948033" cy="4334767"/>
        </a:xfrm>
        <a:prstGeom prst="blockArc">
          <a:avLst>
            <a:gd name="adj1" fmla="val 10028571"/>
            <a:gd name="adj2" fmla="val 13114286"/>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30151C-6038-4025-A75D-756CCFF4D656}">
      <dsp:nvSpPr>
        <dsp:cNvPr id="0" name=""/>
        <dsp:cNvSpPr/>
      </dsp:nvSpPr>
      <dsp:spPr>
        <a:xfrm>
          <a:off x="920306" y="367801"/>
          <a:ext cx="2922578" cy="2922578"/>
        </a:xfrm>
        <a:prstGeom prst="blockArc">
          <a:avLst>
            <a:gd name="adj1" fmla="val 6942857"/>
            <a:gd name="adj2" fmla="val 10028571"/>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E30654-3365-4AC5-8A83-D95A4FD8053D}">
      <dsp:nvSpPr>
        <dsp:cNvPr id="0" name=""/>
        <dsp:cNvSpPr/>
      </dsp:nvSpPr>
      <dsp:spPr>
        <a:xfrm>
          <a:off x="920306" y="367801"/>
          <a:ext cx="2922578" cy="2922578"/>
        </a:xfrm>
        <a:prstGeom prst="blockArc">
          <a:avLst>
            <a:gd name="adj1" fmla="val 3857143"/>
            <a:gd name="adj2" fmla="val 6942857"/>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CE2B3A-C01F-4233-9E2F-576BA10849F5}">
      <dsp:nvSpPr>
        <dsp:cNvPr id="0" name=""/>
        <dsp:cNvSpPr/>
      </dsp:nvSpPr>
      <dsp:spPr>
        <a:xfrm>
          <a:off x="920306" y="367801"/>
          <a:ext cx="2922578" cy="2922578"/>
        </a:xfrm>
        <a:prstGeom prst="blockArc">
          <a:avLst>
            <a:gd name="adj1" fmla="val 771429"/>
            <a:gd name="adj2" fmla="val 3857143"/>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3182DC-ADEE-4B3F-B12D-98A0BDC6A647}">
      <dsp:nvSpPr>
        <dsp:cNvPr id="0" name=""/>
        <dsp:cNvSpPr/>
      </dsp:nvSpPr>
      <dsp:spPr>
        <a:xfrm>
          <a:off x="920306" y="367801"/>
          <a:ext cx="2922578" cy="2922578"/>
        </a:xfrm>
        <a:prstGeom prst="blockArc">
          <a:avLst>
            <a:gd name="adj1" fmla="val 19285714"/>
            <a:gd name="adj2" fmla="val 771429"/>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37C766-B9D6-4267-B5A7-EF0FA213A99B}">
      <dsp:nvSpPr>
        <dsp:cNvPr id="0" name=""/>
        <dsp:cNvSpPr/>
      </dsp:nvSpPr>
      <dsp:spPr>
        <a:xfrm>
          <a:off x="920306" y="367801"/>
          <a:ext cx="2922578" cy="2922578"/>
        </a:xfrm>
        <a:prstGeom prst="blockArc">
          <a:avLst>
            <a:gd name="adj1" fmla="val 16200000"/>
            <a:gd name="adj2" fmla="val 19285714"/>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4E482C-8C49-4D2D-B469-2A69D0CE815F}">
      <dsp:nvSpPr>
        <dsp:cNvPr id="0" name=""/>
        <dsp:cNvSpPr/>
      </dsp:nvSpPr>
      <dsp:spPr>
        <a:xfrm>
          <a:off x="1883105" y="963071"/>
          <a:ext cx="1128002" cy="17538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0" kern="1200"/>
            <a:t>Обучение детей с особенностями развития </a:t>
          </a:r>
          <a:endParaRPr lang="ru-RU" sz="1050" b="1" kern="1200"/>
        </a:p>
        <a:p>
          <a:pPr lvl="0" algn="ctr" defTabSz="466725">
            <a:lnSpc>
              <a:spcPct val="90000"/>
            </a:lnSpc>
            <a:spcBef>
              <a:spcPct val="0"/>
            </a:spcBef>
            <a:spcAft>
              <a:spcPct val="35000"/>
            </a:spcAft>
          </a:pPr>
          <a:r>
            <a:rPr lang="ru-RU" sz="1050" kern="1200"/>
            <a:t>в специальных и обычных школах </a:t>
          </a:r>
        </a:p>
      </dsp:txBody>
      <dsp:txXfrm>
        <a:off x="2048297" y="1219920"/>
        <a:ext cx="797618" cy="1240175"/>
      </dsp:txXfrm>
    </dsp:sp>
    <dsp:sp modelId="{B27C5995-05A2-4845-AC4A-33C6C2132672}">
      <dsp:nvSpPr>
        <dsp:cNvPr id="0" name=""/>
        <dsp:cNvSpPr/>
      </dsp:nvSpPr>
      <dsp:spPr>
        <a:xfrm>
          <a:off x="1833715" y="1426"/>
          <a:ext cx="1095761" cy="7896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Финляндия 10/90</a:t>
          </a:r>
        </a:p>
      </dsp:txBody>
      <dsp:txXfrm>
        <a:off x="1994185" y="117060"/>
        <a:ext cx="774821" cy="558333"/>
      </dsp:txXfrm>
    </dsp:sp>
    <dsp:sp modelId="{59BE1947-0144-4BC0-9B95-918B9250DAC7}">
      <dsp:nvSpPr>
        <dsp:cNvPr id="0" name=""/>
        <dsp:cNvSpPr/>
      </dsp:nvSpPr>
      <dsp:spPr>
        <a:xfrm>
          <a:off x="3107052" y="540914"/>
          <a:ext cx="789601" cy="7896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Бельгия 66/34</a:t>
          </a:r>
        </a:p>
      </dsp:txBody>
      <dsp:txXfrm>
        <a:off x="3222686" y="656548"/>
        <a:ext cx="558333" cy="558333"/>
      </dsp:txXfrm>
    </dsp:sp>
    <dsp:sp modelId="{2D23C55A-46C2-41F9-A657-3000544C1D8F}">
      <dsp:nvSpPr>
        <dsp:cNvPr id="0" name=""/>
        <dsp:cNvSpPr/>
      </dsp:nvSpPr>
      <dsp:spPr>
        <a:xfrm>
          <a:off x="3383733" y="1753131"/>
          <a:ext cx="789601" cy="7896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Канада 4/96</a:t>
          </a:r>
        </a:p>
      </dsp:txBody>
      <dsp:txXfrm>
        <a:off x="3499367" y="1868765"/>
        <a:ext cx="558333" cy="558333"/>
      </dsp:txXfrm>
    </dsp:sp>
    <dsp:sp modelId="{2D5FD6D2-89D3-4836-9068-C8AC5CFE8DF4}">
      <dsp:nvSpPr>
        <dsp:cNvPr id="0" name=""/>
        <dsp:cNvSpPr/>
      </dsp:nvSpPr>
      <dsp:spPr>
        <a:xfrm>
          <a:off x="2608491" y="2725255"/>
          <a:ext cx="789601" cy="7896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Франция 81/19</a:t>
          </a:r>
        </a:p>
      </dsp:txBody>
      <dsp:txXfrm>
        <a:off x="2724125" y="2840889"/>
        <a:ext cx="558333" cy="558333"/>
      </dsp:txXfrm>
    </dsp:sp>
    <dsp:sp modelId="{B89EFE00-E7AA-43DD-B040-D9D71CD10242}">
      <dsp:nvSpPr>
        <dsp:cNvPr id="0" name=""/>
        <dsp:cNvSpPr/>
      </dsp:nvSpPr>
      <dsp:spPr>
        <a:xfrm>
          <a:off x="1365099" y="2725255"/>
          <a:ext cx="789601" cy="7896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Ирландия 30/70</a:t>
          </a:r>
        </a:p>
      </dsp:txBody>
      <dsp:txXfrm>
        <a:off x="1480733" y="2840889"/>
        <a:ext cx="558333" cy="558333"/>
      </dsp:txXfrm>
    </dsp:sp>
    <dsp:sp modelId="{0CABD2A8-FE69-48EB-B19B-EAB98645DC6A}">
      <dsp:nvSpPr>
        <dsp:cNvPr id="0" name=""/>
        <dsp:cNvSpPr/>
      </dsp:nvSpPr>
      <dsp:spPr>
        <a:xfrm>
          <a:off x="589856" y="1753131"/>
          <a:ext cx="789601" cy="7896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Испания 47/53</a:t>
          </a:r>
        </a:p>
      </dsp:txBody>
      <dsp:txXfrm>
        <a:off x="705490" y="1868765"/>
        <a:ext cx="558333" cy="558333"/>
      </dsp:txXfrm>
    </dsp:sp>
    <dsp:sp modelId="{5DE9FE50-6873-411C-91FA-08A258E9FDBA}">
      <dsp:nvSpPr>
        <dsp:cNvPr id="0" name=""/>
        <dsp:cNvSpPr/>
      </dsp:nvSpPr>
      <dsp:spPr>
        <a:xfrm>
          <a:off x="866537" y="540914"/>
          <a:ext cx="789601" cy="7896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Швеция 0/100</a:t>
          </a:r>
        </a:p>
      </dsp:txBody>
      <dsp:txXfrm>
        <a:off x="982171" y="656548"/>
        <a:ext cx="558333" cy="5583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52D42-11C6-406F-9AC6-263A5894B5DD}">
      <dsp:nvSpPr>
        <dsp:cNvPr id="0" name=""/>
        <dsp:cNvSpPr/>
      </dsp:nvSpPr>
      <dsp:spPr>
        <a:xfrm>
          <a:off x="1670117" y="1369625"/>
          <a:ext cx="1775099" cy="7222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0" kern="1200"/>
            <a:t>Обучение детей с особенностями развития </a:t>
          </a:r>
          <a:endParaRPr lang="ru-RU" sz="800" b="1" kern="1200"/>
        </a:p>
        <a:p>
          <a:pPr lvl="0" algn="ctr" defTabSz="355600">
            <a:lnSpc>
              <a:spcPct val="90000"/>
            </a:lnSpc>
            <a:spcBef>
              <a:spcPct val="0"/>
            </a:spcBef>
            <a:spcAft>
              <a:spcPct val="35000"/>
            </a:spcAft>
          </a:pPr>
          <a:r>
            <a:rPr lang="ru-RU" sz="800" b="0" kern="1200"/>
            <a:t>в специальных и обычных школах (дети с нарушением слуха)</a:t>
          </a:r>
          <a:endParaRPr lang="ru-RU" sz="800" kern="1200"/>
        </a:p>
      </dsp:txBody>
      <dsp:txXfrm>
        <a:off x="1930074" y="1475398"/>
        <a:ext cx="1255185" cy="510720"/>
      </dsp:txXfrm>
    </dsp:sp>
    <dsp:sp modelId="{BA2C9243-9B66-4C20-9B2C-966227035A96}">
      <dsp:nvSpPr>
        <dsp:cNvPr id="0" name=""/>
        <dsp:cNvSpPr/>
      </dsp:nvSpPr>
      <dsp:spPr>
        <a:xfrm rot="16200000">
          <a:off x="2433242" y="1019120"/>
          <a:ext cx="248848" cy="2455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470078" y="1105070"/>
        <a:ext cx="175177" cy="147342"/>
      </dsp:txXfrm>
    </dsp:sp>
    <dsp:sp modelId="{7F31BE8C-EEF6-4034-83A3-BC4DB1442022}">
      <dsp:nvSpPr>
        <dsp:cNvPr id="0" name=""/>
        <dsp:cNvSpPr/>
      </dsp:nvSpPr>
      <dsp:spPr>
        <a:xfrm>
          <a:off x="2110200" y="5167"/>
          <a:ext cx="894932" cy="894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Финляндия 76/24</a:t>
          </a:r>
        </a:p>
      </dsp:txBody>
      <dsp:txXfrm>
        <a:off x="2241260" y="136227"/>
        <a:ext cx="632812" cy="632812"/>
      </dsp:txXfrm>
    </dsp:sp>
    <dsp:sp modelId="{7AB38258-301F-406B-9929-CB586D630083}">
      <dsp:nvSpPr>
        <dsp:cNvPr id="0" name=""/>
        <dsp:cNvSpPr/>
      </dsp:nvSpPr>
      <dsp:spPr>
        <a:xfrm rot="19285714">
          <a:off x="2996980" y="1191122"/>
          <a:ext cx="166802" cy="2455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002439" y="1255836"/>
        <a:ext cx="116761" cy="147342"/>
      </dsp:txXfrm>
    </dsp:sp>
    <dsp:sp modelId="{30CD77CF-958B-4E7D-A297-126CFFB30945}">
      <dsp:nvSpPr>
        <dsp:cNvPr id="0" name=""/>
        <dsp:cNvSpPr/>
      </dsp:nvSpPr>
      <dsp:spPr>
        <a:xfrm>
          <a:off x="3109478" y="486394"/>
          <a:ext cx="894932" cy="894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Бельгия 75/25</a:t>
          </a:r>
        </a:p>
      </dsp:txBody>
      <dsp:txXfrm>
        <a:off x="3240538" y="617454"/>
        <a:ext cx="632812" cy="632812"/>
      </dsp:txXfrm>
    </dsp:sp>
    <dsp:sp modelId="{AB99DCB9-B403-4D84-BABD-7EBA8AAAA57A}">
      <dsp:nvSpPr>
        <dsp:cNvPr id="0" name=""/>
        <dsp:cNvSpPr/>
      </dsp:nvSpPr>
      <dsp:spPr>
        <a:xfrm rot="771429">
          <a:off x="3339367" y="1788609"/>
          <a:ext cx="19436" cy="2455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339440" y="1837074"/>
        <a:ext cx="13605" cy="147342"/>
      </dsp:txXfrm>
    </dsp:sp>
    <dsp:sp modelId="{D8612FAE-8860-4893-9B9D-534369F0B416}">
      <dsp:nvSpPr>
        <dsp:cNvPr id="0" name=""/>
        <dsp:cNvSpPr/>
      </dsp:nvSpPr>
      <dsp:spPr>
        <a:xfrm>
          <a:off x="3356279" y="1567701"/>
          <a:ext cx="894932" cy="894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Канада 13/87</a:t>
          </a:r>
        </a:p>
      </dsp:txBody>
      <dsp:txXfrm>
        <a:off x="3487339" y="1698761"/>
        <a:ext cx="632812" cy="632812"/>
      </dsp:txXfrm>
    </dsp:sp>
    <dsp:sp modelId="{B7891D45-089C-41AC-ACAA-9F2C3AD3CE70}">
      <dsp:nvSpPr>
        <dsp:cNvPr id="0" name=""/>
        <dsp:cNvSpPr/>
      </dsp:nvSpPr>
      <dsp:spPr>
        <a:xfrm rot="3857143">
          <a:off x="2704471" y="2153458"/>
          <a:ext cx="231774" cy="2455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724153" y="2171249"/>
        <a:ext cx="162242" cy="147342"/>
      </dsp:txXfrm>
    </dsp:sp>
    <dsp:sp modelId="{20D9EB8A-5884-4B36-B855-CA1B126965A1}">
      <dsp:nvSpPr>
        <dsp:cNvPr id="0" name=""/>
        <dsp:cNvSpPr/>
      </dsp:nvSpPr>
      <dsp:spPr>
        <a:xfrm>
          <a:off x="2664757" y="2434842"/>
          <a:ext cx="894932" cy="894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Франция 63/37</a:t>
          </a:r>
        </a:p>
      </dsp:txBody>
      <dsp:txXfrm>
        <a:off x="2795817" y="2565902"/>
        <a:ext cx="632812" cy="632812"/>
      </dsp:txXfrm>
    </dsp:sp>
    <dsp:sp modelId="{BB6B0E49-23BA-4571-8FD7-085EAD765ADB}">
      <dsp:nvSpPr>
        <dsp:cNvPr id="0" name=""/>
        <dsp:cNvSpPr/>
      </dsp:nvSpPr>
      <dsp:spPr>
        <a:xfrm rot="6942857">
          <a:off x="2179087" y="2153458"/>
          <a:ext cx="231774" cy="2455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228937" y="2171249"/>
        <a:ext cx="162242" cy="147342"/>
      </dsp:txXfrm>
    </dsp:sp>
    <dsp:sp modelId="{4114378C-31D7-4E7F-9C48-9FB7A6A0A3DF}">
      <dsp:nvSpPr>
        <dsp:cNvPr id="0" name=""/>
        <dsp:cNvSpPr/>
      </dsp:nvSpPr>
      <dsp:spPr>
        <a:xfrm>
          <a:off x="1555643" y="2434842"/>
          <a:ext cx="894932" cy="894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Ирландия 32/68</a:t>
          </a:r>
        </a:p>
      </dsp:txBody>
      <dsp:txXfrm>
        <a:off x="1686703" y="2565902"/>
        <a:ext cx="632812" cy="632812"/>
      </dsp:txXfrm>
    </dsp:sp>
    <dsp:sp modelId="{401589AE-8AE6-4EEB-8B1D-A85063C5D82A}">
      <dsp:nvSpPr>
        <dsp:cNvPr id="0" name=""/>
        <dsp:cNvSpPr/>
      </dsp:nvSpPr>
      <dsp:spPr>
        <a:xfrm rot="10028571">
          <a:off x="1756529" y="1788609"/>
          <a:ext cx="19436" cy="2455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1762287" y="1837074"/>
        <a:ext cx="13605" cy="147342"/>
      </dsp:txXfrm>
    </dsp:sp>
    <dsp:sp modelId="{01E2C288-E7DF-4BD5-9ABF-6800D47243BA}">
      <dsp:nvSpPr>
        <dsp:cNvPr id="0" name=""/>
        <dsp:cNvSpPr/>
      </dsp:nvSpPr>
      <dsp:spPr>
        <a:xfrm>
          <a:off x="864121" y="1567701"/>
          <a:ext cx="894932" cy="894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Испания 63/37</a:t>
          </a:r>
        </a:p>
      </dsp:txBody>
      <dsp:txXfrm>
        <a:off x="995181" y="1698761"/>
        <a:ext cx="632812" cy="632812"/>
      </dsp:txXfrm>
    </dsp:sp>
    <dsp:sp modelId="{04111B59-4B9C-468E-A0F7-6EF82CD8C7D2}">
      <dsp:nvSpPr>
        <dsp:cNvPr id="0" name=""/>
        <dsp:cNvSpPr/>
      </dsp:nvSpPr>
      <dsp:spPr>
        <a:xfrm rot="13114286">
          <a:off x="1951551" y="1191122"/>
          <a:ext cx="166802" cy="2455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1996133" y="1255836"/>
        <a:ext cx="116761" cy="147342"/>
      </dsp:txXfrm>
    </dsp:sp>
    <dsp:sp modelId="{3E77A38F-FA0B-4E82-B08E-87A3D69B148C}">
      <dsp:nvSpPr>
        <dsp:cNvPr id="0" name=""/>
        <dsp:cNvSpPr/>
      </dsp:nvSpPr>
      <dsp:spPr>
        <a:xfrm>
          <a:off x="1110922" y="486394"/>
          <a:ext cx="894932" cy="894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Швеция 45/55</a:t>
          </a:r>
        </a:p>
      </dsp:txBody>
      <dsp:txXfrm>
        <a:off x="1241982" y="617454"/>
        <a:ext cx="632812" cy="6328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CFC889-02E2-4E31-84D2-D73D214AA95A}">
      <dsp:nvSpPr>
        <dsp:cNvPr id="0" name=""/>
        <dsp:cNvSpPr/>
      </dsp:nvSpPr>
      <dsp:spPr>
        <a:xfrm>
          <a:off x="1804777" y="988024"/>
          <a:ext cx="1818654" cy="13769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t>Обучение детей с особенностями развития</a:t>
          </a:r>
          <a:endParaRPr lang="ru-RU" sz="1000" b="1" kern="1200"/>
        </a:p>
        <a:p>
          <a:pPr lvl="0" algn="ctr" defTabSz="444500">
            <a:lnSpc>
              <a:spcPct val="90000"/>
            </a:lnSpc>
            <a:spcBef>
              <a:spcPct val="0"/>
            </a:spcBef>
            <a:spcAft>
              <a:spcPct val="35000"/>
            </a:spcAft>
          </a:pPr>
          <a:r>
            <a:rPr lang="ru-RU" sz="1000" b="0" kern="1200"/>
            <a:t>в специальных и обычных школах (дети с нарушением движения)</a:t>
          </a:r>
          <a:endParaRPr lang="ru-RU" sz="1000" kern="1200"/>
        </a:p>
      </dsp:txBody>
      <dsp:txXfrm>
        <a:off x="2071113" y="1189670"/>
        <a:ext cx="1285982" cy="973633"/>
      </dsp:txXfrm>
    </dsp:sp>
    <dsp:sp modelId="{86A2143D-96BF-4A63-A52D-19BB80315CA9}">
      <dsp:nvSpPr>
        <dsp:cNvPr id="0" name=""/>
        <dsp:cNvSpPr/>
      </dsp:nvSpPr>
      <dsp:spPr>
        <a:xfrm rot="16200000">
          <a:off x="2686266" y="787256"/>
          <a:ext cx="55676" cy="2996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694618" y="855536"/>
        <a:ext cx="38973" cy="179782"/>
      </dsp:txXfrm>
    </dsp:sp>
    <dsp:sp modelId="{69DF76A0-A437-467C-B5DD-B5224FB1BD59}">
      <dsp:nvSpPr>
        <dsp:cNvPr id="0" name=""/>
        <dsp:cNvSpPr/>
      </dsp:nvSpPr>
      <dsp:spPr>
        <a:xfrm>
          <a:off x="2273460" y="1685"/>
          <a:ext cx="881288" cy="88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Финляндия 79/21</a:t>
          </a:r>
        </a:p>
      </dsp:txBody>
      <dsp:txXfrm>
        <a:off x="2402522" y="130747"/>
        <a:ext cx="623164" cy="623164"/>
      </dsp:txXfrm>
    </dsp:sp>
    <dsp:sp modelId="{0619FA80-0BF1-4540-B091-326D86010519}">
      <dsp:nvSpPr>
        <dsp:cNvPr id="0" name=""/>
        <dsp:cNvSpPr/>
      </dsp:nvSpPr>
      <dsp:spPr>
        <a:xfrm rot="9720000">
          <a:off x="3487914" y="1267913"/>
          <a:ext cx="45111" cy="2996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3501116" y="1325750"/>
        <a:ext cx="31578" cy="179782"/>
      </dsp:txXfrm>
    </dsp:sp>
    <dsp:sp modelId="{ED8D091C-DB66-4BBD-AE30-37BF98411315}">
      <dsp:nvSpPr>
        <dsp:cNvPr id="0" name=""/>
        <dsp:cNvSpPr/>
      </dsp:nvSpPr>
      <dsp:spPr>
        <a:xfrm>
          <a:off x="3447213" y="854467"/>
          <a:ext cx="881288" cy="88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Бельгия 87/13</a:t>
          </a:r>
        </a:p>
      </dsp:txBody>
      <dsp:txXfrm>
        <a:off x="3576275" y="983529"/>
        <a:ext cx="623164" cy="623164"/>
      </dsp:txXfrm>
    </dsp:sp>
    <dsp:sp modelId="{AF5A326E-CDFF-42DC-B44A-36A6D9D4FB4A}">
      <dsp:nvSpPr>
        <dsp:cNvPr id="0" name=""/>
        <dsp:cNvSpPr/>
      </dsp:nvSpPr>
      <dsp:spPr>
        <a:xfrm rot="14040000">
          <a:off x="3143917" y="2123860"/>
          <a:ext cx="8146" cy="2996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3145857" y="2184777"/>
        <a:ext cx="5702" cy="179782"/>
      </dsp:txXfrm>
    </dsp:sp>
    <dsp:sp modelId="{AD00248F-E090-4625-B50F-B70B479036E6}">
      <dsp:nvSpPr>
        <dsp:cNvPr id="0" name=""/>
        <dsp:cNvSpPr/>
      </dsp:nvSpPr>
      <dsp:spPr>
        <a:xfrm>
          <a:off x="2659226" y="2234297"/>
          <a:ext cx="1560595" cy="88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Франция 78/22</a:t>
          </a:r>
        </a:p>
      </dsp:txBody>
      <dsp:txXfrm>
        <a:off x="2887770" y="2363359"/>
        <a:ext cx="1103507" cy="623164"/>
      </dsp:txXfrm>
    </dsp:sp>
    <dsp:sp modelId="{C1A859CA-A8AA-43E8-B708-1060B84BF3F2}">
      <dsp:nvSpPr>
        <dsp:cNvPr id="0" name=""/>
        <dsp:cNvSpPr/>
      </dsp:nvSpPr>
      <dsp:spPr>
        <a:xfrm rot="18360000">
          <a:off x="2276192" y="2122954"/>
          <a:ext cx="9370" cy="2996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276771" y="2184019"/>
        <a:ext cx="6559" cy="179782"/>
      </dsp:txXfrm>
    </dsp:sp>
    <dsp:sp modelId="{1C86E98E-BB29-47C3-AF7B-1FC58A07CC6E}">
      <dsp:nvSpPr>
        <dsp:cNvPr id="0" name=""/>
        <dsp:cNvSpPr/>
      </dsp:nvSpPr>
      <dsp:spPr>
        <a:xfrm>
          <a:off x="1182495" y="2234297"/>
          <a:ext cx="1612379" cy="88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Испания 65/35</a:t>
          </a:r>
        </a:p>
      </dsp:txBody>
      <dsp:txXfrm>
        <a:off x="1418622" y="2363359"/>
        <a:ext cx="1140125" cy="623164"/>
      </dsp:txXfrm>
    </dsp:sp>
    <dsp:sp modelId="{EC1BE323-18F5-4E46-8B95-8C83D69B62E6}">
      <dsp:nvSpPr>
        <dsp:cNvPr id="0" name=""/>
        <dsp:cNvSpPr/>
      </dsp:nvSpPr>
      <dsp:spPr>
        <a:xfrm rot="1080000">
          <a:off x="1895183" y="1267913"/>
          <a:ext cx="45111" cy="2996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1895514" y="1325750"/>
        <a:ext cx="31578" cy="179782"/>
      </dsp:txXfrm>
    </dsp:sp>
    <dsp:sp modelId="{DFABEA4D-F235-4295-82C4-9705165E0EEC}">
      <dsp:nvSpPr>
        <dsp:cNvPr id="0" name=""/>
        <dsp:cNvSpPr/>
      </dsp:nvSpPr>
      <dsp:spPr>
        <a:xfrm>
          <a:off x="1099707" y="854467"/>
          <a:ext cx="881288" cy="88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Швеция 20/80</a:t>
          </a:r>
        </a:p>
      </dsp:txBody>
      <dsp:txXfrm>
        <a:off x="1228769" y="983529"/>
        <a:ext cx="623164" cy="6231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3D100-76D4-471C-A01F-E79120D81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46747</Words>
  <Characters>266458</Characters>
  <Application>Microsoft Office Word</Application>
  <DocSecurity>0</DocSecurity>
  <Lines>2220</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20</cp:revision>
  <dcterms:created xsi:type="dcterms:W3CDTF">2020-09-20T14:46:00Z</dcterms:created>
  <dcterms:modified xsi:type="dcterms:W3CDTF">2020-11-03T08:46:00Z</dcterms:modified>
</cp:coreProperties>
</file>