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1" w:rsidRDefault="002E2BA1" w:rsidP="008C2C2A">
      <w:pPr>
        <w:spacing w:line="275" w:lineRule="exact"/>
        <w:jc w:val="center"/>
        <w:rPr>
          <w:b/>
          <w:sz w:val="24"/>
        </w:rPr>
      </w:pPr>
      <w:r w:rsidRPr="002E2BA1">
        <w:rPr>
          <w:b/>
          <w:sz w:val="24"/>
          <w:highlight w:val="yellow"/>
        </w:rPr>
        <w:t>АКТУАЛЬНЫЕ</w:t>
      </w:r>
      <w:r>
        <w:rPr>
          <w:b/>
          <w:sz w:val="24"/>
        </w:rPr>
        <w:t xml:space="preserve"> </w:t>
      </w:r>
    </w:p>
    <w:p w:rsidR="008C2C2A" w:rsidRPr="008C2C2A" w:rsidRDefault="00F22071" w:rsidP="008C2C2A">
      <w:pPr>
        <w:spacing w:line="275" w:lineRule="exact"/>
        <w:jc w:val="center"/>
        <w:rPr>
          <w:b/>
          <w:sz w:val="24"/>
        </w:rPr>
      </w:pPr>
      <w:r w:rsidRPr="008C2C2A">
        <w:rPr>
          <w:b/>
          <w:sz w:val="24"/>
        </w:rPr>
        <w:t>Ключевые показатели результативности деятельности вуза</w:t>
      </w:r>
      <w:r w:rsidR="008C2C2A" w:rsidRPr="008C2C2A">
        <w:rPr>
          <w:b/>
          <w:sz w:val="24"/>
        </w:rPr>
        <w:t xml:space="preserve">, </w:t>
      </w:r>
    </w:p>
    <w:p w:rsidR="00F22071" w:rsidRPr="008C2C2A" w:rsidRDefault="008C2C2A" w:rsidP="008C2C2A">
      <w:pPr>
        <w:spacing w:line="275" w:lineRule="exact"/>
        <w:jc w:val="center"/>
        <w:rPr>
          <w:b/>
          <w:sz w:val="24"/>
        </w:rPr>
      </w:pPr>
      <w:r w:rsidRPr="008758BD">
        <w:rPr>
          <w:b/>
          <w:sz w:val="24"/>
        </w:rPr>
        <w:t>в соответствие с Программой развития опорного университета (ПРОУ) ТИУ</w:t>
      </w:r>
    </w:p>
    <w:p w:rsidR="00F22071" w:rsidRPr="003057B6" w:rsidRDefault="00F22071" w:rsidP="00F22071">
      <w:pPr>
        <w:spacing w:line="275" w:lineRule="exact"/>
        <w:ind w:left="2167"/>
        <w:rPr>
          <w:sz w:val="24"/>
        </w:rPr>
      </w:pPr>
    </w:p>
    <w:tbl>
      <w:tblPr>
        <w:tblStyle w:val="TableNormal"/>
        <w:tblW w:w="0" w:type="auto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50"/>
        <w:gridCol w:w="1133"/>
        <w:gridCol w:w="1290"/>
        <w:gridCol w:w="1356"/>
      </w:tblGrid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49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№</w:t>
            </w:r>
          </w:p>
        </w:tc>
        <w:tc>
          <w:tcPr>
            <w:tcW w:w="4850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224" w:right="-9"/>
              <w:jc w:val="center"/>
              <w:rPr>
                <w:b/>
                <w:sz w:val="20"/>
              </w:rPr>
            </w:pPr>
            <w:proofErr w:type="spellStart"/>
            <w:r w:rsidRPr="003057B6">
              <w:rPr>
                <w:b/>
                <w:sz w:val="20"/>
              </w:rPr>
              <w:t>Наименование</w:t>
            </w:r>
            <w:proofErr w:type="spellEnd"/>
            <w:r w:rsidRPr="003057B6">
              <w:rPr>
                <w:b/>
                <w:sz w:val="20"/>
              </w:rPr>
              <w:t xml:space="preserve"> </w:t>
            </w:r>
            <w:proofErr w:type="spellStart"/>
            <w:r w:rsidRPr="003057B6">
              <w:rPr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1133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line="212" w:lineRule="exact"/>
              <w:ind w:left="110" w:firstLine="76"/>
              <w:jc w:val="center"/>
              <w:rPr>
                <w:sz w:val="20"/>
              </w:rPr>
            </w:pPr>
            <w:proofErr w:type="spellStart"/>
            <w:r w:rsidRPr="003057B6">
              <w:rPr>
                <w:sz w:val="20"/>
              </w:rPr>
              <w:t>Единица</w:t>
            </w:r>
            <w:proofErr w:type="spellEnd"/>
          </w:p>
          <w:p w:rsidR="008A698B" w:rsidRPr="003057B6" w:rsidRDefault="008A698B" w:rsidP="008C2C2A">
            <w:pPr>
              <w:pStyle w:val="TableParagraph"/>
              <w:ind w:left="110"/>
              <w:jc w:val="center"/>
              <w:rPr>
                <w:sz w:val="20"/>
              </w:rPr>
            </w:pPr>
            <w:proofErr w:type="spellStart"/>
            <w:r w:rsidRPr="003057B6"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1290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72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2019</w:t>
            </w:r>
          </w:p>
        </w:tc>
        <w:tc>
          <w:tcPr>
            <w:tcW w:w="1356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02" w:right="102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2020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pStyle w:val="TableParagraph"/>
              <w:spacing w:line="217" w:lineRule="exact"/>
              <w:ind w:left="105" w:right="-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2E2BA1" w:rsidTr="008C2C2A">
        <w:trPr>
          <w:trHeight w:hRule="exact" w:val="728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1.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Общая численность студентов, обучающихся по программам </w:t>
            </w:r>
            <w:proofErr w:type="spellStart"/>
            <w:r w:rsidRPr="002E2BA1">
              <w:rPr>
                <w:sz w:val="20"/>
                <w:lang w:val="ru-RU"/>
              </w:rPr>
              <w:t>бакалавриата</w:t>
            </w:r>
            <w:proofErr w:type="spellEnd"/>
            <w:r w:rsidRPr="002E2BA1">
              <w:rPr>
                <w:sz w:val="20"/>
                <w:lang w:val="ru-RU"/>
              </w:rPr>
              <w:t xml:space="preserve">, </w:t>
            </w:r>
            <w:proofErr w:type="spellStart"/>
            <w:r w:rsidRPr="002E2BA1">
              <w:rPr>
                <w:sz w:val="20"/>
                <w:lang w:val="ru-RU"/>
              </w:rPr>
              <w:t>специалитета</w:t>
            </w:r>
            <w:proofErr w:type="spellEnd"/>
            <w:r w:rsidRPr="002E2BA1">
              <w:rPr>
                <w:sz w:val="20"/>
                <w:lang w:val="ru-RU"/>
              </w:rPr>
              <w:t>, магистратуры по очной форме обучения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proofErr w:type="spellStart"/>
            <w:proofErr w:type="gramStart"/>
            <w:r w:rsidRPr="002E2BA1">
              <w:t>ед</w:t>
            </w:r>
            <w:proofErr w:type="spellEnd"/>
            <w:proofErr w:type="gramEnd"/>
            <w:r w:rsidRPr="002E2BA1"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20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13137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6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14178</w:t>
            </w:r>
          </w:p>
        </w:tc>
      </w:tr>
      <w:tr w:rsidR="008A698B" w:rsidRPr="002E2BA1" w:rsidTr="008C2C2A">
        <w:trPr>
          <w:trHeight w:hRule="exact" w:val="24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2.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Доходы вуза из всех источников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млн</w:t>
            </w:r>
            <w:proofErr w:type="spellEnd"/>
            <w:proofErr w:type="gramEnd"/>
            <w:r w:rsidRPr="002E2BA1">
              <w:rPr>
                <w:sz w:val="20"/>
              </w:rPr>
              <w:t xml:space="preserve">. </w:t>
            </w:r>
            <w:proofErr w:type="spellStart"/>
            <w:proofErr w:type="gramStart"/>
            <w:r w:rsidRPr="002E2BA1">
              <w:rPr>
                <w:sz w:val="20"/>
              </w:rPr>
              <w:t>руб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4194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4466</w:t>
            </w:r>
          </w:p>
        </w:tc>
      </w:tr>
      <w:tr w:rsidR="008A698B" w:rsidRPr="002E2BA1" w:rsidTr="008C2C2A">
        <w:trPr>
          <w:trHeight w:hRule="exact" w:val="458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3.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Количество УГСН, по которым реализуются образовательные программы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2BA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2BA1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r w:rsidRPr="002E2BA1">
              <w:rPr>
                <w:sz w:val="20"/>
                <w:szCs w:val="20"/>
              </w:rPr>
              <w:t>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r w:rsidRPr="002E2BA1">
              <w:rPr>
                <w:sz w:val="20"/>
                <w:szCs w:val="20"/>
              </w:rPr>
              <w:t>24</w:t>
            </w:r>
          </w:p>
        </w:tc>
      </w:tr>
      <w:tr w:rsidR="008A698B" w:rsidRPr="002E2BA1" w:rsidTr="008C2C2A">
        <w:trPr>
          <w:trHeight w:hRule="exact" w:val="1272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4.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контингента, обучающихся по основным образовательным программам высшего образования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19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20</w:t>
            </w:r>
          </w:p>
        </w:tc>
      </w:tr>
      <w:tr w:rsidR="008A698B" w:rsidRPr="002E2BA1" w:rsidTr="008C2C2A">
        <w:trPr>
          <w:trHeight w:hRule="exact" w:val="24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Объем НИОКР в расчете на 1 НПР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тыс</w:t>
            </w:r>
            <w:proofErr w:type="spellEnd"/>
            <w:proofErr w:type="gramEnd"/>
            <w:r w:rsidRPr="002E2BA1">
              <w:rPr>
                <w:sz w:val="20"/>
              </w:rPr>
              <w:t xml:space="preserve">. </w:t>
            </w:r>
            <w:proofErr w:type="spellStart"/>
            <w:proofErr w:type="gramStart"/>
            <w:r w:rsidRPr="002E2BA1">
              <w:rPr>
                <w:sz w:val="20"/>
              </w:rPr>
              <w:t>руб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240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320</w:t>
            </w:r>
          </w:p>
        </w:tc>
      </w:tr>
      <w:tr w:rsidR="008A698B" w:rsidRPr="003057B6" w:rsidTr="008C2C2A">
        <w:trPr>
          <w:trHeight w:hRule="exact" w:val="755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6.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ind w:left="85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2E2BA1">
              <w:rPr>
                <w:sz w:val="20"/>
              </w:rPr>
              <w:t>Web</w:t>
            </w:r>
            <w:r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</w:rPr>
              <w:t>of</w:t>
            </w:r>
            <w:r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</w:rPr>
              <w:t>Science</w:t>
            </w:r>
            <w:r w:rsidRPr="002E2BA1">
              <w:rPr>
                <w:sz w:val="20"/>
                <w:lang w:val="ru-RU"/>
              </w:rPr>
              <w:t>, в расчете на 100 НПР</w:t>
            </w:r>
          </w:p>
          <w:p w:rsidR="008A698B" w:rsidRPr="002E2BA1" w:rsidRDefault="008A698B" w:rsidP="008C2C2A">
            <w:pPr>
              <w:rPr>
                <w:sz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ед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2E2BA1" w:rsidP="008C2C2A">
            <w:pPr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12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2E2BA1" w:rsidP="008C2C2A">
            <w:pPr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16</w:t>
            </w:r>
          </w:p>
        </w:tc>
      </w:tr>
      <w:tr w:rsidR="008A698B" w:rsidRPr="003057B6" w:rsidTr="008C2C2A">
        <w:trPr>
          <w:trHeight w:hRule="exact" w:val="70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7.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2E2BA1">
              <w:rPr>
                <w:sz w:val="20"/>
              </w:rPr>
              <w:t>Scopus</w:t>
            </w:r>
            <w:r w:rsidRPr="002E2BA1">
              <w:rPr>
                <w:sz w:val="20"/>
                <w:lang w:val="ru-RU"/>
              </w:rPr>
              <w:t>, в расчете на 100 НПР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proofErr w:type="spellStart"/>
            <w:proofErr w:type="gramStart"/>
            <w:r w:rsidRPr="002E2BA1">
              <w:rPr>
                <w:sz w:val="20"/>
              </w:rPr>
              <w:t>ед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3057B6" w:rsidRDefault="008A698B" w:rsidP="008C2C2A">
            <w:pPr>
              <w:jc w:val="center"/>
            </w:pPr>
            <w:r w:rsidRPr="002E2BA1">
              <w:t>26</w:t>
            </w:r>
          </w:p>
        </w:tc>
      </w:tr>
      <w:tr w:rsidR="008A698B" w:rsidRPr="003057B6" w:rsidTr="008C2C2A">
        <w:trPr>
          <w:trHeight w:hRule="exact" w:val="294"/>
          <w:jc w:val="center"/>
        </w:trPr>
        <w:tc>
          <w:tcPr>
            <w:tcW w:w="365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5DFEC" w:themeFill="accent4" w:themeFillTint="33"/>
            <w:vAlign w:val="center"/>
          </w:tcPr>
          <w:p w:rsidR="008A698B" w:rsidRPr="00D45E90" w:rsidRDefault="008A698B" w:rsidP="008C2C2A">
            <w:pPr>
              <w:pStyle w:val="TableParagraph"/>
              <w:spacing w:line="212" w:lineRule="exact"/>
              <w:ind w:left="105" w:right="-9"/>
              <w:rPr>
                <w:b/>
              </w:rPr>
            </w:pPr>
            <w:proofErr w:type="spellStart"/>
            <w:r w:rsidRPr="008F21E5">
              <w:rPr>
                <w:b/>
                <w:sz w:val="20"/>
              </w:rPr>
              <w:t>Дополнительные</w:t>
            </w:r>
            <w:proofErr w:type="spellEnd"/>
            <w:r w:rsidRPr="008F21E5">
              <w:rPr>
                <w:b/>
                <w:sz w:val="20"/>
              </w:rPr>
              <w:t xml:space="preserve"> </w:t>
            </w:r>
            <w:proofErr w:type="spellStart"/>
            <w:r w:rsidRPr="008F21E5">
              <w:rPr>
                <w:b/>
                <w:sz w:val="20"/>
              </w:rPr>
              <w:t>показатели</w:t>
            </w:r>
            <w:proofErr w:type="spellEnd"/>
            <w:r w:rsidRPr="008F21E5">
              <w:rPr>
                <w:b/>
                <w:sz w:val="20"/>
              </w:rPr>
              <w:t xml:space="preserve"> </w:t>
            </w:r>
            <w:proofErr w:type="spellStart"/>
            <w:r w:rsidRPr="008F21E5"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2E2BA1" w:rsidTr="008C2C2A">
        <w:trPr>
          <w:trHeight w:hRule="exact" w:val="1987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8.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 численности обучающихся (по областям образования «Инженерное дело, технологии и технические науки», «Образование и педагогические науки»), с которыми заключены договоры о возмездном обучении, одной из сторон которых является индустриальный партнер, в общей численности студентов (по областям образования «Инженерное дело, технологии и технические науки», «Образование и педагогические науки»)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</w:t>
            </w:r>
          </w:p>
        </w:tc>
      </w:tr>
      <w:tr w:rsidR="008A698B" w:rsidRPr="002E2BA1" w:rsidTr="008C2C2A">
        <w:trPr>
          <w:trHeight w:hRule="exact" w:val="83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9.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выпускников, трудоустроившихся в течение календарного года в регионе, следующего за годом выпуска, в общей численности выпускников, обучавшихся по ОПОП </w:t>
            </w:r>
            <w:proofErr w:type="gramStart"/>
            <w:r w:rsidRPr="002E2BA1">
              <w:rPr>
                <w:sz w:val="20"/>
                <w:lang w:val="ru-RU"/>
              </w:rPr>
              <w:t>ВО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60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50</w:t>
            </w:r>
          </w:p>
        </w:tc>
      </w:tr>
      <w:tr w:rsidR="008A698B" w:rsidRPr="003057B6" w:rsidTr="008C2C2A">
        <w:trPr>
          <w:trHeight w:hRule="exact" w:val="70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10.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ind w:left="85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 доходов от НИОКТР в интересах индустриальных партнеров региона в общей структуре внебюджетных источников финансирования</w:t>
            </w:r>
          </w:p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3057B6" w:rsidRDefault="008A698B" w:rsidP="008C2C2A">
            <w:pPr>
              <w:jc w:val="center"/>
            </w:pPr>
            <w:r w:rsidRPr="002E2BA1">
              <w:t>32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pStyle w:val="TableParagraph"/>
              <w:spacing w:line="217" w:lineRule="exact"/>
              <w:ind w:left="105" w:right="-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11.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Национальный рейтинг университетов ИА</w:t>
            </w:r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«ИНТЕРФАКС»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left="94" w:right="96"/>
              <w:jc w:val="center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место</w:t>
            </w:r>
            <w:proofErr w:type="spellEnd"/>
          </w:p>
        </w:tc>
        <w:tc>
          <w:tcPr>
            <w:tcW w:w="1290" w:type="dxa"/>
            <w:vAlign w:val="center"/>
          </w:tcPr>
          <w:p w:rsidR="008A698B" w:rsidRPr="002E2BA1" w:rsidRDefault="00966B31" w:rsidP="008C2C2A">
            <w:pPr>
              <w:pStyle w:val="TableParagraph"/>
              <w:spacing w:before="97"/>
              <w:ind w:left="139"/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60-80</w:t>
            </w:r>
          </w:p>
        </w:tc>
        <w:tc>
          <w:tcPr>
            <w:tcW w:w="1356" w:type="dxa"/>
            <w:vAlign w:val="center"/>
          </w:tcPr>
          <w:p w:rsidR="008A698B" w:rsidRPr="002E2BA1" w:rsidRDefault="00966B31" w:rsidP="008C2C2A">
            <w:pPr>
              <w:pStyle w:val="TableParagraph"/>
              <w:spacing w:before="97"/>
              <w:ind w:left="102" w:right="102"/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50-70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12.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Рейтинг</w:t>
            </w:r>
            <w:proofErr w:type="spellEnd"/>
            <w:r w:rsidRPr="002E2BA1">
              <w:rPr>
                <w:sz w:val="20"/>
              </w:rPr>
              <w:t xml:space="preserve"> «</w:t>
            </w:r>
            <w:proofErr w:type="spellStart"/>
            <w:r w:rsidRPr="002E2BA1">
              <w:rPr>
                <w:sz w:val="20"/>
              </w:rPr>
              <w:t>Эксперт</w:t>
            </w:r>
            <w:proofErr w:type="spellEnd"/>
            <w:r w:rsidRPr="002E2BA1">
              <w:rPr>
                <w:sz w:val="20"/>
              </w:rPr>
              <w:t xml:space="preserve"> РА»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4" w:right="96"/>
              <w:jc w:val="center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место</w:t>
            </w:r>
            <w:proofErr w:type="spellEnd"/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39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40-50</w:t>
            </w:r>
          </w:p>
        </w:tc>
        <w:tc>
          <w:tcPr>
            <w:tcW w:w="1356" w:type="dxa"/>
            <w:vAlign w:val="center"/>
          </w:tcPr>
          <w:p w:rsidR="008A698B" w:rsidRPr="003057B6" w:rsidRDefault="008A698B" w:rsidP="008C2C2A">
            <w:pPr>
              <w:pStyle w:val="TableParagraph"/>
              <w:spacing w:line="212" w:lineRule="exact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20-30</w:t>
            </w:r>
          </w:p>
        </w:tc>
      </w:tr>
      <w:tr w:rsidR="008A698B" w:rsidRPr="003057B6" w:rsidTr="008C2C2A">
        <w:trPr>
          <w:trHeight w:hRule="exact" w:val="697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19.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2E2BA1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  <w:lang w:val="ru-RU"/>
              </w:rPr>
              <w:t>контингента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  <w:lang w:val="ru-RU"/>
              </w:rPr>
              <w:t>обучающихся по программам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proofErr w:type="spellStart"/>
            <w:r w:rsidRPr="002E2BA1">
              <w:rPr>
                <w:sz w:val="20"/>
                <w:lang w:val="ru-RU"/>
              </w:rPr>
              <w:t>бакалавриата</w:t>
            </w:r>
            <w:proofErr w:type="spellEnd"/>
            <w:r w:rsidRPr="002E2BA1">
              <w:rPr>
                <w:sz w:val="20"/>
                <w:lang w:val="ru-RU"/>
              </w:rPr>
              <w:t xml:space="preserve">, реализуемым в практико-модульном формате по заказам </w:t>
            </w:r>
            <w:r w:rsidR="002E2BA1" w:rsidRPr="002E2BA1">
              <w:rPr>
                <w:sz w:val="20"/>
                <w:lang w:val="ru-RU"/>
              </w:rPr>
              <w:t xml:space="preserve">индустриальных партнеров 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  <w:lang w:val="ru-RU"/>
              </w:rPr>
            </w:pPr>
          </w:p>
          <w:p w:rsidR="008A698B" w:rsidRPr="002E2BA1" w:rsidRDefault="008A698B" w:rsidP="008C2C2A">
            <w:pPr>
              <w:pStyle w:val="TableParagraph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250" w:right="25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60</w:t>
            </w:r>
          </w:p>
        </w:tc>
        <w:tc>
          <w:tcPr>
            <w:tcW w:w="1356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3057B6" w:rsidRDefault="008A698B" w:rsidP="008C2C2A">
            <w:pPr>
              <w:pStyle w:val="TableParagraph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80</w:t>
            </w:r>
          </w:p>
        </w:tc>
      </w:tr>
      <w:tr w:rsidR="008A698B" w:rsidRPr="002E2BA1" w:rsidTr="008C2C2A">
        <w:trPr>
          <w:trHeight w:hRule="exact" w:val="701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3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26.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3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работников </w:t>
            </w:r>
            <w:proofErr w:type="gramStart"/>
            <w:r w:rsidRPr="002E2BA1">
              <w:rPr>
                <w:sz w:val="20"/>
                <w:lang w:val="ru-RU"/>
              </w:rPr>
              <w:t>административно-управленческого</w:t>
            </w:r>
            <w:proofErr w:type="gramEnd"/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и вспомогательного персонала в общей численности работников вуза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  <w:lang w:val="ru-RU"/>
              </w:rPr>
            </w:pPr>
          </w:p>
          <w:p w:rsidR="008A698B" w:rsidRPr="002E2BA1" w:rsidRDefault="008A698B" w:rsidP="008C2C2A">
            <w:pPr>
              <w:pStyle w:val="TableParagraph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250" w:right="25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38</w:t>
            </w:r>
          </w:p>
        </w:tc>
        <w:tc>
          <w:tcPr>
            <w:tcW w:w="1356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38</w:t>
            </w:r>
          </w:p>
        </w:tc>
      </w:tr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27.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</w:t>
            </w:r>
            <w:proofErr w:type="spellStart"/>
            <w:r w:rsidRPr="002E2BA1">
              <w:rPr>
                <w:sz w:val="20"/>
                <w:lang w:val="ru-RU"/>
              </w:rPr>
              <w:t>софинансирования</w:t>
            </w:r>
            <w:proofErr w:type="spellEnd"/>
            <w:r w:rsidRPr="002E2BA1">
              <w:rPr>
                <w:sz w:val="20"/>
                <w:lang w:val="ru-RU"/>
              </w:rPr>
              <w:t xml:space="preserve"> затрат на обучение</w:t>
            </w:r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с</w:t>
            </w:r>
            <w:r w:rsidR="002E2BA1">
              <w:rPr>
                <w:sz w:val="20"/>
                <w:lang w:val="ru-RU"/>
              </w:rPr>
              <w:t>тудентов со стороны корпораций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5</w:t>
            </w:r>
          </w:p>
        </w:tc>
        <w:tc>
          <w:tcPr>
            <w:tcW w:w="1356" w:type="dxa"/>
            <w:vAlign w:val="center"/>
          </w:tcPr>
          <w:p w:rsidR="008A698B" w:rsidRPr="003057B6" w:rsidRDefault="008A698B" w:rsidP="008C2C2A">
            <w:pPr>
              <w:pStyle w:val="TableParagraph"/>
              <w:spacing w:before="97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10</w:t>
            </w:r>
          </w:p>
        </w:tc>
      </w:tr>
    </w:tbl>
    <w:p w:rsidR="006B75F8" w:rsidRDefault="006B75F8"/>
    <w:p w:rsidR="002F6E6B" w:rsidRDefault="002F6E6B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  <w:bookmarkStart w:id="0" w:name="_GoBack"/>
      <w:bookmarkEnd w:id="0"/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  <w:sectPr w:rsidR="00E86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CC" w:rsidRPr="00E864CC" w:rsidRDefault="00E864CC" w:rsidP="00E864CC">
      <w:pPr>
        <w:spacing w:after="304" w:line="280" w:lineRule="exact"/>
        <w:ind w:left="20"/>
        <w:jc w:val="center"/>
        <w:rPr>
          <w:sz w:val="28"/>
          <w:szCs w:val="28"/>
        </w:rPr>
      </w:pPr>
      <w:r w:rsidRPr="00E864CC">
        <w:rPr>
          <w:rStyle w:val="60"/>
          <w:bCs w:val="0"/>
        </w:rPr>
        <w:lastRenderedPageBreak/>
        <w:t xml:space="preserve">ТАБЛИЦА ПОКАЗАТЕЛЕЙ РЕЗУЛЬТАТИВНОСТИ,                                                                                                                                        </w:t>
      </w:r>
      <w:r w:rsidRPr="00E864CC">
        <w:rPr>
          <w:rStyle w:val="60"/>
          <w:b w:val="0"/>
          <w:bCs w:val="0"/>
        </w:rPr>
        <w:t>в соответствие с П</w:t>
      </w:r>
      <w:r w:rsidRPr="00E864CC">
        <w:rPr>
          <w:sz w:val="28"/>
          <w:szCs w:val="28"/>
        </w:rPr>
        <w:t>рограммой трансформации ТИУ по созданию и функционированию университета                                           как центра инновационного и технологического развития Тюменской области на период 2017-2020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62"/>
        <w:gridCol w:w="1550"/>
        <w:gridCol w:w="1272"/>
        <w:gridCol w:w="1306"/>
        <w:gridCol w:w="19"/>
      </w:tblGrid>
      <w:tr w:rsidR="00E864CC" w:rsidTr="00E07681">
        <w:trPr>
          <w:trHeight w:hRule="exact" w:val="33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left="2180" w:firstLine="0"/>
              <w:jc w:val="left"/>
            </w:pPr>
            <w:r>
              <w:rPr>
                <w:rStyle w:val="295pt"/>
              </w:rPr>
              <w:t>Наименование показателя результативности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  <w:r>
              <w:rPr>
                <w:rStyle w:val="295pt"/>
                <w:vertAlign w:val="superscript"/>
              </w:rPr>
              <w:footnoteReference w:id="1"/>
            </w:r>
          </w:p>
        </w:tc>
      </w:tr>
      <w:tr w:rsidR="00E864CC" w:rsidTr="00E07681">
        <w:trPr>
          <w:gridAfter w:val="1"/>
          <w:wAfter w:w="19" w:type="dxa"/>
          <w:trHeight w:hRule="exact" w:val="30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  <w:jc w:val="center"/>
            </w:pP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E864CC" w:rsidTr="00E07681">
        <w:trPr>
          <w:gridAfter w:val="1"/>
          <w:wAfter w:w="19" w:type="dxa"/>
          <w:trHeight w:hRule="exact" w:val="307"/>
          <w:jc w:val="center"/>
        </w:trPr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>Основные показатели</w:t>
            </w:r>
          </w:p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  <w:rPr>
                <w:rStyle w:val="295pt"/>
              </w:rPr>
            </w:pPr>
          </w:p>
        </w:tc>
      </w:tr>
      <w:tr w:rsidR="00E864CC" w:rsidTr="00E07681">
        <w:trPr>
          <w:gridAfter w:val="1"/>
          <w:wAfter w:w="19" w:type="dxa"/>
          <w:trHeight w:hRule="exact" w:val="11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Доля численности студентов (приведенного контингента), обучающихся по проектн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br/>
              <w:t>ориентированным образовательным программам инженерного, социально-</w:t>
            </w:r>
            <w:r>
              <w:rPr>
                <w:rStyle w:val="295pt"/>
              </w:rPr>
              <w:br/>
              <w:t>экономического, педагогического естественнонаучного и гуманитарного профилей,</w:t>
            </w:r>
            <w:r>
              <w:rPr>
                <w:rStyle w:val="295pt"/>
              </w:rPr>
              <w:br/>
              <w:t>предполагающим командное выполнение проектов полного жизненного цикла, в общей</w:t>
            </w:r>
            <w:r>
              <w:rPr>
                <w:rStyle w:val="295pt"/>
              </w:rPr>
              <w:br/>
              <w:t>численности студентов (приведенный контингент)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16,3</w:t>
            </w:r>
          </w:p>
        </w:tc>
      </w:tr>
      <w:tr w:rsidR="00E864CC" w:rsidTr="00E07681">
        <w:trPr>
          <w:gridAfter w:val="1"/>
          <w:wAfter w:w="19" w:type="dxa"/>
          <w:trHeight w:hRule="exact" w:val="11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2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средств, поступивших за отчетный период от выполнения за счет бюджетов</w:t>
            </w:r>
            <w:r>
              <w:rPr>
                <w:rStyle w:val="295pt"/>
              </w:rPr>
              <w:br/>
              <w:t>субъектов Российской Федерации и местных бюджетов работ и услуг, связанных с</w:t>
            </w:r>
            <w:r>
              <w:rPr>
                <w:rStyle w:val="295pt"/>
              </w:rPr>
              <w:br/>
              <w:t>научными, научно- техническими, творческими разработками и услугами, в общем</w:t>
            </w:r>
            <w:r>
              <w:rPr>
                <w:rStyle w:val="295pt"/>
              </w:rPr>
              <w:br/>
              <w:t>объеме средств, поступивших за отчетный период от выполнения работ, услуг,</w:t>
            </w:r>
            <w:r>
              <w:rPr>
                <w:rStyle w:val="295pt"/>
              </w:rPr>
              <w:br/>
              <w:t>связанных с научными, научно- техническими, творческими разработками и услугами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38,1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41,5</w:t>
            </w:r>
          </w:p>
        </w:tc>
      </w:tr>
      <w:tr w:rsidR="00E864CC" w:rsidTr="00E07681">
        <w:trPr>
          <w:gridAfter w:val="1"/>
          <w:wAfter w:w="19" w:type="dxa"/>
          <w:trHeight w:hRule="exact" w:val="7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ПЗ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Количество студентов, аспирантов, научных сотрудников и преподавателей</w:t>
            </w:r>
            <w:r>
              <w:rPr>
                <w:rStyle w:val="295pt"/>
              </w:rPr>
              <w:br/>
              <w:t>университета, выигравших конкурсы, получившие гранты или иные формы поддержки</w:t>
            </w:r>
            <w:r>
              <w:rPr>
                <w:rStyle w:val="295pt"/>
              </w:rPr>
              <w:br/>
              <w:t>от российских институтов развития;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18</w:t>
            </w:r>
          </w:p>
        </w:tc>
      </w:tr>
      <w:tr w:rsidR="00E864CC" w:rsidTr="00E07681">
        <w:trPr>
          <w:gridAfter w:val="1"/>
          <w:wAfter w:w="19" w:type="dxa"/>
          <w:trHeight w:hRule="exact" w:val="7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4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сетевых образовательных программ реализуемых совместно с ведущими</w:t>
            </w:r>
            <w:r>
              <w:rPr>
                <w:rStyle w:val="295pt"/>
              </w:rPr>
              <w:br/>
              <w:t>вузами, опорными университетами, академическими институтами Российской</w:t>
            </w:r>
            <w:r>
              <w:rPr>
                <w:rStyle w:val="295pt"/>
              </w:rPr>
              <w:br/>
              <w:t>академии наук, государственными научными институтами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</w:t>
            </w:r>
          </w:p>
        </w:tc>
      </w:tr>
      <w:tr w:rsidR="00E864CC" w:rsidTr="00E07681">
        <w:trPr>
          <w:gridAfter w:val="1"/>
          <w:wAfter w:w="19" w:type="dxa"/>
          <w:trHeight w:hRule="exact" w:val="9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выпускников, трудоустроившихся в течение календарного года, следующего за</w:t>
            </w:r>
            <w:r>
              <w:rPr>
                <w:rStyle w:val="295pt"/>
              </w:rPr>
              <w:br/>
              <w:t>годом выпуска, в субъекте Российской Федерации, на территории которого находится</w:t>
            </w:r>
            <w:r>
              <w:rPr>
                <w:rStyle w:val="295pt"/>
              </w:rPr>
              <w:br/>
              <w:t>университет, в общей численности выпускников, обучавшихся по основным</w:t>
            </w:r>
            <w:r>
              <w:rPr>
                <w:rStyle w:val="295pt"/>
              </w:rPr>
              <w:br/>
              <w:t>образовательным программам высшего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38,5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42,0</w:t>
            </w:r>
          </w:p>
        </w:tc>
      </w:tr>
      <w:tr w:rsidR="00E864CC" w:rsidTr="00E07681">
        <w:trPr>
          <w:gridAfter w:val="1"/>
          <w:wAfter w:w="19" w:type="dxa"/>
          <w:trHeight w:hRule="exact" w:val="77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 xml:space="preserve">Численность слушателей, прошедших </w:t>
            </w:r>
            <w:proofErr w:type="gramStart"/>
            <w:r>
              <w:rPr>
                <w:rStyle w:val="295pt"/>
              </w:rPr>
              <w:t>обучение по программам</w:t>
            </w:r>
            <w:proofErr w:type="gramEnd"/>
            <w:r>
              <w:rPr>
                <w:rStyle w:val="295pt"/>
              </w:rPr>
              <w:t xml:space="preserve"> дополнительного</w:t>
            </w:r>
            <w:r>
              <w:rPr>
                <w:rStyle w:val="295pt"/>
              </w:rPr>
              <w:br/>
              <w:t>образования университета (продолжительностью не менее 72 часов), в том числе</w:t>
            </w:r>
            <w:r>
              <w:rPr>
                <w:rStyle w:val="295pt"/>
              </w:rPr>
              <w:br/>
              <w:t>сотрудников СО НКО и социального предпринимательства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1582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1898</w:t>
            </w:r>
          </w:p>
        </w:tc>
      </w:tr>
      <w:tr w:rsidR="00E864CC" w:rsidTr="00E07681">
        <w:trPr>
          <w:gridAfter w:val="1"/>
          <w:wAfter w:w="19" w:type="dxa"/>
          <w:trHeight w:hRule="exact" w:val="7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7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Совокупное число пользователей социальных сервисов, созданных за отчетный период</w:t>
            </w:r>
            <w:r>
              <w:rPr>
                <w:rStyle w:val="295pt"/>
              </w:rPr>
              <w:br/>
              <w:t>на базе университета (юридические клиники, волонтерские движения,</w:t>
            </w:r>
            <w:r>
              <w:rPr>
                <w:rStyle w:val="295pt"/>
              </w:rPr>
              <w:br/>
              <w:t>просветительские семинары и т.д.)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4375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5250</w:t>
            </w:r>
          </w:p>
        </w:tc>
      </w:tr>
    </w:tbl>
    <w:p w:rsidR="00E864CC" w:rsidRDefault="00E864CC" w:rsidP="00E864CC">
      <w:pPr>
        <w:framePr w:w="15278" w:wrap="notBeside" w:vAnchor="text" w:hAnchor="text" w:xAlign="center" w:y="1"/>
        <w:rPr>
          <w:sz w:val="2"/>
          <w:szCs w:val="2"/>
        </w:rPr>
      </w:pPr>
    </w:p>
    <w:p w:rsidR="00E864CC" w:rsidRDefault="00E864CC" w:rsidP="00E864CC">
      <w:pPr>
        <w:rPr>
          <w:sz w:val="2"/>
          <w:szCs w:val="2"/>
        </w:rPr>
      </w:pPr>
    </w:p>
    <w:p w:rsidR="00E864CC" w:rsidRDefault="00E864CC" w:rsidP="00E864CC">
      <w:pPr>
        <w:rPr>
          <w:sz w:val="2"/>
          <w:szCs w:val="2"/>
        </w:rPr>
        <w:sectPr w:rsidR="00E864CC">
          <w:headerReference w:type="default" r:id="rId8"/>
          <w:footerReference w:type="default" r:id="rId9"/>
          <w:pgSz w:w="16840" w:h="11900" w:orient="landscape"/>
          <w:pgMar w:top="1817" w:right="503" w:bottom="911" w:left="100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766"/>
        <w:gridCol w:w="1536"/>
        <w:gridCol w:w="1258"/>
        <w:gridCol w:w="1325"/>
        <w:gridCol w:w="29"/>
      </w:tblGrid>
      <w:tr w:rsidR="00B70F33" w:rsidTr="00B70F33">
        <w:trPr>
          <w:trHeight w:hRule="exact" w:val="32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  <w:lang w:val="en-US" w:bidi="en-US"/>
              </w:rPr>
              <w:lastRenderedPageBreak/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left="2180" w:firstLine="0"/>
              <w:jc w:val="left"/>
            </w:pPr>
            <w:r>
              <w:rPr>
                <w:rStyle w:val="295pt"/>
              </w:rPr>
              <w:t>Наименование показателя результативности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  <w:proofErr w:type="gramStart"/>
            <w:r>
              <w:rPr>
                <w:rStyle w:val="295pt"/>
                <w:vertAlign w:val="superscript"/>
              </w:rPr>
              <w:t>1</w:t>
            </w:r>
            <w:proofErr w:type="gramEnd"/>
          </w:p>
        </w:tc>
      </w:tr>
      <w:tr w:rsidR="00B70F33" w:rsidTr="00B70F33">
        <w:trPr>
          <w:gridAfter w:val="1"/>
          <w:wAfter w:w="29" w:type="dxa"/>
          <w:trHeight w:hRule="exact" w:val="322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gridAfter w:val="1"/>
          <w:wAfter w:w="29" w:type="dxa"/>
          <w:trHeight w:hRule="exact" w:val="322"/>
        </w:trPr>
        <w:tc>
          <w:tcPr>
            <w:tcW w:w="12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DE24CC">
              <w:rPr>
                <w:rStyle w:val="295pt"/>
                <w:rFonts w:eastAsia="Tahoma"/>
              </w:rPr>
              <w:t>(для университетских центров инновационного развития региона)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gridAfter w:val="1"/>
          <w:wAfter w:w="29" w:type="dxa"/>
          <w:trHeight w:hRule="exact" w:val="1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П8.1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используемых университетом объектов инновационной инфраструктуры</w:t>
            </w:r>
            <w:r>
              <w:rPr>
                <w:rStyle w:val="295pt"/>
              </w:rPr>
              <w:br/>
              <w:t>(</w:t>
            </w:r>
            <w:proofErr w:type="gramStart"/>
            <w:r>
              <w:rPr>
                <w:rStyle w:val="295pt"/>
              </w:rPr>
              <w:t>бизнес-инкубаторы</w:t>
            </w:r>
            <w:proofErr w:type="gramEnd"/>
            <w:r>
              <w:rPr>
                <w:rStyle w:val="295pt"/>
              </w:rPr>
              <w:t xml:space="preserve">, технопарки, </w:t>
            </w:r>
            <w:proofErr w:type="spellStart"/>
            <w:r>
              <w:rPr>
                <w:rStyle w:val="295pt"/>
              </w:rPr>
              <w:t>инновационно</w:t>
            </w:r>
            <w:proofErr w:type="spellEnd"/>
            <w:r>
              <w:rPr>
                <w:rStyle w:val="295pt"/>
              </w:rPr>
              <w:t>-технологические центры</w:t>
            </w:r>
            <w:r>
              <w:rPr>
                <w:rStyle w:val="295pt"/>
              </w:rPr>
              <w:br/>
              <w:t>инжиниринговые центры, центры сертификации, центры трансфера технологий,</w:t>
            </w:r>
            <w:r>
              <w:rPr>
                <w:rStyle w:val="295pt"/>
              </w:rPr>
              <w:br/>
              <w:t>центры коллективного пользования научным оборудованием, центры инновационного</w:t>
            </w:r>
            <w:r>
              <w:rPr>
                <w:rStyle w:val="295pt"/>
              </w:rPr>
              <w:br/>
              <w:t>консалтинга и т.д.), в том числе, находящихся в собственности субъекта Российской</w:t>
            </w:r>
            <w:r>
              <w:rPr>
                <w:rStyle w:val="295pt"/>
              </w:rPr>
              <w:br/>
              <w:t>Федерации или в муниципальной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</w:t>
            </w:r>
          </w:p>
        </w:tc>
      </w:tr>
      <w:tr w:rsidR="00B70F33" w:rsidTr="00B70F33">
        <w:trPr>
          <w:gridAfter w:val="1"/>
          <w:wAfter w:w="29" w:type="dxa"/>
          <w:trHeight w:hRule="exact" w:val="11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proofErr w:type="gramStart"/>
            <w:r>
              <w:rPr>
                <w:rStyle w:val="295pt"/>
              </w:rPr>
              <w:t>Объем доходов университета от управления результатами интеллектуальной</w:t>
            </w:r>
            <w:r>
              <w:rPr>
                <w:rStyle w:val="295pt"/>
              </w:rPr>
              <w:br/>
              <w:t>деятельности (продажа патентов и лицензий), доходы от участия в капитале</w:t>
            </w:r>
            <w:r>
              <w:rPr>
                <w:rStyle w:val="295pt"/>
              </w:rPr>
              <w:br/>
              <w:t>инновационных компаний, доходы от заказных НИОКР, доходы от предоставляемых</w:t>
            </w:r>
            <w:r>
              <w:rPr>
                <w:rStyle w:val="295pt"/>
              </w:rPr>
              <w:br/>
              <w:t>услуг, учрежденных инжиниринговых центров и других высокотехнологичных и</w:t>
            </w:r>
            <w:r>
              <w:rPr>
                <w:rStyle w:val="295pt"/>
              </w:rPr>
              <w:br/>
              <w:t>интеллектуальных сервисов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608 413,3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782 245,7</w:t>
            </w:r>
          </w:p>
        </w:tc>
      </w:tr>
      <w:tr w:rsidR="00B70F33" w:rsidTr="00B70F33">
        <w:trPr>
          <w:trHeight w:hRule="exact" w:val="30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</w:p>
        </w:tc>
      </w:tr>
      <w:tr w:rsidR="00B70F33" w:rsidTr="00B70F33">
        <w:trPr>
          <w:trHeight w:hRule="exact" w:val="31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trHeight w:hRule="exact" w:val="317"/>
        </w:trPr>
        <w:tc>
          <w:tcPr>
            <w:tcW w:w="12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DE24CC">
              <w:rPr>
                <w:rStyle w:val="295pt"/>
                <w:rFonts w:eastAsia="Tahoma"/>
              </w:rPr>
              <w:t>(для университетских центров технологического развития региона)</w:t>
            </w:r>
          </w:p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П8.2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образовательных программ, в которые включены модули по технологическому</w:t>
            </w:r>
            <w:r>
              <w:rPr>
                <w:rStyle w:val="295pt"/>
              </w:rPr>
              <w:br/>
              <w:t>предпринимательству, в общем количестве реализуемых образовательных программ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8,0</w:t>
            </w: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технологических проектов, ежегодно реализуемых университетом за счет</w:t>
            </w:r>
            <w:r>
              <w:rPr>
                <w:rStyle w:val="295pt"/>
              </w:rPr>
              <w:br/>
              <w:t>сре</w:t>
            </w:r>
            <w:proofErr w:type="gramStart"/>
            <w:r>
              <w:rPr>
                <w:rStyle w:val="295pt"/>
              </w:rPr>
              <w:t>дств пр</w:t>
            </w:r>
            <w:proofErr w:type="gramEnd"/>
            <w:r>
              <w:rPr>
                <w:rStyle w:val="295pt"/>
              </w:rPr>
              <w:t>едприятий, организаций региональной экономики, регионального и</w:t>
            </w:r>
            <w:r>
              <w:rPr>
                <w:rStyle w:val="295pt"/>
              </w:rPr>
              <w:br/>
              <w:t>муниципального бюджетов университетом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</w:tr>
      <w:tr w:rsidR="00B70F33" w:rsidTr="00B70F33">
        <w:trPr>
          <w:trHeight w:hRule="exact" w:val="30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</w:p>
        </w:tc>
      </w:tr>
      <w:tr w:rsidR="00B70F33" w:rsidTr="00B70F33">
        <w:trPr>
          <w:trHeight w:hRule="exact" w:val="31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trHeight w:hRule="exact" w:val="317"/>
        </w:trPr>
        <w:tc>
          <w:tcPr>
            <w:tcW w:w="127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F95967">
              <w:rPr>
                <w:rStyle w:val="295pt"/>
              </w:rPr>
              <w:t>(для университетских центров социального развития региона)</w:t>
            </w:r>
          </w:p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П8.3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Доля образовательных программ, в которые включены модули по социальному</w:t>
            </w:r>
            <w:r>
              <w:rPr>
                <w:rStyle w:val="295pt"/>
              </w:rPr>
              <w:br/>
              <w:t>предпринимательству, в общем количестве реализуемых образовательных программ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Количество социально ориентированных некоммерческих организации, субъектов</w:t>
            </w:r>
            <w:r>
              <w:rPr>
                <w:rStyle w:val="295pt"/>
              </w:rPr>
              <w:br/>
              <w:t>малого и среднего бизнеса, созданных студентами, аспирантами, и выпускниками</w:t>
            </w:r>
            <w:r>
              <w:rPr>
                <w:rStyle w:val="295pt"/>
              </w:rPr>
              <w:br/>
              <w:t>университета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</w:tbl>
    <w:p w:rsidR="00E864CC" w:rsidRDefault="00E864CC" w:rsidP="00E864CC">
      <w:pPr>
        <w:rPr>
          <w:sz w:val="2"/>
          <w:szCs w:val="2"/>
        </w:rPr>
        <w:sectPr w:rsidR="00E864CC">
          <w:pgSz w:w="16840" w:h="11900" w:orient="landscape"/>
          <w:pgMar w:top="770" w:right="0" w:bottom="849" w:left="0" w:header="0" w:footer="3" w:gutter="0"/>
          <w:cols w:space="720"/>
          <w:noEndnote/>
          <w:docGrid w:linePitch="360"/>
        </w:sectPr>
      </w:pPr>
    </w:p>
    <w:p w:rsidR="00E864CC" w:rsidRDefault="00E864CC" w:rsidP="00E864CC">
      <w:pPr>
        <w:rPr>
          <w:sz w:val="2"/>
          <w:szCs w:val="2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/>
    <w:sectPr w:rsidR="00E864CC" w:rsidSect="00E86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C" w:rsidRDefault="00E864CC" w:rsidP="00E864CC">
      <w:r>
        <w:separator/>
      </w:r>
    </w:p>
  </w:endnote>
  <w:endnote w:type="continuationSeparator" w:id="0">
    <w:p w:rsidR="00E864CC" w:rsidRDefault="00E864CC" w:rsidP="00E8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C" w:rsidRDefault="00E864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C" w:rsidRDefault="00E864CC" w:rsidP="00E864CC">
      <w:r>
        <w:separator/>
      </w:r>
    </w:p>
  </w:footnote>
  <w:footnote w:type="continuationSeparator" w:id="0">
    <w:p w:rsidR="00E864CC" w:rsidRDefault="00E864CC" w:rsidP="00E864CC">
      <w:r>
        <w:continuationSeparator/>
      </w:r>
    </w:p>
  </w:footnote>
  <w:footnote w:id="1">
    <w:p w:rsidR="00E864CC" w:rsidRDefault="00E864CC" w:rsidP="00E864CC">
      <w:r>
        <w:rPr>
          <w:rStyle w:val="CordiaUPC105pt"/>
          <w:vertAlign w:val="superscript"/>
        </w:rPr>
        <w:footnoteRef/>
      </w:r>
      <w:r>
        <w:rPr>
          <w:rStyle w:val="a4"/>
        </w:rPr>
        <w:t xml:space="preserve"> Образовательная организация высшего образования указывает текущие и прогнозируемые показатели результативности с учетом прироста. Значения заполняются по показателям, соответствующим</w:t>
      </w:r>
      <w:r>
        <w:rPr>
          <w:rStyle w:val="a4"/>
        </w:rPr>
        <w:br/>
        <w:t>выбранному профилю. По показателям профиля, который образовательной организацией не выбран, значения не заполняются (остаются пустыми), структура таблицы не меняется.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C" w:rsidRDefault="00E864C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5521325</wp:posOffset>
              </wp:positionH>
              <wp:positionV relativeFrom="page">
                <wp:posOffset>551180</wp:posOffset>
              </wp:positionV>
              <wp:extent cx="52070" cy="85090"/>
              <wp:effectExtent l="0" t="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4CC" w:rsidRDefault="00E864CC"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34.75pt;margin-top:43.4pt;width:4.1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SruQIAAKs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" filled="f" stroked="f">
              <v:textbox style="mso-fit-shape-to-text:t" inset="0,0,0,0">
                <w:txbxContent>
                  <w:p w:rsidR="00E864CC" w:rsidRDefault="00E864CC"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9"/>
    <w:rsid w:val="002E2BA1"/>
    <w:rsid w:val="002F6E6B"/>
    <w:rsid w:val="006B75F8"/>
    <w:rsid w:val="007E0859"/>
    <w:rsid w:val="008758BD"/>
    <w:rsid w:val="008A698B"/>
    <w:rsid w:val="008C2C2A"/>
    <w:rsid w:val="00966B31"/>
    <w:rsid w:val="00B70F33"/>
    <w:rsid w:val="00E864CC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0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2071"/>
  </w:style>
  <w:style w:type="character" w:customStyle="1" w:styleId="295pt">
    <w:name w:val="Основной текст (2) + 9;5 pt"/>
    <w:basedOn w:val="a0"/>
    <w:rsid w:val="002F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6B"/>
    <w:pPr>
      <w:shd w:val="clear" w:color="auto" w:fill="FFFFFF"/>
      <w:spacing w:before="5100" w:line="0" w:lineRule="atLeast"/>
      <w:ind w:hanging="180"/>
      <w:jc w:val="center"/>
    </w:pPr>
    <w:rPr>
      <w:sz w:val="28"/>
      <w:szCs w:val="28"/>
    </w:rPr>
  </w:style>
  <w:style w:type="character" w:customStyle="1" w:styleId="a3">
    <w:name w:val="Сноска_"/>
    <w:basedOn w:val="a0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diaUPC105pt">
    <w:name w:val="Сноска + CordiaUPC;10;5 pt"/>
    <w:basedOn w:val="a3"/>
    <w:rsid w:val="00E864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"/>
    <w:basedOn w:val="a3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4C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64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0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2071"/>
  </w:style>
  <w:style w:type="character" w:customStyle="1" w:styleId="295pt">
    <w:name w:val="Основной текст (2) + 9;5 pt"/>
    <w:basedOn w:val="a0"/>
    <w:rsid w:val="002F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6B"/>
    <w:pPr>
      <w:shd w:val="clear" w:color="auto" w:fill="FFFFFF"/>
      <w:spacing w:before="5100" w:line="0" w:lineRule="atLeast"/>
      <w:ind w:hanging="180"/>
      <w:jc w:val="center"/>
    </w:pPr>
    <w:rPr>
      <w:sz w:val="28"/>
      <w:szCs w:val="28"/>
    </w:rPr>
  </w:style>
  <w:style w:type="character" w:customStyle="1" w:styleId="a3">
    <w:name w:val="Сноска_"/>
    <w:basedOn w:val="a0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diaUPC105pt">
    <w:name w:val="Сноска + CordiaUPC;10;5 pt"/>
    <w:basedOn w:val="a3"/>
    <w:rsid w:val="00E864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"/>
    <w:basedOn w:val="a3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4C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64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B6F-2366-456E-8B96-123A823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Поморёва Светлана Николаевна</dc:creator>
  <cp:keywords/>
  <dc:description/>
  <cp:lastModifiedBy>Поморёва Светлана Николаевна</cp:lastModifiedBy>
  <cp:revision>9</cp:revision>
  <dcterms:created xsi:type="dcterms:W3CDTF">2018-08-29T05:34:00Z</dcterms:created>
  <dcterms:modified xsi:type="dcterms:W3CDTF">2018-09-03T06:18:00Z</dcterms:modified>
</cp:coreProperties>
</file>