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4E" w:rsidRPr="009765C7" w:rsidRDefault="00A764D3" w:rsidP="002D2AF9">
      <w:pPr>
        <w:pStyle w:val="Default"/>
        <w:spacing w:line="276" w:lineRule="auto"/>
        <w:jc w:val="center"/>
        <w:rPr>
          <w:sz w:val="28"/>
          <w:szCs w:val="28"/>
        </w:rPr>
      </w:pPr>
      <w:r w:rsidRPr="009765C7">
        <w:rPr>
          <w:sz w:val="28"/>
          <w:szCs w:val="28"/>
        </w:rPr>
        <w:t>ОПИСАНИЕ ДИСЦИПЛИНЫ</w:t>
      </w:r>
    </w:p>
    <w:p w:rsidR="00892D2C" w:rsidRPr="009765C7" w:rsidRDefault="0077434E" w:rsidP="002D2AF9">
      <w:pPr>
        <w:pStyle w:val="Default"/>
        <w:spacing w:line="276" w:lineRule="auto"/>
        <w:jc w:val="center"/>
        <w:rPr>
          <w:b/>
          <w:sz w:val="28"/>
          <w:szCs w:val="28"/>
        </w:rPr>
      </w:pPr>
      <w:r w:rsidRPr="009765C7">
        <w:rPr>
          <w:b/>
          <w:sz w:val="28"/>
          <w:szCs w:val="28"/>
        </w:rPr>
        <w:t>«</w:t>
      </w:r>
      <w:r w:rsidR="00795698" w:rsidRPr="009765C7">
        <w:rPr>
          <w:b/>
          <w:sz w:val="28"/>
          <w:szCs w:val="28"/>
        </w:rPr>
        <w:t>Технология переработки попутного нефтяного газа</w:t>
      </w:r>
      <w:r w:rsidRPr="009765C7">
        <w:rPr>
          <w:b/>
          <w:sz w:val="28"/>
          <w:szCs w:val="28"/>
        </w:rPr>
        <w:t>»</w:t>
      </w:r>
    </w:p>
    <w:p w:rsidR="00892D2C" w:rsidRPr="009765C7" w:rsidRDefault="00892D2C" w:rsidP="002D2AF9">
      <w:pPr>
        <w:pStyle w:val="Default"/>
        <w:spacing w:line="276" w:lineRule="auto"/>
        <w:jc w:val="center"/>
        <w:rPr>
          <w:sz w:val="28"/>
          <w:szCs w:val="28"/>
        </w:rPr>
      </w:pPr>
    </w:p>
    <w:p w:rsidR="00892D2C" w:rsidRPr="009765C7" w:rsidRDefault="00892D2C" w:rsidP="002D2AF9">
      <w:pPr>
        <w:pStyle w:val="Default"/>
        <w:numPr>
          <w:ilvl w:val="0"/>
          <w:numId w:val="21"/>
        </w:numPr>
        <w:spacing w:line="276" w:lineRule="auto"/>
        <w:ind w:left="0" w:firstLine="709"/>
        <w:rPr>
          <w:sz w:val="28"/>
          <w:szCs w:val="28"/>
        </w:rPr>
      </w:pPr>
      <w:r w:rsidRPr="009765C7">
        <w:rPr>
          <w:sz w:val="28"/>
          <w:szCs w:val="28"/>
        </w:rPr>
        <w:t xml:space="preserve">Объем дисциплины. </w:t>
      </w:r>
    </w:p>
    <w:p w:rsidR="002247B0" w:rsidRPr="009765C7" w:rsidRDefault="002D2AF9" w:rsidP="002D2AF9">
      <w:pPr>
        <w:tabs>
          <w:tab w:val="left" w:pos="3544"/>
          <w:tab w:val="left" w:pos="4395"/>
          <w:tab w:val="left" w:pos="5812"/>
        </w:tabs>
        <w:spacing w:after="0"/>
        <w:ind w:firstLine="709"/>
        <w:jc w:val="both"/>
        <w:rPr>
          <w:rFonts w:ascii="Times New Roman" w:eastAsia="Times New Roman" w:hAnsi="Times New Roman" w:cs="Times New Roman"/>
          <w:sz w:val="28"/>
          <w:szCs w:val="28"/>
          <w:lang w:eastAsia="ru-RU"/>
        </w:rPr>
      </w:pPr>
      <w:r w:rsidRPr="009765C7">
        <w:rPr>
          <w:rFonts w:ascii="Times New Roman" w:eastAsia="Times New Roman" w:hAnsi="Times New Roman" w:cs="Times New Roman"/>
          <w:sz w:val="28"/>
          <w:szCs w:val="28"/>
          <w:lang w:eastAsia="ru-RU"/>
        </w:rPr>
        <w:t>Дистанционные</w:t>
      </w:r>
      <w:r w:rsidR="002247B0" w:rsidRPr="009765C7">
        <w:rPr>
          <w:rFonts w:ascii="Times New Roman" w:eastAsia="Times New Roman" w:hAnsi="Times New Roman" w:cs="Times New Roman"/>
          <w:sz w:val="28"/>
          <w:szCs w:val="28"/>
          <w:lang w:eastAsia="ru-RU"/>
        </w:rPr>
        <w:t xml:space="preserve"> занятия - </w:t>
      </w:r>
      <w:r w:rsidR="00B74AF8" w:rsidRPr="009765C7">
        <w:rPr>
          <w:rFonts w:ascii="Times New Roman" w:eastAsia="Times New Roman" w:hAnsi="Times New Roman" w:cs="Times New Roman"/>
          <w:sz w:val="28"/>
          <w:szCs w:val="28"/>
          <w:lang w:eastAsia="ru-RU"/>
        </w:rPr>
        <w:t>24 час</w:t>
      </w:r>
      <w:r w:rsidR="00795698" w:rsidRPr="009765C7">
        <w:rPr>
          <w:rFonts w:ascii="Times New Roman" w:eastAsia="Times New Roman" w:hAnsi="Times New Roman" w:cs="Times New Roman"/>
          <w:sz w:val="28"/>
          <w:szCs w:val="28"/>
          <w:lang w:eastAsia="ru-RU"/>
        </w:rPr>
        <w:t>а</w:t>
      </w:r>
      <w:r w:rsidR="002247B0" w:rsidRPr="009765C7">
        <w:rPr>
          <w:rFonts w:ascii="Times New Roman" w:eastAsia="Times New Roman" w:hAnsi="Times New Roman" w:cs="Times New Roman"/>
          <w:sz w:val="28"/>
          <w:szCs w:val="28"/>
          <w:lang w:eastAsia="ru-RU"/>
        </w:rPr>
        <w:t>, в т.</w:t>
      </w:r>
      <w:r w:rsidR="00B74AF8" w:rsidRPr="009765C7">
        <w:rPr>
          <w:rFonts w:ascii="Times New Roman" w:eastAsia="Times New Roman" w:hAnsi="Times New Roman" w:cs="Times New Roman"/>
          <w:sz w:val="28"/>
          <w:szCs w:val="28"/>
          <w:lang w:eastAsia="ru-RU"/>
        </w:rPr>
        <w:t xml:space="preserve"> </w:t>
      </w:r>
      <w:r w:rsidR="002247B0" w:rsidRPr="009765C7">
        <w:rPr>
          <w:rFonts w:ascii="Times New Roman" w:eastAsia="Times New Roman" w:hAnsi="Times New Roman" w:cs="Times New Roman"/>
          <w:sz w:val="28"/>
          <w:szCs w:val="28"/>
          <w:lang w:eastAsia="ru-RU"/>
        </w:rPr>
        <w:t>ч.:</w:t>
      </w:r>
    </w:p>
    <w:p w:rsidR="002247B0" w:rsidRPr="009765C7" w:rsidRDefault="002247B0" w:rsidP="002D2AF9">
      <w:pPr>
        <w:tabs>
          <w:tab w:val="left" w:pos="3544"/>
          <w:tab w:val="left" w:pos="4395"/>
          <w:tab w:val="left" w:pos="5812"/>
        </w:tabs>
        <w:spacing w:after="0"/>
        <w:ind w:firstLine="709"/>
        <w:jc w:val="both"/>
        <w:rPr>
          <w:rFonts w:ascii="Times New Roman" w:eastAsia="Times New Roman" w:hAnsi="Times New Roman" w:cs="Times New Roman"/>
          <w:sz w:val="28"/>
          <w:szCs w:val="28"/>
          <w:lang w:eastAsia="ru-RU"/>
        </w:rPr>
      </w:pPr>
      <w:r w:rsidRPr="009765C7">
        <w:rPr>
          <w:rFonts w:ascii="Times New Roman" w:eastAsia="Times New Roman" w:hAnsi="Times New Roman" w:cs="Times New Roman"/>
          <w:sz w:val="28"/>
          <w:szCs w:val="28"/>
          <w:lang w:eastAsia="ru-RU"/>
        </w:rPr>
        <w:t xml:space="preserve">лекции - </w:t>
      </w:r>
      <w:r w:rsidR="00795698" w:rsidRPr="009765C7">
        <w:rPr>
          <w:rFonts w:ascii="Times New Roman" w:eastAsia="Times New Roman" w:hAnsi="Times New Roman" w:cs="Times New Roman"/>
          <w:sz w:val="28"/>
          <w:szCs w:val="28"/>
          <w:lang w:eastAsia="ru-RU"/>
        </w:rPr>
        <w:t>14</w:t>
      </w:r>
      <w:r w:rsidRPr="009765C7">
        <w:rPr>
          <w:rFonts w:ascii="Times New Roman" w:eastAsia="Times New Roman" w:hAnsi="Times New Roman" w:cs="Times New Roman"/>
          <w:sz w:val="28"/>
          <w:szCs w:val="28"/>
          <w:lang w:eastAsia="ru-RU"/>
        </w:rPr>
        <w:t xml:space="preserve"> часов</w:t>
      </w:r>
    </w:p>
    <w:p w:rsidR="00B74AF8" w:rsidRPr="009765C7" w:rsidRDefault="002247B0" w:rsidP="002D2AF9">
      <w:pPr>
        <w:tabs>
          <w:tab w:val="left" w:pos="3544"/>
          <w:tab w:val="left" w:pos="4395"/>
          <w:tab w:val="left" w:pos="5812"/>
        </w:tabs>
        <w:spacing w:after="0"/>
        <w:ind w:firstLine="709"/>
        <w:jc w:val="both"/>
        <w:rPr>
          <w:rFonts w:ascii="Times New Roman" w:eastAsia="Times New Roman" w:hAnsi="Times New Roman" w:cs="Times New Roman"/>
          <w:sz w:val="28"/>
          <w:szCs w:val="28"/>
          <w:lang w:eastAsia="ru-RU"/>
        </w:rPr>
      </w:pPr>
      <w:r w:rsidRPr="009765C7">
        <w:rPr>
          <w:rFonts w:ascii="Times New Roman" w:eastAsia="Times New Roman" w:hAnsi="Times New Roman" w:cs="Times New Roman"/>
          <w:sz w:val="28"/>
          <w:szCs w:val="28"/>
          <w:lang w:eastAsia="ru-RU"/>
        </w:rPr>
        <w:t xml:space="preserve">практические занятия </w:t>
      </w:r>
      <w:r w:rsidR="009D3D97" w:rsidRPr="009765C7">
        <w:rPr>
          <w:rFonts w:ascii="Times New Roman" w:eastAsia="Times New Roman" w:hAnsi="Times New Roman" w:cs="Times New Roman"/>
          <w:sz w:val="28"/>
          <w:szCs w:val="28"/>
          <w:lang w:eastAsia="ru-RU"/>
        </w:rPr>
        <w:t xml:space="preserve">- </w:t>
      </w:r>
      <w:r w:rsidR="00757A20" w:rsidRPr="009765C7">
        <w:rPr>
          <w:rFonts w:ascii="Times New Roman" w:eastAsia="Times New Roman" w:hAnsi="Times New Roman" w:cs="Times New Roman"/>
          <w:sz w:val="28"/>
          <w:szCs w:val="28"/>
          <w:lang w:eastAsia="ru-RU"/>
        </w:rPr>
        <w:t>1</w:t>
      </w:r>
      <w:r w:rsidR="0070693D" w:rsidRPr="009765C7">
        <w:rPr>
          <w:rFonts w:ascii="Times New Roman" w:eastAsia="Times New Roman" w:hAnsi="Times New Roman" w:cs="Times New Roman"/>
          <w:sz w:val="28"/>
          <w:szCs w:val="28"/>
          <w:lang w:eastAsia="ru-RU"/>
        </w:rPr>
        <w:t>0 часов</w:t>
      </w:r>
    </w:p>
    <w:p w:rsidR="002247B0" w:rsidRPr="009765C7" w:rsidRDefault="002247B0" w:rsidP="002D2AF9">
      <w:pPr>
        <w:tabs>
          <w:tab w:val="left" w:pos="3544"/>
          <w:tab w:val="left" w:pos="4395"/>
          <w:tab w:val="left" w:pos="5812"/>
        </w:tabs>
        <w:spacing w:after="0"/>
        <w:ind w:firstLine="709"/>
        <w:jc w:val="both"/>
        <w:rPr>
          <w:rFonts w:ascii="Times New Roman" w:eastAsia="Times New Roman" w:hAnsi="Times New Roman" w:cs="Times New Roman"/>
          <w:sz w:val="28"/>
          <w:szCs w:val="28"/>
          <w:lang w:eastAsia="ru-RU"/>
        </w:rPr>
      </w:pPr>
      <w:r w:rsidRPr="009765C7">
        <w:rPr>
          <w:rFonts w:ascii="Times New Roman" w:eastAsia="Times New Roman" w:hAnsi="Times New Roman" w:cs="Times New Roman"/>
          <w:sz w:val="28"/>
          <w:szCs w:val="28"/>
          <w:lang w:eastAsia="ru-RU"/>
        </w:rPr>
        <w:t xml:space="preserve">Самостоятельная работа </w:t>
      </w:r>
      <w:r w:rsidR="0070693D" w:rsidRPr="009765C7">
        <w:rPr>
          <w:rFonts w:ascii="Times New Roman" w:eastAsia="Times New Roman" w:hAnsi="Times New Roman" w:cs="Times New Roman"/>
          <w:sz w:val="28"/>
          <w:szCs w:val="28"/>
          <w:lang w:eastAsia="ru-RU"/>
        </w:rPr>
        <w:t>–</w:t>
      </w:r>
      <w:r w:rsidRPr="009765C7">
        <w:rPr>
          <w:rFonts w:ascii="Times New Roman" w:eastAsia="Times New Roman" w:hAnsi="Times New Roman" w:cs="Times New Roman"/>
          <w:sz w:val="28"/>
          <w:szCs w:val="28"/>
          <w:lang w:eastAsia="ru-RU"/>
        </w:rPr>
        <w:t xml:space="preserve"> </w:t>
      </w:r>
      <w:r w:rsidR="00795698" w:rsidRPr="009765C7">
        <w:rPr>
          <w:rFonts w:ascii="Times New Roman" w:eastAsia="Times New Roman" w:hAnsi="Times New Roman" w:cs="Times New Roman"/>
          <w:sz w:val="28"/>
          <w:szCs w:val="28"/>
          <w:lang w:eastAsia="ru-RU"/>
        </w:rPr>
        <w:t>2</w:t>
      </w:r>
      <w:r w:rsidR="0070693D" w:rsidRPr="009765C7">
        <w:rPr>
          <w:rFonts w:ascii="Times New Roman" w:eastAsia="Times New Roman" w:hAnsi="Times New Roman" w:cs="Times New Roman"/>
          <w:sz w:val="28"/>
          <w:szCs w:val="28"/>
          <w:lang w:eastAsia="ru-RU"/>
        </w:rPr>
        <w:t xml:space="preserve">0 </w:t>
      </w:r>
      <w:r w:rsidRPr="009765C7">
        <w:rPr>
          <w:rFonts w:ascii="Times New Roman" w:eastAsia="Times New Roman" w:hAnsi="Times New Roman" w:cs="Times New Roman"/>
          <w:sz w:val="28"/>
          <w:szCs w:val="28"/>
          <w:lang w:eastAsia="ru-RU"/>
        </w:rPr>
        <w:t>часов</w:t>
      </w:r>
    </w:p>
    <w:p w:rsidR="002247B0" w:rsidRPr="009765C7" w:rsidRDefault="009D3D97" w:rsidP="002D2AF9">
      <w:pPr>
        <w:tabs>
          <w:tab w:val="left" w:pos="3544"/>
          <w:tab w:val="left" w:pos="4395"/>
          <w:tab w:val="left" w:pos="5812"/>
        </w:tabs>
        <w:spacing w:after="0"/>
        <w:ind w:firstLine="709"/>
        <w:jc w:val="both"/>
        <w:rPr>
          <w:rFonts w:ascii="Times New Roman" w:eastAsia="Times New Roman" w:hAnsi="Times New Roman" w:cs="Times New Roman"/>
          <w:sz w:val="28"/>
          <w:szCs w:val="28"/>
          <w:lang w:eastAsia="ru-RU"/>
        </w:rPr>
      </w:pPr>
      <w:r w:rsidRPr="009765C7">
        <w:rPr>
          <w:rFonts w:ascii="Times New Roman" w:eastAsia="Times New Roman" w:hAnsi="Times New Roman" w:cs="Times New Roman"/>
          <w:sz w:val="28"/>
          <w:szCs w:val="28"/>
          <w:lang w:eastAsia="ru-RU"/>
        </w:rPr>
        <w:t>Вид промежуточной аттестации -</w:t>
      </w:r>
      <w:r w:rsidR="00795698" w:rsidRPr="009765C7">
        <w:rPr>
          <w:rFonts w:ascii="Times New Roman" w:eastAsia="Times New Roman" w:hAnsi="Times New Roman" w:cs="Times New Roman"/>
          <w:sz w:val="28"/>
          <w:szCs w:val="28"/>
          <w:lang w:eastAsia="ru-RU"/>
        </w:rPr>
        <w:t xml:space="preserve"> экзамен</w:t>
      </w:r>
      <w:r w:rsidR="002247B0" w:rsidRPr="009765C7">
        <w:rPr>
          <w:rFonts w:ascii="Times New Roman" w:eastAsia="Times New Roman" w:hAnsi="Times New Roman" w:cs="Times New Roman"/>
          <w:sz w:val="28"/>
          <w:szCs w:val="28"/>
          <w:lang w:eastAsia="ru-RU"/>
        </w:rPr>
        <w:t xml:space="preserve"> </w:t>
      </w:r>
    </w:p>
    <w:p w:rsidR="00E61C77" w:rsidRPr="009765C7" w:rsidRDefault="002247B0" w:rsidP="002D2AF9">
      <w:pPr>
        <w:tabs>
          <w:tab w:val="left" w:pos="3544"/>
          <w:tab w:val="left" w:pos="4395"/>
          <w:tab w:val="left" w:pos="5812"/>
        </w:tabs>
        <w:spacing w:after="0"/>
        <w:ind w:firstLine="709"/>
        <w:jc w:val="both"/>
        <w:rPr>
          <w:rFonts w:ascii="Times New Roman" w:eastAsia="Times New Roman" w:hAnsi="Times New Roman" w:cs="Times New Roman"/>
          <w:sz w:val="28"/>
          <w:szCs w:val="28"/>
          <w:lang w:eastAsia="ru-RU"/>
        </w:rPr>
      </w:pPr>
      <w:r w:rsidRPr="009765C7">
        <w:rPr>
          <w:rFonts w:ascii="Times New Roman" w:eastAsia="Times New Roman" w:hAnsi="Times New Roman" w:cs="Times New Roman"/>
          <w:sz w:val="28"/>
          <w:szCs w:val="28"/>
          <w:lang w:eastAsia="ru-RU"/>
        </w:rPr>
        <w:t xml:space="preserve">Общая трудоемкость </w:t>
      </w:r>
      <w:r w:rsidR="009D3D97" w:rsidRPr="009765C7">
        <w:rPr>
          <w:rFonts w:ascii="Times New Roman" w:eastAsia="Times New Roman" w:hAnsi="Times New Roman" w:cs="Times New Roman"/>
          <w:sz w:val="28"/>
          <w:szCs w:val="28"/>
          <w:lang w:eastAsia="ru-RU"/>
        </w:rPr>
        <w:t>–</w:t>
      </w:r>
      <w:r w:rsidRPr="009765C7">
        <w:rPr>
          <w:rFonts w:ascii="Times New Roman" w:eastAsia="Times New Roman" w:hAnsi="Times New Roman" w:cs="Times New Roman"/>
          <w:sz w:val="28"/>
          <w:szCs w:val="28"/>
          <w:lang w:eastAsia="ru-RU"/>
        </w:rPr>
        <w:t xml:space="preserve"> </w:t>
      </w:r>
      <w:r w:rsidR="00B74AF8" w:rsidRPr="009765C7">
        <w:rPr>
          <w:rFonts w:ascii="Times New Roman" w:eastAsia="Times New Roman" w:hAnsi="Times New Roman" w:cs="Times New Roman"/>
          <w:sz w:val="28"/>
          <w:szCs w:val="28"/>
          <w:lang w:eastAsia="ru-RU"/>
        </w:rPr>
        <w:t>44 часа</w:t>
      </w:r>
    </w:p>
    <w:p w:rsidR="00A764D3" w:rsidRPr="009765C7" w:rsidRDefault="00A764D3" w:rsidP="002D2AF9">
      <w:pPr>
        <w:tabs>
          <w:tab w:val="left" w:pos="3544"/>
          <w:tab w:val="left" w:pos="4395"/>
          <w:tab w:val="left" w:pos="5812"/>
        </w:tabs>
        <w:spacing w:after="0"/>
        <w:ind w:firstLine="709"/>
        <w:jc w:val="both"/>
        <w:rPr>
          <w:rFonts w:ascii="Times New Roman" w:eastAsia="Times New Roman" w:hAnsi="Times New Roman" w:cs="Times New Roman"/>
          <w:sz w:val="28"/>
          <w:szCs w:val="28"/>
          <w:lang w:eastAsia="ru-RU"/>
        </w:rPr>
      </w:pPr>
    </w:p>
    <w:p w:rsidR="00757A20" w:rsidRPr="002D2AF9" w:rsidRDefault="00A764D3" w:rsidP="002D2AF9">
      <w:pPr>
        <w:pStyle w:val="Default"/>
        <w:spacing w:line="276" w:lineRule="auto"/>
        <w:ind w:firstLine="709"/>
        <w:jc w:val="both"/>
        <w:rPr>
          <w:sz w:val="28"/>
          <w:szCs w:val="28"/>
        </w:rPr>
      </w:pPr>
      <w:r w:rsidRPr="002D2AF9">
        <w:rPr>
          <w:sz w:val="28"/>
          <w:szCs w:val="28"/>
        </w:rPr>
        <w:t>2</w:t>
      </w:r>
      <w:r w:rsidR="00892D2C" w:rsidRPr="002D2AF9">
        <w:rPr>
          <w:sz w:val="28"/>
          <w:szCs w:val="28"/>
        </w:rPr>
        <w:t xml:space="preserve">) Цель: </w:t>
      </w:r>
      <w:r w:rsidR="00795698" w:rsidRPr="002D2AF9">
        <w:rPr>
          <w:sz w:val="28"/>
          <w:szCs w:val="28"/>
        </w:rPr>
        <w:t>получение студентами знаний в области технологии переработки попутного нефтяного газа на газоперерабатывающих заводах (ГПЗ).</w:t>
      </w:r>
    </w:p>
    <w:p w:rsidR="00A764D3" w:rsidRPr="002D2AF9" w:rsidRDefault="00A764D3" w:rsidP="002D2AF9">
      <w:pPr>
        <w:autoSpaceDE w:val="0"/>
        <w:autoSpaceDN w:val="0"/>
        <w:adjustRightInd w:val="0"/>
        <w:spacing w:after="0"/>
        <w:ind w:firstLine="709"/>
        <w:jc w:val="both"/>
        <w:rPr>
          <w:rFonts w:ascii="Times New Roman" w:eastAsia="Calibri" w:hAnsi="Times New Roman" w:cs="Times New Roman"/>
          <w:color w:val="000000"/>
          <w:sz w:val="28"/>
          <w:szCs w:val="28"/>
        </w:rPr>
      </w:pPr>
    </w:p>
    <w:p w:rsidR="00892D2C" w:rsidRPr="002D2AF9" w:rsidRDefault="00892D2C" w:rsidP="002D2AF9">
      <w:pPr>
        <w:pStyle w:val="Default"/>
        <w:numPr>
          <w:ilvl w:val="0"/>
          <w:numId w:val="23"/>
        </w:numPr>
        <w:spacing w:line="276" w:lineRule="auto"/>
        <w:ind w:left="0" w:firstLine="709"/>
        <w:rPr>
          <w:sz w:val="28"/>
          <w:szCs w:val="28"/>
        </w:rPr>
      </w:pPr>
      <w:r w:rsidRPr="002D2AF9">
        <w:rPr>
          <w:sz w:val="28"/>
          <w:szCs w:val="28"/>
        </w:rPr>
        <w:t xml:space="preserve">Результаты обучения: знания, умения, которые приобретет </w:t>
      </w:r>
      <w:r w:rsidR="004965CC" w:rsidRPr="002D2AF9">
        <w:rPr>
          <w:sz w:val="28"/>
          <w:szCs w:val="28"/>
        </w:rPr>
        <w:t>обучающийся</w:t>
      </w:r>
      <w:r w:rsidRPr="002D2AF9">
        <w:rPr>
          <w:sz w:val="28"/>
          <w:szCs w:val="28"/>
        </w:rPr>
        <w:t xml:space="preserve"> после изучения данной дисциплины. </w:t>
      </w:r>
    </w:p>
    <w:p w:rsidR="00E054F7" w:rsidRPr="00915419" w:rsidRDefault="00E054F7" w:rsidP="00915419">
      <w:pPr>
        <w:pStyle w:val="Default"/>
        <w:rPr>
          <w:sz w:val="2"/>
          <w:szCs w:val="2"/>
        </w:rPr>
      </w:pPr>
    </w:p>
    <w:tbl>
      <w:tblPr>
        <w:tblStyle w:val="a3"/>
        <w:tblW w:w="9322" w:type="dxa"/>
        <w:shd w:val="clear" w:color="auto" w:fill="FFFFFF" w:themeFill="background1"/>
        <w:tblLayout w:type="fixed"/>
        <w:tblLook w:val="04A0" w:firstRow="1" w:lastRow="0" w:firstColumn="1" w:lastColumn="0" w:noHBand="0" w:noVBand="1"/>
      </w:tblPr>
      <w:tblGrid>
        <w:gridCol w:w="1173"/>
        <w:gridCol w:w="2219"/>
        <w:gridCol w:w="1976"/>
        <w:gridCol w:w="1977"/>
        <w:gridCol w:w="1977"/>
      </w:tblGrid>
      <w:tr w:rsidR="00795698" w:rsidRPr="002D2AF9" w:rsidTr="00B2762A">
        <w:tc>
          <w:tcPr>
            <w:tcW w:w="1173" w:type="dxa"/>
            <w:vMerge w:val="restart"/>
            <w:shd w:val="clear" w:color="auto" w:fill="FFFFFF" w:themeFill="background1"/>
            <w:vAlign w:val="center"/>
          </w:tcPr>
          <w:p w:rsidR="00795698" w:rsidRPr="002D2AF9" w:rsidRDefault="00795698" w:rsidP="002D2AF9">
            <w:pPr>
              <w:jc w:val="center"/>
              <w:rPr>
                <w:rFonts w:ascii="Times New Roman" w:hAnsi="Times New Roman" w:cs="Times New Roman"/>
                <w:bCs/>
                <w:sz w:val="24"/>
                <w:szCs w:val="24"/>
              </w:rPr>
            </w:pPr>
            <w:r w:rsidRPr="002D2AF9">
              <w:rPr>
                <w:rFonts w:ascii="Times New Roman" w:hAnsi="Times New Roman" w:cs="Times New Roman"/>
                <w:bCs/>
                <w:sz w:val="24"/>
                <w:szCs w:val="24"/>
              </w:rPr>
              <w:t>Индекс компетенций</w:t>
            </w:r>
          </w:p>
        </w:tc>
        <w:tc>
          <w:tcPr>
            <w:tcW w:w="2219" w:type="dxa"/>
            <w:vMerge w:val="restart"/>
            <w:shd w:val="clear" w:color="auto" w:fill="FFFFFF" w:themeFill="background1"/>
            <w:vAlign w:val="center"/>
          </w:tcPr>
          <w:p w:rsidR="00795698" w:rsidRPr="002D2AF9" w:rsidRDefault="00795698" w:rsidP="002D2AF9">
            <w:pPr>
              <w:jc w:val="center"/>
              <w:rPr>
                <w:rFonts w:ascii="Times New Roman" w:hAnsi="Times New Roman" w:cs="Times New Roman"/>
                <w:bCs/>
                <w:sz w:val="24"/>
                <w:szCs w:val="24"/>
              </w:rPr>
            </w:pPr>
            <w:r w:rsidRPr="002D2AF9">
              <w:rPr>
                <w:rFonts w:ascii="Times New Roman" w:hAnsi="Times New Roman" w:cs="Times New Roman"/>
                <w:bCs/>
                <w:sz w:val="24"/>
                <w:szCs w:val="24"/>
              </w:rPr>
              <w:t>Содержание компетенции или ее части</w:t>
            </w:r>
          </w:p>
        </w:tc>
        <w:tc>
          <w:tcPr>
            <w:tcW w:w="5930" w:type="dxa"/>
            <w:gridSpan w:val="3"/>
            <w:shd w:val="clear" w:color="auto" w:fill="FFFFFF" w:themeFill="background1"/>
            <w:vAlign w:val="center"/>
          </w:tcPr>
          <w:p w:rsidR="00795698" w:rsidRPr="002D2AF9" w:rsidRDefault="00795698" w:rsidP="002D2AF9">
            <w:pPr>
              <w:jc w:val="center"/>
              <w:rPr>
                <w:rFonts w:ascii="Times New Roman" w:hAnsi="Times New Roman" w:cs="Times New Roman"/>
                <w:bCs/>
                <w:sz w:val="24"/>
                <w:szCs w:val="24"/>
              </w:rPr>
            </w:pPr>
            <w:r w:rsidRPr="002D2AF9">
              <w:rPr>
                <w:rFonts w:ascii="Times New Roman" w:hAnsi="Times New Roman" w:cs="Times New Roman"/>
                <w:bCs/>
                <w:sz w:val="24"/>
                <w:szCs w:val="24"/>
              </w:rPr>
              <w:t>В результате изучения дисциплины слушатели должны</w:t>
            </w:r>
          </w:p>
        </w:tc>
      </w:tr>
      <w:tr w:rsidR="00795698" w:rsidRPr="002D2AF9" w:rsidTr="00B2762A">
        <w:tc>
          <w:tcPr>
            <w:tcW w:w="1173" w:type="dxa"/>
            <w:vMerge/>
            <w:shd w:val="clear" w:color="auto" w:fill="FFFFFF" w:themeFill="background1"/>
            <w:vAlign w:val="center"/>
          </w:tcPr>
          <w:p w:rsidR="00795698" w:rsidRPr="002D2AF9" w:rsidRDefault="00795698" w:rsidP="002D2AF9">
            <w:pPr>
              <w:jc w:val="both"/>
              <w:rPr>
                <w:rFonts w:ascii="Times New Roman" w:hAnsi="Times New Roman" w:cs="Times New Roman"/>
                <w:bCs/>
                <w:sz w:val="24"/>
                <w:szCs w:val="24"/>
              </w:rPr>
            </w:pPr>
          </w:p>
        </w:tc>
        <w:tc>
          <w:tcPr>
            <w:tcW w:w="2219" w:type="dxa"/>
            <w:vMerge/>
            <w:shd w:val="clear" w:color="auto" w:fill="FFFFFF" w:themeFill="background1"/>
            <w:vAlign w:val="center"/>
          </w:tcPr>
          <w:p w:rsidR="00795698" w:rsidRPr="002D2AF9" w:rsidRDefault="00795698" w:rsidP="002D2AF9">
            <w:pPr>
              <w:jc w:val="both"/>
              <w:rPr>
                <w:rFonts w:ascii="Times New Roman" w:hAnsi="Times New Roman" w:cs="Times New Roman"/>
                <w:bCs/>
                <w:sz w:val="24"/>
                <w:szCs w:val="24"/>
              </w:rPr>
            </w:pPr>
          </w:p>
        </w:tc>
        <w:tc>
          <w:tcPr>
            <w:tcW w:w="1976" w:type="dxa"/>
            <w:shd w:val="clear" w:color="auto" w:fill="FFFFFF" w:themeFill="background1"/>
            <w:vAlign w:val="center"/>
          </w:tcPr>
          <w:p w:rsidR="00795698" w:rsidRPr="002D2AF9" w:rsidRDefault="00795698" w:rsidP="002D2AF9">
            <w:pPr>
              <w:jc w:val="center"/>
              <w:rPr>
                <w:rFonts w:ascii="Times New Roman" w:hAnsi="Times New Roman" w:cs="Times New Roman"/>
                <w:bCs/>
                <w:sz w:val="24"/>
                <w:szCs w:val="24"/>
              </w:rPr>
            </w:pPr>
            <w:r w:rsidRPr="002D2AF9">
              <w:rPr>
                <w:rFonts w:ascii="Times New Roman" w:hAnsi="Times New Roman" w:cs="Times New Roman"/>
                <w:bCs/>
                <w:sz w:val="24"/>
                <w:szCs w:val="24"/>
              </w:rPr>
              <w:t>знать</w:t>
            </w:r>
          </w:p>
        </w:tc>
        <w:tc>
          <w:tcPr>
            <w:tcW w:w="1977" w:type="dxa"/>
            <w:shd w:val="clear" w:color="auto" w:fill="FFFFFF" w:themeFill="background1"/>
            <w:vAlign w:val="center"/>
          </w:tcPr>
          <w:p w:rsidR="00795698" w:rsidRPr="002D2AF9" w:rsidRDefault="00795698" w:rsidP="002D2AF9">
            <w:pPr>
              <w:jc w:val="center"/>
              <w:rPr>
                <w:rFonts w:ascii="Times New Roman" w:hAnsi="Times New Roman" w:cs="Times New Roman"/>
                <w:bCs/>
                <w:sz w:val="24"/>
                <w:szCs w:val="24"/>
              </w:rPr>
            </w:pPr>
            <w:r w:rsidRPr="002D2AF9">
              <w:rPr>
                <w:rFonts w:ascii="Times New Roman" w:hAnsi="Times New Roman" w:cs="Times New Roman"/>
                <w:bCs/>
                <w:sz w:val="24"/>
                <w:szCs w:val="24"/>
              </w:rPr>
              <w:t>уметь</w:t>
            </w:r>
          </w:p>
        </w:tc>
        <w:tc>
          <w:tcPr>
            <w:tcW w:w="1977" w:type="dxa"/>
            <w:shd w:val="clear" w:color="auto" w:fill="FFFFFF" w:themeFill="background1"/>
            <w:vAlign w:val="center"/>
          </w:tcPr>
          <w:p w:rsidR="00795698" w:rsidRPr="002D2AF9" w:rsidRDefault="00795698" w:rsidP="002D2AF9">
            <w:pPr>
              <w:jc w:val="center"/>
              <w:rPr>
                <w:rFonts w:ascii="Times New Roman" w:hAnsi="Times New Roman" w:cs="Times New Roman"/>
                <w:bCs/>
                <w:sz w:val="24"/>
                <w:szCs w:val="24"/>
              </w:rPr>
            </w:pPr>
            <w:r w:rsidRPr="002D2AF9">
              <w:rPr>
                <w:rFonts w:ascii="Times New Roman" w:hAnsi="Times New Roman" w:cs="Times New Roman"/>
                <w:bCs/>
                <w:sz w:val="24"/>
                <w:szCs w:val="24"/>
              </w:rPr>
              <w:t>владеть</w:t>
            </w:r>
          </w:p>
        </w:tc>
      </w:tr>
      <w:tr w:rsidR="00795698" w:rsidRPr="002D2AF9" w:rsidTr="00B2762A">
        <w:tblPrEx>
          <w:shd w:val="clear" w:color="auto" w:fill="auto"/>
        </w:tblPrEx>
        <w:tc>
          <w:tcPr>
            <w:tcW w:w="1173" w:type="dxa"/>
          </w:tcPr>
          <w:p w:rsidR="00795698" w:rsidRPr="002D2AF9" w:rsidRDefault="00795698" w:rsidP="002D2AF9">
            <w:pPr>
              <w:pStyle w:val="a5"/>
              <w:tabs>
                <w:tab w:val="center" w:pos="4677"/>
              </w:tabs>
              <w:rPr>
                <w:b w:val="0"/>
                <w:caps/>
              </w:rPr>
            </w:pPr>
            <w:r w:rsidRPr="002D2AF9">
              <w:rPr>
                <w:b w:val="0"/>
              </w:rPr>
              <w:t>ПК-6</w:t>
            </w:r>
          </w:p>
        </w:tc>
        <w:tc>
          <w:tcPr>
            <w:tcW w:w="2219" w:type="dxa"/>
          </w:tcPr>
          <w:p w:rsidR="00795698" w:rsidRPr="002D2AF9" w:rsidRDefault="00795698" w:rsidP="002D2AF9">
            <w:pPr>
              <w:pStyle w:val="a5"/>
              <w:tabs>
                <w:tab w:val="center" w:pos="4677"/>
              </w:tabs>
              <w:jc w:val="left"/>
              <w:rPr>
                <w:b w:val="0"/>
                <w:caps/>
              </w:rPr>
            </w:pPr>
            <w:r w:rsidRPr="002D2AF9">
              <w:rPr>
                <w:b w:val="0"/>
                <w:color w:val="333333"/>
                <w:shd w:val="clear" w:color="auto" w:fill="FFFFFF"/>
              </w:rPr>
              <w:t>Налаживать, настраивать и осуществлять проверку оборудования и программных средств</w:t>
            </w:r>
          </w:p>
        </w:tc>
        <w:tc>
          <w:tcPr>
            <w:tcW w:w="1976" w:type="dxa"/>
          </w:tcPr>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Оборудование лаборатории, принципы его работы;</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методы проведения анализов, испытаний и других видов исследований;</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действующие стандарты и технические условия и паспорта на разрабатываемую техническую документацию, порядок их оформления;</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стандарты, технические условия, методики и инструкции по переработке нефти и газа;</w:t>
            </w:r>
          </w:p>
          <w:p w:rsidR="00795698" w:rsidRPr="002D2AF9" w:rsidRDefault="00795698" w:rsidP="002D2AF9">
            <w:pPr>
              <w:pStyle w:val="a5"/>
              <w:tabs>
                <w:tab w:val="center" w:pos="4677"/>
              </w:tabs>
              <w:jc w:val="left"/>
              <w:rPr>
                <w:rFonts w:eastAsia="Calibri"/>
                <w:b w:val="0"/>
                <w:caps/>
              </w:rPr>
            </w:pPr>
            <w:r w:rsidRPr="002D2AF9">
              <w:rPr>
                <w:rFonts w:eastAsia="Calibri"/>
                <w:b w:val="0"/>
              </w:rPr>
              <w:t xml:space="preserve">- лабораторное оборудование, </w:t>
            </w:r>
            <w:r w:rsidRPr="002D2AF9">
              <w:rPr>
                <w:rFonts w:eastAsia="Calibri"/>
                <w:b w:val="0"/>
              </w:rPr>
              <w:lastRenderedPageBreak/>
              <w:t>контрольно-измерительная аппаратура и правила ее эксплуатации;</w:t>
            </w:r>
          </w:p>
          <w:p w:rsidR="00795698" w:rsidRPr="002D2AF9" w:rsidRDefault="00795698" w:rsidP="002D2AF9">
            <w:pPr>
              <w:pStyle w:val="a5"/>
              <w:tabs>
                <w:tab w:val="center" w:pos="4677"/>
              </w:tabs>
              <w:jc w:val="left"/>
              <w:rPr>
                <w:b w:val="0"/>
                <w:caps/>
              </w:rPr>
            </w:pPr>
            <w:r w:rsidRPr="002D2AF9">
              <w:rPr>
                <w:rFonts w:eastAsia="Calibri"/>
                <w:b w:val="0"/>
              </w:rPr>
              <w:t>- технологические процессы, режимы производства, продукции организации.</w:t>
            </w:r>
          </w:p>
        </w:tc>
        <w:tc>
          <w:tcPr>
            <w:tcW w:w="1977" w:type="dxa"/>
          </w:tcPr>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lastRenderedPageBreak/>
              <w:t>- Разрабатывать методические материалы, техническую документацию;</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разрабатывать методики проведения измерений и мероприятия по улучшению их проведения;</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применять стандартные методы контроля качества производимой</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продукции;</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осуществлять подготовку паспорта качества, протоколов испытаний на продукцию;</w:t>
            </w:r>
          </w:p>
          <w:p w:rsidR="00795698" w:rsidRPr="002D2AF9" w:rsidRDefault="00795698" w:rsidP="002D2AF9">
            <w:pPr>
              <w:autoSpaceDE w:val="0"/>
              <w:autoSpaceDN w:val="0"/>
              <w:adjustRightInd w:val="0"/>
              <w:rPr>
                <w:rFonts w:ascii="Times New Roman" w:eastAsia="Calibri" w:hAnsi="Times New Roman" w:cs="Times New Roman"/>
                <w:sz w:val="24"/>
                <w:szCs w:val="24"/>
              </w:rPr>
            </w:pPr>
            <w:r w:rsidRPr="002D2AF9">
              <w:rPr>
                <w:rFonts w:ascii="Times New Roman" w:eastAsia="Calibri" w:hAnsi="Times New Roman" w:cs="Times New Roman"/>
                <w:sz w:val="24"/>
                <w:szCs w:val="24"/>
              </w:rPr>
              <w:t>- разрабатывать новые методы контроля качества производимой продукции.</w:t>
            </w:r>
          </w:p>
        </w:tc>
        <w:tc>
          <w:tcPr>
            <w:tcW w:w="1977" w:type="dxa"/>
          </w:tcPr>
          <w:p w:rsidR="00795698" w:rsidRPr="002D2AF9" w:rsidRDefault="00795698" w:rsidP="002D2AF9">
            <w:pPr>
              <w:pStyle w:val="a9"/>
              <w:spacing w:after="0"/>
              <w:ind w:left="0"/>
            </w:pPr>
            <w:r w:rsidRPr="002D2AF9">
              <w:t>- Организация проведения лабораторных анализов в соответствии с существующими стандартами;</w:t>
            </w:r>
          </w:p>
          <w:p w:rsidR="00795698" w:rsidRPr="002D2AF9" w:rsidRDefault="00795698" w:rsidP="002D2AF9">
            <w:pPr>
              <w:pStyle w:val="a5"/>
              <w:tabs>
                <w:tab w:val="center" w:pos="4677"/>
              </w:tabs>
              <w:jc w:val="left"/>
              <w:rPr>
                <w:b w:val="0"/>
                <w:caps/>
              </w:rPr>
            </w:pPr>
            <w:r w:rsidRPr="002D2AF9">
              <w:rPr>
                <w:b w:val="0"/>
              </w:rPr>
              <w:t>- контроль над состоянием лабораторного оборудования и рабочих мест сотрудников лаборатории;</w:t>
            </w:r>
          </w:p>
          <w:p w:rsidR="00795698" w:rsidRPr="002D2AF9" w:rsidRDefault="00795698" w:rsidP="002D2AF9">
            <w:pPr>
              <w:pStyle w:val="a5"/>
              <w:tabs>
                <w:tab w:val="center" w:pos="4677"/>
              </w:tabs>
              <w:jc w:val="left"/>
              <w:rPr>
                <w:b w:val="0"/>
                <w:caps/>
              </w:rPr>
            </w:pPr>
            <w:r w:rsidRPr="002D2AF9">
              <w:rPr>
                <w:b w:val="0"/>
              </w:rPr>
              <w:t>- изменение    технологического    режима     объектов     по     результатам лабораторных анализов.</w:t>
            </w:r>
          </w:p>
          <w:p w:rsidR="00795698" w:rsidRPr="002D2AF9" w:rsidRDefault="00795698" w:rsidP="002D2AF9">
            <w:pPr>
              <w:pStyle w:val="a5"/>
              <w:tabs>
                <w:tab w:val="center" w:pos="4677"/>
              </w:tabs>
              <w:jc w:val="left"/>
              <w:rPr>
                <w:b w:val="0"/>
                <w:caps/>
              </w:rPr>
            </w:pPr>
          </w:p>
        </w:tc>
      </w:tr>
      <w:tr w:rsidR="00795698" w:rsidRPr="002D2AF9" w:rsidTr="00B2762A">
        <w:tc>
          <w:tcPr>
            <w:tcW w:w="1173" w:type="dxa"/>
            <w:tcBorders>
              <w:bottom w:val="single" w:sz="4" w:space="0" w:color="auto"/>
            </w:tcBorders>
            <w:shd w:val="clear" w:color="auto" w:fill="FFFFFF" w:themeFill="background1"/>
          </w:tcPr>
          <w:p w:rsidR="00795698" w:rsidRPr="002D2AF9" w:rsidRDefault="00795698" w:rsidP="002D2AF9">
            <w:pPr>
              <w:pStyle w:val="a5"/>
              <w:tabs>
                <w:tab w:val="center" w:pos="4677"/>
              </w:tabs>
              <w:rPr>
                <w:b w:val="0"/>
                <w:caps/>
              </w:rPr>
            </w:pPr>
            <w:r w:rsidRPr="002D2AF9">
              <w:rPr>
                <w:b w:val="0"/>
              </w:rPr>
              <w:lastRenderedPageBreak/>
              <w:t>ПК-7</w:t>
            </w:r>
          </w:p>
        </w:tc>
        <w:tc>
          <w:tcPr>
            <w:tcW w:w="2219" w:type="dxa"/>
            <w:tcBorders>
              <w:bottom w:val="single" w:sz="4" w:space="0" w:color="auto"/>
            </w:tcBorders>
            <w:shd w:val="clear" w:color="auto" w:fill="FFFFFF" w:themeFill="background1"/>
          </w:tcPr>
          <w:p w:rsidR="00795698" w:rsidRPr="002D2AF9" w:rsidRDefault="00795698" w:rsidP="002D2AF9">
            <w:pPr>
              <w:pStyle w:val="a5"/>
              <w:tabs>
                <w:tab w:val="center" w:pos="4677"/>
              </w:tabs>
              <w:jc w:val="left"/>
              <w:rPr>
                <w:b w:val="0"/>
                <w:caps/>
              </w:rPr>
            </w:pPr>
            <w:r w:rsidRPr="002D2AF9">
              <w:rPr>
                <w:b w:val="0"/>
                <w:color w:val="333333"/>
                <w:shd w:val="clear" w:color="auto" w:fill="FFFFFF"/>
              </w:rPr>
              <w:t>Проверять техническое состояние, организовывать профилактические осмотры и текущий ремонт оборудования, готовить оборудование к ремонту и принимать оборудование из ремонта</w:t>
            </w:r>
          </w:p>
        </w:tc>
        <w:tc>
          <w:tcPr>
            <w:tcW w:w="1976" w:type="dxa"/>
            <w:shd w:val="clear" w:color="auto" w:fill="FFFFFF" w:themeFill="background1"/>
          </w:tcPr>
          <w:p w:rsidR="00795698" w:rsidRPr="002D2AF9" w:rsidRDefault="00795698" w:rsidP="002D2AF9">
            <w:pPr>
              <w:pStyle w:val="a5"/>
              <w:tabs>
                <w:tab w:val="center" w:pos="4677"/>
              </w:tabs>
              <w:jc w:val="left"/>
              <w:rPr>
                <w:b w:val="0"/>
                <w:caps/>
              </w:rPr>
            </w:pPr>
            <w:r w:rsidRPr="002D2AF9">
              <w:rPr>
                <w:b w:val="0"/>
              </w:rPr>
              <w:t>- Технология переработки нефти и газа;</w:t>
            </w:r>
          </w:p>
          <w:p w:rsidR="00795698" w:rsidRPr="002D2AF9" w:rsidRDefault="00795698" w:rsidP="002D2AF9">
            <w:pPr>
              <w:pStyle w:val="a5"/>
              <w:tabs>
                <w:tab w:val="center" w:pos="4677"/>
              </w:tabs>
              <w:jc w:val="left"/>
              <w:rPr>
                <w:b w:val="0"/>
                <w:caps/>
              </w:rPr>
            </w:pPr>
            <w:r w:rsidRPr="002D2AF9">
              <w:rPr>
                <w:b w:val="0"/>
              </w:rPr>
              <w:t>- передовой отечественный и зарубежный опыт в области производства аналогичной продукции;</w:t>
            </w:r>
          </w:p>
          <w:p w:rsidR="00795698" w:rsidRPr="002D2AF9" w:rsidRDefault="00795698" w:rsidP="002D2AF9">
            <w:pPr>
              <w:pStyle w:val="a5"/>
              <w:tabs>
                <w:tab w:val="center" w:pos="4677"/>
              </w:tabs>
              <w:jc w:val="left"/>
              <w:rPr>
                <w:b w:val="0"/>
                <w:caps/>
              </w:rPr>
            </w:pPr>
            <w:r w:rsidRPr="002D2AF9">
              <w:rPr>
                <w:b w:val="0"/>
              </w:rPr>
              <w:t>- инструкции и правила промышленной безопасности, по охране труда и пожаробезопасности.</w:t>
            </w:r>
          </w:p>
        </w:tc>
        <w:tc>
          <w:tcPr>
            <w:tcW w:w="1977" w:type="dxa"/>
            <w:shd w:val="clear" w:color="auto" w:fill="FFFFFF" w:themeFill="background1"/>
          </w:tcPr>
          <w:p w:rsidR="00795698" w:rsidRPr="002D2AF9" w:rsidRDefault="00795698" w:rsidP="002D2AF9">
            <w:pPr>
              <w:pStyle w:val="a5"/>
              <w:tabs>
                <w:tab w:val="center" w:pos="4677"/>
              </w:tabs>
              <w:jc w:val="left"/>
              <w:rPr>
                <w:b w:val="0"/>
                <w:caps/>
              </w:rPr>
            </w:pPr>
            <w:r w:rsidRPr="002D2AF9">
              <w:rPr>
                <w:b w:val="0"/>
              </w:rPr>
              <w:t>- анализировать причины брака и выпуска продукции низкого качества, разрабатывать мероприятия по его предупреждению;</w:t>
            </w:r>
          </w:p>
          <w:p w:rsidR="00795698" w:rsidRPr="002D2AF9" w:rsidRDefault="00795698" w:rsidP="002D2AF9">
            <w:pPr>
              <w:pStyle w:val="a5"/>
              <w:tabs>
                <w:tab w:val="center" w:pos="4677"/>
              </w:tabs>
              <w:jc w:val="left"/>
              <w:rPr>
                <w:b w:val="0"/>
                <w:caps/>
              </w:rPr>
            </w:pPr>
            <w:r w:rsidRPr="002D2AF9">
              <w:rPr>
                <w:b w:val="0"/>
              </w:rPr>
              <w:t>- составлять планы размещения оборудования, технического оснащения и организации рабочих мест, рассчитывать производственные мощности и загрузку оборудования технологической установки.</w:t>
            </w:r>
          </w:p>
        </w:tc>
        <w:tc>
          <w:tcPr>
            <w:tcW w:w="1977" w:type="dxa"/>
            <w:shd w:val="clear" w:color="auto" w:fill="FFFFFF" w:themeFill="background1"/>
          </w:tcPr>
          <w:p w:rsidR="00795698" w:rsidRPr="002D2AF9" w:rsidRDefault="00795698" w:rsidP="002D2AF9">
            <w:pPr>
              <w:pStyle w:val="a5"/>
              <w:tabs>
                <w:tab w:val="center" w:pos="4677"/>
              </w:tabs>
              <w:jc w:val="left"/>
              <w:rPr>
                <w:b w:val="0"/>
                <w:caps/>
              </w:rPr>
            </w:pPr>
            <w:r w:rsidRPr="002D2AF9">
              <w:rPr>
                <w:b w:val="0"/>
              </w:rPr>
              <w:t>- Контроль соблюдения норм технологического режима, установленных регламентом правил безопасности на технологическом объекте;</w:t>
            </w:r>
          </w:p>
          <w:p w:rsidR="00795698" w:rsidRPr="002D2AF9" w:rsidRDefault="00795698" w:rsidP="002D2AF9">
            <w:pPr>
              <w:pStyle w:val="a5"/>
              <w:tabs>
                <w:tab w:val="center" w:pos="4677"/>
              </w:tabs>
              <w:jc w:val="left"/>
              <w:rPr>
                <w:b w:val="0"/>
                <w:caps/>
              </w:rPr>
            </w:pPr>
            <w:r w:rsidRPr="002D2AF9">
              <w:rPr>
                <w:b w:val="0"/>
              </w:rPr>
              <w:t>- контроль своевременного проведения ремонтов установок, оборудования;</w:t>
            </w:r>
          </w:p>
          <w:p w:rsidR="00795698" w:rsidRPr="002D2AF9" w:rsidRDefault="00795698" w:rsidP="002D2AF9">
            <w:pPr>
              <w:pStyle w:val="a5"/>
              <w:tabs>
                <w:tab w:val="center" w:pos="4677"/>
              </w:tabs>
              <w:jc w:val="left"/>
              <w:rPr>
                <w:b w:val="0"/>
                <w:caps/>
              </w:rPr>
            </w:pPr>
            <w:r w:rsidRPr="002D2AF9">
              <w:rPr>
                <w:b w:val="0"/>
              </w:rPr>
              <w:t>- обеспечение и контроль проведения работ повышенной опасности.</w:t>
            </w:r>
          </w:p>
        </w:tc>
      </w:tr>
      <w:tr w:rsidR="00795698" w:rsidRPr="002D2AF9" w:rsidTr="00B2762A">
        <w:tblPrEx>
          <w:shd w:val="clear" w:color="auto" w:fill="auto"/>
        </w:tblPrEx>
        <w:tc>
          <w:tcPr>
            <w:tcW w:w="1173" w:type="dxa"/>
          </w:tcPr>
          <w:p w:rsidR="00795698" w:rsidRPr="002D2AF9" w:rsidRDefault="00795698" w:rsidP="002D2AF9">
            <w:pPr>
              <w:pStyle w:val="a5"/>
              <w:tabs>
                <w:tab w:val="center" w:pos="4677"/>
              </w:tabs>
              <w:rPr>
                <w:b w:val="0"/>
                <w:caps/>
              </w:rPr>
            </w:pPr>
            <w:r w:rsidRPr="002D2AF9">
              <w:rPr>
                <w:b w:val="0"/>
              </w:rPr>
              <w:t>ПК-15</w:t>
            </w:r>
          </w:p>
        </w:tc>
        <w:tc>
          <w:tcPr>
            <w:tcW w:w="2219" w:type="dxa"/>
          </w:tcPr>
          <w:p w:rsidR="00795698" w:rsidRPr="002D2AF9" w:rsidRDefault="00795698" w:rsidP="002D2AF9">
            <w:pPr>
              <w:pStyle w:val="a5"/>
              <w:tabs>
                <w:tab w:val="center" w:pos="4677"/>
              </w:tabs>
              <w:jc w:val="left"/>
              <w:rPr>
                <w:b w:val="0"/>
                <w:caps/>
              </w:rPr>
            </w:pPr>
            <w:r w:rsidRPr="002D2AF9">
              <w:rPr>
                <w:b w:val="0"/>
                <w:color w:val="333333"/>
                <w:shd w:val="clear" w:color="auto" w:fill="FFFFFF"/>
              </w:rPr>
              <w:t>Систематизировать и обобщать информацию по использованию и формированию ресурсов предприятия</w:t>
            </w:r>
          </w:p>
        </w:tc>
        <w:tc>
          <w:tcPr>
            <w:tcW w:w="1976" w:type="dxa"/>
          </w:tcPr>
          <w:p w:rsidR="00795698" w:rsidRPr="002D2AF9" w:rsidRDefault="00795698" w:rsidP="002D2AF9">
            <w:pPr>
              <w:pStyle w:val="a5"/>
              <w:tabs>
                <w:tab w:val="center" w:pos="4677"/>
              </w:tabs>
              <w:jc w:val="left"/>
              <w:rPr>
                <w:b w:val="0"/>
                <w:caps/>
              </w:rPr>
            </w:pPr>
            <w:r w:rsidRPr="002D2AF9">
              <w:rPr>
                <w:b w:val="0"/>
              </w:rPr>
              <w:t xml:space="preserve">- Технологические схемы; </w:t>
            </w:r>
          </w:p>
          <w:p w:rsidR="00795698" w:rsidRPr="002D2AF9" w:rsidRDefault="00795698" w:rsidP="002D2AF9">
            <w:pPr>
              <w:pStyle w:val="a5"/>
              <w:tabs>
                <w:tab w:val="center" w:pos="4677"/>
              </w:tabs>
              <w:jc w:val="left"/>
              <w:rPr>
                <w:b w:val="0"/>
                <w:caps/>
              </w:rPr>
            </w:pPr>
            <w:r w:rsidRPr="002D2AF9">
              <w:rPr>
                <w:b w:val="0"/>
              </w:rPr>
              <w:t>- основное оборудование процессов, принципы его работы и правила технической эксплуатации;</w:t>
            </w:r>
          </w:p>
          <w:p w:rsidR="00795698" w:rsidRPr="002D2AF9" w:rsidRDefault="00795698" w:rsidP="002D2AF9">
            <w:pPr>
              <w:pStyle w:val="a5"/>
              <w:tabs>
                <w:tab w:val="center" w:pos="4677"/>
              </w:tabs>
              <w:jc w:val="left"/>
              <w:rPr>
                <w:b w:val="0"/>
                <w:caps/>
              </w:rPr>
            </w:pPr>
            <w:r w:rsidRPr="002D2AF9">
              <w:rPr>
                <w:b w:val="0"/>
              </w:rPr>
              <w:t>- технические требования предъявляемые к сырью, материалам и готовой продукции производства;</w:t>
            </w:r>
          </w:p>
          <w:p w:rsidR="00795698" w:rsidRPr="002D2AF9" w:rsidRDefault="00795698" w:rsidP="002D2AF9">
            <w:pPr>
              <w:pStyle w:val="a5"/>
              <w:tabs>
                <w:tab w:val="center" w:pos="4677"/>
              </w:tabs>
              <w:jc w:val="left"/>
              <w:rPr>
                <w:b w:val="0"/>
                <w:caps/>
              </w:rPr>
            </w:pPr>
            <w:r w:rsidRPr="002D2AF9">
              <w:rPr>
                <w:b w:val="0"/>
              </w:rPr>
              <w:lastRenderedPageBreak/>
              <w:t>- технология производства товарной продукции;</w:t>
            </w:r>
          </w:p>
          <w:p w:rsidR="00795698" w:rsidRPr="002D2AF9" w:rsidRDefault="00795698" w:rsidP="002D2AF9">
            <w:pPr>
              <w:pStyle w:val="a5"/>
              <w:tabs>
                <w:tab w:val="center" w:pos="4677"/>
              </w:tabs>
              <w:jc w:val="left"/>
              <w:rPr>
                <w:b w:val="0"/>
                <w:caps/>
              </w:rPr>
            </w:pPr>
            <w:r w:rsidRPr="002D2AF9">
              <w:rPr>
                <w:b w:val="0"/>
              </w:rPr>
              <w:t xml:space="preserve">- технология переработки нефти, физические, </w:t>
            </w:r>
            <w:proofErr w:type="spellStart"/>
            <w:r w:rsidRPr="002D2AF9">
              <w:rPr>
                <w:b w:val="0"/>
              </w:rPr>
              <w:t>физико</w:t>
            </w:r>
            <w:proofErr w:type="spellEnd"/>
            <w:r w:rsidRPr="002D2AF9">
              <w:rPr>
                <w:b w:val="0"/>
              </w:rPr>
              <w:t xml:space="preserve"> – химические и химические основы технологических процессов.</w:t>
            </w:r>
          </w:p>
        </w:tc>
        <w:tc>
          <w:tcPr>
            <w:tcW w:w="1977" w:type="dxa"/>
          </w:tcPr>
          <w:p w:rsidR="00795698" w:rsidRPr="002D2AF9" w:rsidRDefault="00795698" w:rsidP="002D2AF9">
            <w:pPr>
              <w:pStyle w:val="a5"/>
              <w:tabs>
                <w:tab w:val="center" w:pos="4677"/>
              </w:tabs>
              <w:jc w:val="left"/>
              <w:rPr>
                <w:b w:val="0"/>
                <w:caps/>
              </w:rPr>
            </w:pPr>
            <w:r w:rsidRPr="002D2AF9">
              <w:rPr>
                <w:b w:val="0"/>
              </w:rPr>
              <w:lastRenderedPageBreak/>
              <w:t>- Составлять заявки и обоснования к ним на необходимое количество оборудования, запасных частей, реагентов;</w:t>
            </w:r>
          </w:p>
          <w:p w:rsidR="00795698" w:rsidRPr="002D2AF9" w:rsidRDefault="00795698" w:rsidP="002D2AF9">
            <w:pPr>
              <w:pStyle w:val="a5"/>
              <w:tabs>
                <w:tab w:val="center" w:pos="4677"/>
              </w:tabs>
              <w:jc w:val="left"/>
              <w:rPr>
                <w:b w:val="0"/>
                <w:caps/>
              </w:rPr>
            </w:pPr>
            <w:r w:rsidRPr="002D2AF9">
              <w:rPr>
                <w:b w:val="0"/>
              </w:rPr>
              <w:t>- повышать эффективность работы установок на основе внедрения новой техники и технологии производства.</w:t>
            </w:r>
          </w:p>
        </w:tc>
        <w:tc>
          <w:tcPr>
            <w:tcW w:w="1977" w:type="dxa"/>
          </w:tcPr>
          <w:p w:rsidR="00795698" w:rsidRPr="002D2AF9" w:rsidRDefault="00795698" w:rsidP="002D2AF9">
            <w:pPr>
              <w:pStyle w:val="a5"/>
              <w:tabs>
                <w:tab w:val="center" w:pos="4677"/>
              </w:tabs>
              <w:jc w:val="left"/>
              <w:rPr>
                <w:b w:val="0"/>
                <w:caps/>
              </w:rPr>
            </w:pPr>
            <w:r w:rsidRPr="002D2AF9">
              <w:rPr>
                <w:b w:val="0"/>
              </w:rPr>
              <w:t>- Обеспечение ритмичного выпуска продукции высокого качества;</w:t>
            </w:r>
          </w:p>
          <w:p w:rsidR="00795698" w:rsidRPr="002D2AF9" w:rsidRDefault="00795698" w:rsidP="002D2AF9">
            <w:pPr>
              <w:pStyle w:val="a5"/>
              <w:tabs>
                <w:tab w:val="center" w:pos="4677"/>
              </w:tabs>
              <w:jc w:val="left"/>
              <w:rPr>
                <w:b w:val="0"/>
                <w:caps/>
              </w:rPr>
            </w:pPr>
            <w:r w:rsidRPr="002D2AF9">
              <w:rPr>
                <w:b w:val="0"/>
              </w:rPr>
              <w:t xml:space="preserve">- контроль текущего производственного планирования, учета, составления и своевременного представления отчетности о производственной деятельности установок. </w:t>
            </w:r>
          </w:p>
        </w:tc>
      </w:tr>
    </w:tbl>
    <w:p w:rsidR="00B75F14" w:rsidRPr="002D2AF9" w:rsidRDefault="00B75F14" w:rsidP="002D2AF9">
      <w:pPr>
        <w:pStyle w:val="Default"/>
        <w:ind w:firstLine="709"/>
        <w:rPr>
          <w:sz w:val="28"/>
          <w:szCs w:val="28"/>
        </w:rPr>
      </w:pPr>
    </w:p>
    <w:p w:rsidR="00892D2C" w:rsidRPr="002D2AF9" w:rsidRDefault="00A764D3" w:rsidP="002D2AF9">
      <w:pPr>
        <w:pStyle w:val="Default"/>
        <w:ind w:firstLine="709"/>
        <w:rPr>
          <w:sz w:val="28"/>
          <w:szCs w:val="28"/>
        </w:rPr>
      </w:pPr>
      <w:r w:rsidRPr="002D2AF9">
        <w:rPr>
          <w:sz w:val="28"/>
          <w:szCs w:val="28"/>
        </w:rPr>
        <w:t>4</w:t>
      </w:r>
      <w:r w:rsidR="00892D2C" w:rsidRPr="002D2AF9">
        <w:rPr>
          <w:sz w:val="28"/>
          <w:szCs w:val="28"/>
        </w:rPr>
        <w:t xml:space="preserve">) Содержание: </w:t>
      </w:r>
    </w:p>
    <w:p w:rsidR="004D4A8F" w:rsidRPr="002D2AF9" w:rsidRDefault="004D4A8F" w:rsidP="002D2AF9">
      <w:pPr>
        <w:spacing w:after="0" w:line="256" w:lineRule="auto"/>
        <w:ind w:firstLine="709"/>
        <w:contextualSpacing/>
        <w:jc w:val="center"/>
        <w:rPr>
          <w:rFonts w:ascii="Times New Roman" w:eastAsia="Calibri" w:hAnsi="Times New Roman" w:cs="Times New Roman"/>
          <w:b/>
          <w:i/>
          <w:sz w:val="28"/>
          <w:szCs w:val="28"/>
        </w:rPr>
      </w:pPr>
      <w:r w:rsidRPr="002D2AF9">
        <w:rPr>
          <w:rFonts w:ascii="Times New Roman" w:eastAsia="Calibri" w:hAnsi="Times New Roman" w:cs="Times New Roman"/>
          <w:b/>
          <w:i/>
          <w:sz w:val="28"/>
          <w:szCs w:val="28"/>
        </w:rPr>
        <w:t>Перечень лекционных занятий</w:t>
      </w:r>
    </w:p>
    <w:tbl>
      <w:tblPr>
        <w:tblStyle w:val="1"/>
        <w:tblW w:w="9356" w:type="dxa"/>
        <w:tblInd w:w="108" w:type="dxa"/>
        <w:tblLayout w:type="fixed"/>
        <w:tblLook w:val="04A0" w:firstRow="1" w:lastRow="0" w:firstColumn="1" w:lastColumn="0" w:noHBand="0" w:noVBand="1"/>
      </w:tblPr>
      <w:tblGrid>
        <w:gridCol w:w="567"/>
        <w:gridCol w:w="7684"/>
        <w:gridCol w:w="1105"/>
      </w:tblGrid>
      <w:tr w:rsidR="00757A20" w:rsidRPr="00386534" w:rsidTr="0038653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A20" w:rsidRPr="00386534" w:rsidRDefault="00757A20" w:rsidP="002D2AF9">
            <w:pPr>
              <w:contextualSpacing/>
              <w:rPr>
                <w:rFonts w:ascii="Times New Roman" w:eastAsia="Calibri" w:hAnsi="Times New Roman"/>
                <w:sz w:val="24"/>
                <w:szCs w:val="24"/>
                <w:lang w:eastAsia="ru-RU"/>
              </w:rPr>
            </w:pPr>
            <w:r w:rsidRPr="00386534">
              <w:rPr>
                <w:rFonts w:ascii="Times New Roman" w:eastAsia="Calibri" w:hAnsi="Times New Roman"/>
                <w:sz w:val="24"/>
                <w:szCs w:val="24"/>
                <w:lang w:eastAsia="ru-RU"/>
              </w:rPr>
              <w:t>№ п/п</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A20" w:rsidRPr="00386534" w:rsidRDefault="00757A20" w:rsidP="002D2AF9">
            <w:pPr>
              <w:contextualSpacing/>
              <w:jc w:val="center"/>
              <w:rPr>
                <w:rFonts w:ascii="Times New Roman" w:eastAsia="Calibri" w:hAnsi="Times New Roman"/>
                <w:sz w:val="24"/>
                <w:szCs w:val="24"/>
                <w:lang w:eastAsia="ru-RU"/>
              </w:rPr>
            </w:pPr>
            <w:r w:rsidRPr="00386534">
              <w:rPr>
                <w:rFonts w:ascii="Times New Roman" w:eastAsia="Calibri" w:hAnsi="Times New Roman"/>
                <w:sz w:val="24"/>
                <w:szCs w:val="24"/>
                <w:lang w:eastAsia="ru-RU"/>
              </w:rPr>
              <w:t>Наименование и содержание темы</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A20" w:rsidRPr="00386534" w:rsidRDefault="00757A20" w:rsidP="002D2AF9">
            <w:pPr>
              <w:contextualSpacing/>
              <w:jc w:val="center"/>
              <w:rPr>
                <w:rFonts w:ascii="Times New Roman" w:eastAsia="Calibri" w:hAnsi="Times New Roman"/>
                <w:sz w:val="24"/>
                <w:szCs w:val="24"/>
                <w:lang w:eastAsia="ru-RU"/>
              </w:rPr>
            </w:pPr>
            <w:r w:rsidRPr="00386534">
              <w:rPr>
                <w:rFonts w:ascii="Times New Roman" w:eastAsia="Calibri" w:hAnsi="Times New Roman"/>
                <w:sz w:val="24"/>
                <w:szCs w:val="24"/>
                <w:lang w:eastAsia="ru-RU"/>
              </w:rPr>
              <w:t>Трудоёмкость</w:t>
            </w:r>
          </w:p>
          <w:p w:rsidR="00757A20" w:rsidRPr="00386534" w:rsidRDefault="00757A20" w:rsidP="002D2AF9">
            <w:pPr>
              <w:contextualSpacing/>
              <w:jc w:val="center"/>
              <w:rPr>
                <w:rFonts w:ascii="Times New Roman" w:eastAsia="Calibri" w:hAnsi="Times New Roman"/>
                <w:sz w:val="24"/>
                <w:szCs w:val="24"/>
                <w:lang w:eastAsia="ru-RU"/>
              </w:rPr>
            </w:pPr>
            <w:r w:rsidRPr="00386534">
              <w:rPr>
                <w:rFonts w:ascii="Times New Roman" w:eastAsia="Calibri" w:hAnsi="Times New Roman"/>
                <w:sz w:val="24"/>
                <w:szCs w:val="24"/>
                <w:lang w:eastAsia="ru-RU"/>
              </w:rPr>
              <w:t>(час.)</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757A20" w:rsidP="002D2AF9">
            <w:pPr>
              <w:contextualSpacing/>
              <w:rPr>
                <w:rFonts w:ascii="Times New Roman" w:eastAsia="Calibri" w:hAnsi="Times New Roman"/>
                <w:sz w:val="24"/>
                <w:szCs w:val="24"/>
                <w:lang w:eastAsia="ru-RU"/>
              </w:rPr>
            </w:pPr>
            <w:r w:rsidRPr="00386534">
              <w:rPr>
                <w:rFonts w:ascii="Times New Roman" w:eastAsia="Calibri" w:hAnsi="Times New Roman"/>
                <w:sz w:val="24"/>
                <w:szCs w:val="24"/>
                <w:lang w:eastAsia="ru-RU"/>
              </w:rPr>
              <w:t>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795698" w:rsidP="002D2AF9">
            <w:pPr>
              <w:rPr>
                <w:rFonts w:ascii="Times New Roman" w:hAnsi="Times New Roman"/>
                <w:b/>
                <w:bCs/>
                <w:color w:val="000000"/>
                <w:sz w:val="24"/>
                <w:szCs w:val="24"/>
                <w:shd w:val="clear" w:color="auto" w:fill="FFFFFF"/>
                <w:lang w:eastAsia="ru-RU" w:bidi="ru-RU"/>
              </w:rPr>
            </w:pPr>
            <w:r w:rsidRPr="00386534">
              <w:rPr>
                <w:rFonts w:ascii="Times New Roman" w:hAnsi="Times New Roman"/>
                <w:b/>
                <w:sz w:val="24"/>
                <w:szCs w:val="24"/>
              </w:rPr>
              <w:t>Введение в технологию переработки попутного нефтяного газа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795698" w:rsidP="002D2AF9">
            <w:pPr>
              <w:jc w:val="center"/>
              <w:rPr>
                <w:rFonts w:ascii="Times New Roman" w:hAnsi="Times New Roman"/>
                <w:b/>
                <w:sz w:val="24"/>
                <w:szCs w:val="24"/>
              </w:rPr>
            </w:pPr>
            <w:r w:rsidRPr="00386534">
              <w:rPr>
                <w:rFonts w:ascii="Times New Roman" w:hAnsi="Times New Roman"/>
                <w:b/>
                <w:sz w:val="24"/>
                <w:szCs w:val="24"/>
              </w:rPr>
              <w:t>2</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757A20" w:rsidP="002D2AF9">
            <w:pPr>
              <w:contextualSpacing/>
              <w:rPr>
                <w:rFonts w:ascii="Times New Roman" w:eastAsia="Calibri" w:hAnsi="Times New Roman"/>
                <w:sz w:val="24"/>
                <w:szCs w:val="24"/>
                <w:lang w:eastAsia="ru-RU"/>
              </w:rPr>
            </w:pPr>
            <w:r w:rsidRPr="00386534">
              <w:rPr>
                <w:rFonts w:ascii="Times New Roman" w:eastAsia="Calibri" w:hAnsi="Times New Roman"/>
                <w:sz w:val="24"/>
                <w:szCs w:val="24"/>
                <w:lang w:eastAsia="ru-RU"/>
              </w:rPr>
              <w:t>1.1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373B4B" w:rsidP="002D2AF9">
            <w:pPr>
              <w:widowControl w:val="0"/>
              <w:jc w:val="both"/>
              <w:rPr>
                <w:rStyle w:val="22"/>
                <w:b w:val="0"/>
                <w:bCs w:val="0"/>
                <w:sz w:val="24"/>
                <w:szCs w:val="24"/>
              </w:rPr>
            </w:pPr>
            <w:r w:rsidRPr="00386534">
              <w:rPr>
                <w:rFonts w:ascii="Times New Roman" w:hAnsi="Times New Roman"/>
                <w:sz w:val="24"/>
                <w:szCs w:val="24"/>
              </w:rPr>
              <w:t>Химический состав природного и попутного нефтяного газа. Технология переработки попутного нефтяного газа на ГПЗ. Ассортимент выпускаемой продукции, её назначение. Структура ГПЗ. Основные технологические стадии переработки газа на ГПЗ, их назначение и характеристика. Классификация ГПЗ.</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jc w:val="center"/>
              <w:rPr>
                <w:rFonts w:ascii="Times New Roman" w:hAnsi="Times New Roman"/>
                <w:sz w:val="24"/>
                <w:szCs w:val="24"/>
              </w:rPr>
            </w:pPr>
            <w:r w:rsidRPr="00386534">
              <w:rPr>
                <w:rFonts w:ascii="Times New Roman" w:hAnsi="Times New Roman"/>
                <w:sz w:val="24"/>
                <w:szCs w:val="24"/>
              </w:rPr>
              <w:t>2</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contextualSpacing/>
              <w:rPr>
                <w:rFonts w:ascii="Times New Roman" w:eastAsia="Calibri" w:hAnsi="Times New Roman"/>
                <w:b/>
                <w:sz w:val="24"/>
                <w:szCs w:val="24"/>
                <w:lang w:eastAsia="ru-RU"/>
              </w:rPr>
            </w:pPr>
            <w:r w:rsidRPr="00386534">
              <w:rPr>
                <w:rFonts w:ascii="Times New Roman" w:eastAsia="Calibri" w:hAnsi="Times New Roman"/>
                <w:b/>
                <w:sz w:val="24"/>
                <w:szCs w:val="24"/>
                <w:lang w:eastAsia="ru-RU"/>
              </w:rPr>
              <w:t>2</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373B4B" w:rsidP="002D2AF9">
            <w:pPr>
              <w:widowControl w:val="0"/>
              <w:jc w:val="both"/>
              <w:rPr>
                <w:rFonts w:ascii="Times New Roman" w:hAnsi="Times New Roman"/>
                <w:b/>
                <w:color w:val="000000"/>
                <w:sz w:val="24"/>
                <w:szCs w:val="24"/>
                <w:lang w:eastAsia="ru-RU" w:bidi="ru-RU"/>
              </w:rPr>
            </w:pPr>
            <w:r w:rsidRPr="00386534">
              <w:rPr>
                <w:rFonts w:ascii="Times New Roman" w:hAnsi="Times New Roman"/>
                <w:b/>
                <w:sz w:val="24"/>
                <w:szCs w:val="24"/>
              </w:rPr>
              <w:t>Очистка попутного газа от кислых компонентов</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jc w:val="center"/>
              <w:rPr>
                <w:rFonts w:ascii="Times New Roman" w:hAnsi="Times New Roman"/>
                <w:b/>
                <w:sz w:val="24"/>
                <w:szCs w:val="24"/>
              </w:rPr>
            </w:pPr>
            <w:r w:rsidRPr="00386534">
              <w:rPr>
                <w:rFonts w:ascii="Times New Roman" w:hAnsi="Times New Roman"/>
                <w:b/>
                <w:sz w:val="24"/>
                <w:szCs w:val="24"/>
              </w:rPr>
              <w:t>4</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contextualSpacing/>
              <w:rPr>
                <w:rFonts w:ascii="Times New Roman" w:eastAsia="Calibri" w:hAnsi="Times New Roman"/>
                <w:sz w:val="24"/>
                <w:szCs w:val="24"/>
                <w:lang w:eastAsia="ru-RU"/>
              </w:rPr>
            </w:pPr>
            <w:r w:rsidRPr="00386534">
              <w:rPr>
                <w:rFonts w:ascii="Times New Roman" w:hAnsi="Times New Roman"/>
                <w:color w:val="000000"/>
                <w:sz w:val="24"/>
                <w:szCs w:val="24"/>
                <w:lang w:eastAsia="ru-RU" w:bidi="ru-RU"/>
              </w:rPr>
              <w:t>2.1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373B4B" w:rsidP="002D2AF9">
            <w:pPr>
              <w:widowControl w:val="0"/>
              <w:jc w:val="both"/>
              <w:rPr>
                <w:rFonts w:ascii="Times New Roman" w:hAnsi="Times New Roman"/>
                <w:color w:val="000000"/>
                <w:sz w:val="24"/>
                <w:szCs w:val="24"/>
                <w:lang w:eastAsia="ru-RU" w:bidi="ru-RU"/>
              </w:rPr>
            </w:pPr>
            <w:r w:rsidRPr="00386534">
              <w:rPr>
                <w:rFonts w:ascii="Times New Roman" w:hAnsi="Times New Roman"/>
                <w:sz w:val="24"/>
                <w:szCs w:val="24"/>
              </w:rPr>
              <w:t>Необходимость очистки газа от кислых компонентов. Состав кислых компонентов. Способы очистки. Преимущества и недостатки разных способов очистки. Виды абсорбентов для очистки. Хемосорбционная очистка газа от кислых компонентов. Химизм процесса. Достоинства и недостатки разных хемосорбентов. Технологическая схема очистки газа раствором МЭА. Производство газовой серы методом Клауса. Химизм процесса. Технологическая схема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jc w:val="center"/>
              <w:rPr>
                <w:rFonts w:ascii="Times New Roman" w:hAnsi="Times New Roman"/>
                <w:sz w:val="24"/>
                <w:szCs w:val="24"/>
              </w:rPr>
            </w:pPr>
            <w:r w:rsidRPr="00386534">
              <w:rPr>
                <w:rFonts w:ascii="Times New Roman" w:hAnsi="Times New Roman"/>
                <w:sz w:val="24"/>
                <w:szCs w:val="24"/>
              </w:rPr>
              <w:t>4</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contextualSpacing/>
              <w:rPr>
                <w:rFonts w:ascii="Times New Roman" w:eastAsia="Calibri" w:hAnsi="Times New Roman"/>
                <w:b/>
                <w:sz w:val="24"/>
                <w:szCs w:val="24"/>
                <w:lang w:eastAsia="ru-RU"/>
              </w:rPr>
            </w:pPr>
            <w:r w:rsidRPr="00386534">
              <w:rPr>
                <w:rFonts w:ascii="Times New Roman" w:eastAsia="Calibri" w:hAnsi="Times New Roman"/>
                <w:b/>
                <w:sz w:val="24"/>
                <w:szCs w:val="24"/>
                <w:lang w:eastAsia="ru-RU"/>
              </w:rPr>
              <w:t>3</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373B4B" w:rsidP="002D2AF9">
            <w:pPr>
              <w:widowControl w:val="0"/>
              <w:jc w:val="both"/>
              <w:rPr>
                <w:rFonts w:ascii="Times New Roman" w:hAnsi="Times New Roman"/>
                <w:b/>
                <w:color w:val="000000"/>
                <w:sz w:val="24"/>
                <w:szCs w:val="24"/>
                <w:lang w:eastAsia="ru-RU" w:bidi="ru-RU"/>
              </w:rPr>
            </w:pPr>
            <w:r w:rsidRPr="00386534">
              <w:rPr>
                <w:rFonts w:ascii="Times New Roman" w:hAnsi="Times New Roman"/>
                <w:b/>
                <w:sz w:val="24"/>
                <w:szCs w:val="24"/>
              </w:rPr>
              <w:t>Осушка попутного нефтяного газа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757A20" w:rsidP="002D2AF9">
            <w:pPr>
              <w:jc w:val="center"/>
              <w:rPr>
                <w:rFonts w:ascii="Times New Roman" w:hAnsi="Times New Roman"/>
                <w:b/>
                <w:sz w:val="24"/>
                <w:szCs w:val="24"/>
              </w:rPr>
            </w:pPr>
            <w:r w:rsidRPr="00386534">
              <w:rPr>
                <w:rFonts w:ascii="Times New Roman" w:hAnsi="Times New Roman"/>
                <w:b/>
                <w:sz w:val="24"/>
                <w:szCs w:val="24"/>
              </w:rPr>
              <w:t>2</w:t>
            </w:r>
          </w:p>
        </w:tc>
      </w:tr>
      <w:tr w:rsidR="00373B4B"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386534" w:rsidRDefault="00373B4B" w:rsidP="002D2AF9">
            <w:pPr>
              <w:contextualSpacing/>
              <w:rPr>
                <w:rFonts w:ascii="Times New Roman" w:eastAsia="Calibri" w:hAnsi="Times New Roman"/>
                <w:sz w:val="24"/>
                <w:szCs w:val="24"/>
                <w:lang w:eastAsia="ru-RU"/>
              </w:rPr>
            </w:pPr>
            <w:r w:rsidRPr="00386534">
              <w:rPr>
                <w:rFonts w:ascii="Times New Roman" w:eastAsia="Calibri" w:hAnsi="Times New Roman"/>
                <w:sz w:val="24"/>
                <w:szCs w:val="24"/>
                <w:lang w:eastAsia="ru-RU"/>
              </w:rPr>
              <w:t>3.1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73B4B" w:rsidRPr="00386534" w:rsidRDefault="00373B4B" w:rsidP="002D2AF9">
            <w:pPr>
              <w:widowControl w:val="0"/>
              <w:jc w:val="both"/>
              <w:rPr>
                <w:rFonts w:ascii="Times New Roman" w:hAnsi="Times New Roman"/>
                <w:sz w:val="24"/>
                <w:szCs w:val="24"/>
              </w:rPr>
            </w:pPr>
            <w:r w:rsidRPr="00386534">
              <w:rPr>
                <w:rFonts w:ascii="Times New Roman" w:hAnsi="Times New Roman"/>
                <w:sz w:val="24"/>
                <w:szCs w:val="24"/>
              </w:rPr>
              <w:t>Необходимость осушки газа. Точка росы. Образование кристаллогидратов. Виды кристаллогидратов. Соединения, способные образовывать кристаллогидраты. Способы предотвращения гидратообразования. Ингибиторы гидратообразования. Способы осушки газа. Сущность этих методов. Осушка газа абсорбцией. Характеристика применяемых абсорбентов, их достоинства и недостатки. Технологическая схема осушки газа гликолями. Осушка газа адсорбцией. Сущность процесса. Удельная поверхность адсорбента. Стадии процесса осушки – адсорбция, регенерация, охлаждение Характеристика применяемых адсорбентов. Достоинства и недостатки адсорбционной осушки. Технологическая схема адсорбционной осушки газа.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386534" w:rsidRDefault="00373B4B" w:rsidP="002D2AF9">
            <w:pPr>
              <w:jc w:val="center"/>
              <w:rPr>
                <w:rFonts w:ascii="Times New Roman" w:hAnsi="Times New Roman"/>
                <w:sz w:val="24"/>
                <w:szCs w:val="24"/>
              </w:rPr>
            </w:pPr>
            <w:r w:rsidRPr="00386534">
              <w:rPr>
                <w:rFonts w:ascii="Times New Roman" w:hAnsi="Times New Roman"/>
                <w:sz w:val="24"/>
                <w:szCs w:val="24"/>
              </w:rPr>
              <w:t>2</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contextualSpacing/>
              <w:rPr>
                <w:rFonts w:ascii="Times New Roman" w:eastAsia="Calibri" w:hAnsi="Times New Roman"/>
                <w:sz w:val="24"/>
                <w:szCs w:val="24"/>
                <w:lang w:eastAsia="ru-RU"/>
              </w:rPr>
            </w:pPr>
            <w:r w:rsidRPr="00386534">
              <w:rPr>
                <w:rFonts w:ascii="Times New Roman" w:eastAsia="Calibri" w:hAnsi="Times New Roman"/>
                <w:sz w:val="24"/>
                <w:szCs w:val="24"/>
                <w:lang w:eastAsia="ru-RU"/>
              </w:rPr>
              <w:t>4</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373B4B" w:rsidP="002D2AF9">
            <w:pPr>
              <w:jc w:val="both"/>
              <w:rPr>
                <w:rFonts w:ascii="Times New Roman" w:hAnsi="Times New Roman"/>
                <w:b/>
                <w:bCs/>
                <w:color w:val="000000"/>
                <w:sz w:val="24"/>
                <w:szCs w:val="24"/>
                <w:shd w:val="clear" w:color="auto" w:fill="FFFFFF"/>
                <w:lang w:eastAsia="ru-RU" w:bidi="ru-RU"/>
              </w:rPr>
            </w:pPr>
            <w:r w:rsidRPr="00386534">
              <w:rPr>
                <w:rFonts w:ascii="Times New Roman" w:hAnsi="Times New Roman"/>
                <w:b/>
                <w:sz w:val="24"/>
                <w:szCs w:val="24"/>
              </w:rPr>
              <w:t>Отбензинивание попутного нефтяного газа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jc w:val="center"/>
              <w:rPr>
                <w:rFonts w:ascii="Times New Roman" w:hAnsi="Times New Roman"/>
                <w:b/>
                <w:sz w:val="24"/>
                <w:szCs w:val="24"/>
              </w:rPr>
            </w:pPr>
            <w:r w:rsidRPr="00386534">
              <w:rPr>
                <w:rFonts w:ascii="Times New Roman" w:hAnsi="Times New Roman"/>
                <w:b/>
                <w:sz w:val="24"/>
                <w:szCs w:val="24"/>
              </w:rPr>
              <w:t>4</w:t>
            </w:r>
          </w:p>
        </w:tc>
      </w:tr>
      <w:tr w:rsidR="00757A20" w:rsidRPr="00386534" w:rsidTr="002D2AF9">
        <w:trPr>
          <w:trHeight w:val="381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contextualSpacing/>
              <w:rPr>
                <w:rFonts w:ascii="Times New Roman" w:eastAsia="Calibri" w:hAnsi="Times New Roman"/>
                <w:sz w:val="24"/>
                <w:szCs w:val="24"/>
                <w:lang w:eastAsia="ru-RU"/>
              </w:rPr>
            </w:pPr>
            <w:r w:rsidRPr="00386534">
              <w:rPr>
                <w:rFonts w:ascii="Times New Roman" w:eastAsia="Calibri" w:hAnsi="Times New Roman"/>
                <w:sz w:val="24"/>
                <w:szCs w:val="24"/>
                <w:lang w:eastAsia="ru-RU"/>
              </w:rPr>
              <w:lastRenderedPageBreak/>
              <w:t>4</w:t>
            </w:r>
            <w:r w:rsidR="00757A20" w:rsidRPr="00386534">
              <w:rPr>
                <w:rFonts w:ascii="Times New Roman" w:eastAsia="Calibri" w:hAnsi="Times New Roman"/>
                <w:sz w:val="24"/>
                <w:szCs w:val="24"/>
                <w:lang w:eastAsia="ru-RU"/>
              </w:rPr>
              <w:t>.1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rPr>
                <w:rStyle w:val="22"/>
                <w:b w:val="0"/>
                <w:bCs w:val="0"/>
                <w:color w:val="auto"/>
                <w:sz w:val="24"/>
                <w:szCs w:val="24"/>
                <w:shd w:val="clear" w:color="auto" w:fill="auto"/>
                <w:lang w:eastAsia="en-US" w:bidi="ar-SA"/>
              </w:rPr>
            </w:pPr>
            <w:r w:rsidRPr="00386534">
              <w:rPr>
                <w:rFonts w:ascii="Times New Roman" w:hAnsi="Times New Roman"/>
                <w:sz w:val="24"/>
                <w:szCs w:val="24"/>
              </w:rPr>
              <w:t xml:space="preserve">Сущность процесса отбензинивания газа. Продукция установок отбензинивания газа. Способы отбензинивания. Технологическая схема установки компрессионного отбензинивания газа. Технологическая схема одноступенчатой установки НТК с внешним холодильным циклом. Технологическая схема установки НТК с комбинированным холодильным циклом. Отбензинивание газа низкотемпературной ректификацией (НТР). Отличие процесса от НТК. Технологические схемы установок НТР.  Отбензинивание газа абсорбцией. Сущность процесса. Удельный расход абсорбента, коэффициент извлечения, фактор абсорбции, график </w:t>
            </w:r>
            <w:proofErr w:type="spellStart"/>
            <w:r w:rsidRPr="00386534">
              <w:rPr>
                <w:rFonts w:ascii="Times New Roman" w:hAnsi="Times New Roman"/>
                <w:sz w:val="24"/>
                <w:szCs w:val="24"/>
              </w:rPr>
              <w:t>Кремсера</w:t>
            </w:r>
            <w:proofErr w:type="spellEnd"/>
            <w:r w:rsidRPr="00386534">
              <w:rPr>
                <w:rFonts w:ascii="Times New Roman" w:hAnsi="Times New Roman"/>
                <w:sz w:val="24"/>
                <w:szCs w:val="24"/>
              </w:rPr>
              <w:t xml:space="preserve">. Виды абсорбентов. Низкотемпературная абсорбция (НТА) и масляная абсорбция (МАУ). Технологическая схема установки </w:t>
            </w:r>
            <w:proofErr w:type="spellStart"/>
            <w:r w:rsidRPr="00386534">
              <w:rPr>
                <w:rFonts w:ascii="Times New Roman" w:hAnsi="Times New Roman"/>
                <w:sz w:val="24"/>
                <w:szCs w:val="24"/>
              </w:rPr>
              <w:t>установки</w:t>
            </w:r>
            <w:proofErr w:type="spellEnd"/>
            <w:r w:rsidRPr="00386534">
              <w:rPr>
                <w:rFonts w:ascii="Times New Roman" w:hAnsi="Times New Roman"/>
                <w:sz w:val="24"/>
                <w:szCs w:val="24"/>
              </w:rPr>
              <w:t xml:space="preserve"> МАУ. Отбензинивание газа адсорбцией. Сущность процесса. Виды адсорбентов. Технологическая схема </w:t>
            </w:r>
            <w:proofErr w:type="spellStart"/>
            <w:r w:rsidRPr="00386534">
              <w:rPr>
                <w:rFonts w:ascii="Times New Roman" w:hAnsi="Times New Roman"/>
                <w:sz w:val="24"/>
                <w:szCs w:val="24"/>
              </w:rPr>
              <w:t>углеадсорбционной</w:t>
            </w:r>
            <w:proofErr w:type="spellEnd"/>
            <w:r w:rsidRPr="00386534">
              <w:rPr>
                <w:rFonts w:ascii="Times New Roman" w:hAnsi="Times New Roman"/>
                <w:sz w:val="24"/>
                <w:szCs w:val="24"/>
              </w:rPr>
              <w:t xml:space="preserve"> установки (УАУ) </w:t>
            </w:r>
            <w:proofErr w:type="spellStart"/>
            <w:r w:rsidRPr="00386534">
              <w:rPr>
                <w:rFonts w:ascii="Times New Roman" w:hAnsi="Times New Roman"/>
                <w:sz w:val="24"/>
                <w:szCs w:val="24"/>
              </w:rPr>
              <w:t>отбензинивания</w:t>
            </w:r>
            <w:proofErr w:type="spellEnd"/>
            <w:r w:rsidRPr="00386534">
              <w:rPr>
                <w:rFonts w:ascii="Times New Roman" w:hAnsi="Times New Roman"/>
                <w:sz w:val="24"/>
                <w:szCs w:val="24"/>
              </w:rPr>
              <w:t xml:space="preserve"> газа.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jc w:val="center"/>
              <w:rPr>
                <w:rFonts w:ascii="Times New Roman" w:hAnsi="Times New Roman"/>
                <w:sz w:val="24"/>
                <w:szCs w:val="24"/>
              </w:rPr>
            </w:pPr>
            <w:r w:rsidRPr="00386534">
              <w:rPr>
                <w:rFonts w:ascii="Times New Roman" w:hAnsi="Times New Roman"/>
                <w:sz w:val="24"/>
                <w:szCs w:val="24"/>
              </w:rPr>
              <w:t>4</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contextualSpacing/>
              <w:rPr>
                <w:rFonts w:ascii="Times New Roman" w:eastAsia="Calibri" w:hAnsi="Times New Roman"/>
                <w:b/>
                <w:i/>
                <w:sz w:val="24"/>
                <w:szCs w:val="24"/>
                <w:lang w:eastAsia="ru-RU"/>
              </w:rPr>
            </w:pPr>
            <w:r w:rsidRPr="00386534">
              <w:rPr>
                <w:rFonts w:ascii="Times New Roman" w:eastAsia="Calibri" w:hAnsi="Times New Roman"/>
                <w:b/>
                <w:i/>
                <w:sz w:val="24"/>
                <w:szCs w:val="24"/>
                <w:lang w:eastAsia="ru-RU"/>
              </w:rPr>
              <w:t>5</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373B4B" w:rsidP="002D2AF9">
            <w:pPr>
              <w:widowControl w:val="0"/>
              <w:jc w:val="both"/>
              <w:rPr>
                <w:rStyle w:val="22"/>
                <w:b w:val="0"/>
                <w:bCs w:val="0"/>
                <w:sz w:val="24"/>
                <w:szCs w:val="24"/>
              </w:rPr>
            </w:pPr>
            <w:r w:rsidRPr="00386534">
              <w:rPr>
                <w:rFonts w:ascii="Times New Roman" w:hAnsi="Times New Roman"/>
                <w:b/>
                <w:sz w:val="24"/>
                <w:szCs w:val="24"/>
              </w:rPr>
              <w:t>Фракционирование широкой фракции лёгких углеводородов</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757A20" w:rsidP="002D2AF9">
            <w:pPr>
              <w:jc w:val="center"/>
              <w:rPr>
                <w:rFonts w:ascii="Times New Roman" w:hAnsi="Times New Roman"/>
                <w:b/>
                <w:sz w:val="24"/>
                <w:szCs w:val="24"/>
              </w:rPr>
            </w:pPr>
            <w:r w:rsidRPr="00386534">
              <w:rPr>
                <w:rFonts w:ascii="Times New Roman" w:hAnsi="Times New Roman"/>
                <w:b/>
                <w:sz w:val="24"/>
                <w:szCs w:val="24"/>
              </w:rPr>
              <w:t>2</w:t>
            </w:r>
          </w:p>
        </w:tc>
      </w:tr>
      <w:tr w:rsidR="00757A20" w:rsidRPr="00386534"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757A20" w:rsidP="002D2AF9">
            <w:pPr>
              <w:contextualSpacing/>
              <w:rPr>
                <w:rFonts w:ascii="Times New Roman" w:eastAsia="Calibri" w:hAnsi="Times New Roman"/>
                <w:sz w:val="24"/>
                <w:szCs w:val="24"/>
                <w:lang w:eastAsia="ru-RU"/>
              </w:rPr>
            </w:pPr>
            <w:r w:rsidRPr="00386534">
              <w:rPr>
                <w:rFonts w:ascii="Times New Roman" w:eastAsia="Calibri" w:hAnsi="Times New Roman"/>
                <w:sz w:val="24"/>
                <w:szCs w:val="24"/>
                <w:lang w:eastAsia="ru-RU"/>
              </w:rPr>
              <w:t>2.3</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57A20" w:rsidRPr="00386534" w:rsidRDefault="00373B4B" w:rsidP="002D2AF9">
            <w:pPr>
              <w:widowControl w:val="0"/>
              <w:jc w:val="both"/>
              <w:rPr>
                <w:rFonts w:ascii="Times New Roman" w:hAnsi="Times New Roman"/>
                <w:color w:val="000000"/>
                <w:sz w:val="24"/>
                <w:szCs w:val="24"/>
                <w:lang w:eastAsia="ru-RU" w:bidi="ru-RU"/>
              </w:rPr>
            </w:pPr>
            <w:r w:rsidRPr="00386534">
              <w:rPr>
                <w:rFonts w:ascii="Times New Roman" w:hAnsi="Times New Roman"/>
                <w:sz w:val="24"/>
                <w:szCs w:val="24"/>
              </w:rPr>
              <w:t xml:space="preserve">Газофракционирующие установки, их назначение и виды. Схемы ГФУ с восходящим, нисходящим и смешанным режимом давления. Технологическая схема ЦГФУ Тобольского </w:t>
            </w:r>
            <w:proofErr w:type="spellStart"/>
            <w:r w:rsidRPr="00386534">
              <w:rPr>
                <w:rFonts w:ascii="Times New Roman" w:hAnsi="Times New Roman"/>
                <w:sz w:val="24"/>
                <w:szCs w:val="24"/>
              </w:rPr>
              <w:t>нефтехимкомбината</w:t>
            </w:r>
            <w:proofErr w:type="spellEnd"/>
            <w:r w:rsidRPr="00386534">
              <w:rPr>
                <w:rFonts w:ascii="Times New Roman" w:hAnsi="Times New Roman"/>
                <w:sz w:val="24"/>
                <w:szCs w:val="24"/>
              </w:rPr>
              <w:t>. Назначение каждой колонны ЦГФУ.</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757A20" w:rsidP="002D2AF9">
            <w:pPr>
              <w:jc w:val="center"/>
              <w:rPr>
                <w:rFonts w:ascii="Times New Roman" w:hAnsi="Times New Roman"/>
                <w:sz w:val="24"/>
                <w:szCs w:val="24"/>
              </w:rPr>
            </w:pPr>
            <w:r w:rsidRPr="00386534">
              <w:rPr>
                <w:rFonts w:ascii="Times New Roman" w:hAnsi="Times New Roman"/>
                <w:sz w:val="24"/>
                <w:szCs w:val="24"/>
              </w:rPr>
              <w:t>2</w:t>
            </w:r>
          </w:p>
        </w:tc>
      </w:tr>
      <w:tr w:rsidR="00757A20" w:rsidRPr="00386534" w:rsidTr="00A764D3">
        <w:tc>
          <w:tcPr>
            <w:tcW w:w="8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A20" w:rsidRPr="00386534" w:rsidRDefault="00757A20" w:rsidP="002D2AF9">
            <w:pPr>
              <w:contextualSpacing/>
              <w:jc w:val="right"/>
              <w:rPr>
                <w:rFonts w:ascii="Times New Roman" w:eastAsia="Calibri" w:hAnsi="Times New Roman"/>
                <w:sz w:val="24"/>
                <w:szCs w:val="24"/>
                <w:lang w:eastAsia="ru-RU"/>
              </w:rPr>
            </w:pPr>
            <w:r w:rsidRPr="00386534">
              <w:rPr>
                <w:rFonts w:ascii="Times New Roman" w:eastAsia="Calibri" w:hAnsi="Times New Roman"/>
                <w:sz w:val="24"/>
                <w:szCs w:val="24"/>
                <w:lang w:eastAsia="ru-RU"/>
              </w:rPr>
              <w:t>ИТОГО:</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0" w:rsidRPr="00386534" w:rsidRDefault="00373B4B" w:rsidP="002D2AF9">
            <w:pPr>
              <w:contextualSpacing/>
              <w:jc w:val="center"/>
              <w:rPr>
                <w:rFonts w:ascii="Times New Roman" w:eastAsia="Calibri" w:hAnsi="Times New Roman"/>
                <w:sz w:val="24"/>
                <w:szCs w:val="24"/>
                <w:lang w:eastAsia="ru-RU"/>
              </w:rPr>
            </w:pPr>
            <w:r w:rsidRPr="00386534">
              <w:rPr>
                <w:rFonts w:ascii="Times New Roman" w:eastAsia="Calibri" w:hAnsi="Times New Roman"/>
                <w:sz w:val="24"/>
                <w:szCs w:val="24"/>
                <w:lang w:eastAsia="ru-RU"/>
              </w:rPr>
              <w:t>14</w:t>
            </w:r>
          </w:p>
        </w:tc>
      </w:tr>
    </w:tbl>
    <w:p w:rsidR="00757A20" w:rsidRPr="002D2AF9" w:rsidRDefault="00757A20" w:rsidP="00757A20">
      <w:pPr>
        <w:spacing w:after="0" w:line="256" w:lineRule="auto"/>
        <w:contextualSpacing/>
        <w:rPr>
          <w:rFonts w:ascii="Times New Roman" w:eastAsia="Calibri" w:hAnsi="Times New Roman" w:cs="Times New Roman"/>
          <w:sz w:val="28"/>
          <w:szCs w:val="28"/>
        </w:rPr>
      </w:pPr>
    </w:p>
    <w:p w:rsidR="00757A20" w:rsidRPr="002D2AF9" w:rsidRDefault="00757A20" w:rsidP="00757A20">
      <w:pPr>
        <w:spacing w:after="0" w:line="256" w:lineRule="auto"/>
        <w:ind w:left="720"/>
        <w:contextualSpacing/>
        <w:jc w:val="center"/>
        <w:rPr>
          <w:rFonts w:ascii="Times New Roman" w:eastAsia="Calibri" w:hAnsi="Times New Roman" w:cs="Times New Roman"/>
          <w:b/>
          <w:i/>
          <w:sz w:val="28"/>
          <w:szCs w:val="28"/>
        </w:rPr>
      </w:pPr>
      <w:r w:rsidRPr="002D2AF9">
        <w:rPr>
          <w:rFonts w:ascii="Times New Roman" w:eastAsia="Calibri" w:hAnsi="Times New Roman" w:cs="Times New Roman"/>
          <w:b/>
          <w:i/>
          <w:sz w:val="28"/>
          <w:szCs w:val="28"/>
        </w:rPr>
        <w:t xml:space="preserve">Перечень практических занятий </w:t>
      </w:r>
    </w:p>
    <w:tbl>
      <w:tblPr>
        <w:tblStyle w:val="1"/>
        <w:tblW w:w="9385" w:type="dxa"/>
        <w:tblInd w:w="108" w:type="dxa"/>
        <w:tblLook w:val="04A0" w:firstRow="1" w:lastRow="0" w:firstColumn="1" w:lastColumn="0" w:noHBand="0" w:noVBand="1"/>
      </w:tblPr>
      <w:tblGrid>
        <w:gridCol w:w="567"/>
        <w:gridCol w:w="7684"/>
        <w:gridCol w:w="1134"/>
      </w:tblGrid>
      <w:tr w:rsidR="00757A20" w:rsidRPr="002D2AF9" w:rsidTr="009F0C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A20" w:rsidRPr="002D2AF9" w:rsidRDefault="00757A20" w:rsidP="002D2AF9">
            <w:pPr>
              <w:contextualSpacing/>
              <w:rPr>
                <w:rFonts w:ascii="Times New Roman" w:eastAsia="Calibri" w:hAnsi="Times New Roman"/>
                <w:sz w:val="24"/>
                <w:szCs w:val="24"/>
                <w:lang w:eastAsia="ru-RU"/>
              </w:rPr>
            </w:pPr>
            <w:r w:rsidRPr="002D2AF9">
              <w:rPr>
                <w:rFonts w:ascii="Times New Roman" w:eastAsia="Calibri" w:hAnsi="Times New Roman"/>
                <w:sz w:val="24"/>
                <w:szCs w:val="24"/>
                <w:lang w:eastAsia="ru-RU"/>
              </w:rPr>
              <w:t>№ п/п</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A20" w:rsidRPr="002D2AF9" w:rsidRDefault="00757A20"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Наименование и содержание темы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A20" w:rsidRPr="002D2AF9" w:rsidRDefault="00757A20"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Трудоёмкость</w:t>
            </w:r>
          </w:p>
          <w:p w:rsidR="00757A20" w:rsidRPr="002D2AF9" w:rsidRDefault="00757A20"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(час.)</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373B4B"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очистки газа аминами.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r>
      <w:tr w:rsidR="00373B4B" w:rsidRPr="002D2AF9" w:rsidTr="00A764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373B4B"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2</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осушки газа гликолями.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373B4B"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3</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осушки газа методом адсорбции.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4</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методом компрессии.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1,5</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5</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методом адсорбции.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r w:rsidR="00386534" w:rsidRPr="002D2AF9">
              <w:rPr>
                <w:rFonts w:ascii="Times New Roman" w:eastAsia="Calibri" w:hAnsi="Times New Roman"/>
                <w:sz w:val="24"/>
                <w:szCs w:val="24"/>
                <w:lang w:eastAsia="ru-RU"/>
              </w:rPr>
              <w:t>,</w:t>
            </w:r>
            <w:r w:rsidRPr="002D2AF9">
              <w:rPr>
                <w:rFonts w:ascii="Times New Roman" w:eastAsia="Calibri" w:hAnsi="Times New Roman"/>
                <w:sz w:val="24"/>
                <w:szCs w:val="24"/>
                <w:lang w:eastAsia="ru-RU"/>
              </w:rPr>
              <w:t>5</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6</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низкотемпературной ректификацией.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7</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методом адсорбции.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8</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производства газовой серы.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r>
      <w:tr w:rsidR="00373B4B" w:rsidRPr="002D2AF9" w:rsidTr="00C722D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9</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B4B" w:rsidRPr="002D2AF9" w:rsidRDefault="00373B4B" w:rsidP="002D2AF9">
            <w:pPr>
              <w:jc w:val="both"/>
              <w:rPr>
                <w:rFonts w:ascii="Times New Roman" w:hAnsi="Times New Roman"/>
                <w:sz w:val="24"/>
                <w:szCs w:val="24"/>
              </w:rPr>
            </w:pPr>
            <w:r w:rsidRPr="002D2AF9">
              <w:rPr>
                <w:rFonts w:ascii="Times New Roman" w:hAnsi="Times New Roman"/>
                <w:sz w:val="24"/>
                <w:szCs w:val="24"/>
              </w:rPr>
              <w:t xml:space="preserve">Технологическая схема установки </w:t>
            </w:r>
            <w:proofErr w:type="spellStart"/>
            <w:r w:rsidRPr="002D2AF9">
              <w:rPr>
                <w:rFonts w:ascii="Times New Roman" w:hAnsi="Times New Roman"/>
                <w:sz w:val="24"/>
                <w:szCs w:val="24"/>
              </w:rPr>
              <w:t>газофракционирования</w:t>
            </w:r>
            <w:proofErr w:type="spellEnd"/>
            <w:r w:rsidRPr="002D2AF9">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r>
      <w:tr w:rsidR="00373B4B" w:rsidRPr="002D2AF9" w:rsidTr="00A764D3">
        <w:tc>
          <w:tcPr>
            <w:tcW w:w="8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B4B" w:rsidRPr="002D2AF9" w:rsidRDefault="00373B4B" w:rsidP="002D2AF9">
            <w:pPr>
              <w:contextualSpacing/>
              <w:jc w:val="right"/>
              <w:rPr>
                <w:rFonts w:ascii="Times New Roman" w:eastAsia="Calibri" w:hAnsi="Times New Roman"/>
                <w:sz w:val="24"/>
                <w:szCs w:val="24"/>
                <w:lang w:eastAsia="ru-RU"/>
              </w:rPr>
            </w:pPr>
            <w:r w:rsidRPr="002D2AF9">
              <w:rPr>
                <w:rFonts w:ascii="Times New Roman" w:eastAsia="Calibri" w:hAnsi="Times New Roman"/>
                <w:sz w:val="24"/>
                <w:szCs w:val="24"/>
                <w:lang w:eastAsia="ru-RU"/>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B4B" w:rsidRPr="002D2AF9" w:rsidRDefault="00373B4B"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10</w:t>
            </w:r>
          </w:p>
        </w:tc>
      </w:tr>
    </w:tbl>
    <w:p w:rsidR="00757A20" w:rsidRPr="00386534" w:rsidRDefault="00757A20" w:rsidP="00757A20">
      <w:pPr>
        <w:spacing w:after="0" w:line="256" w:lineRule="auto"/>
        <w:contextualSpacing/>
        <w:rPr>
          <w:rFonts w:ascii="Times New Roman" w:eastAsia="Calibri" w:hAnsi="Times New Roman" w:cs="Times New Roman"/>
          <w:b/>
          <w:i/>
          <w:sz w:val="24"/>
          <w:szCs w:val="24"/>
        </w:rPr>
      </w:pPr>
    </w:p>
    <w:p w:rsidR="00757A20" w:rsidRPr="002D2AF9" w:rsidRDefault="00757A20" w:rsidP="00757A20">
      <w:pPr>
        <w:spacing w:after="0" w:line="256" w:lineRule="auto"/>
        <w:ind w:left="720"/>
        <w:contextualSpacing/>
        <w:jc w:val="center"/>
        <w:rPr>
          <w:rFonts w:ascii="Times New Roman" w:eastAsia="Calibri" w:hAnsi="Times New Roman" w:cs="Times New Roman"/>
          <w:b/>
          <w:i/>
          <w:sz w:val="28"/>
          <w:szCs w:val="28"/>
        </w:rPr>
      </w:pPr>
      <w:r w:rsidRPr="002D2AF9">
        <w:rPr>
          <w:rFonts w:ascii="Times New Roman" w:eastAsia="Calibri" w:hAnsi="Times New Roman" w:cs="Times New Roman"/>
          <w:b/>
          <w:i/>
          <w:sz w:val="28"/>
          <w:szCs w:val="28"/>
        </w:rPr>
        <w:t>Перечень тем самостоятельной работы</w:t>
      </w:r>
    </w:p>
    <w:tbl>
      <w:tblPr>
        <w:tblStyle w:val="1"/>
        <w:tblW w:w="9385" w:type="dxa"/>
        <w:tblInd w:w="108" w:type="dxa"/>
        <w:tblLook w:val="04A0" w:firstRow="1" w:lastRow="0" w:firstColumn="1" w:lastColumn="0" w:noHBand="0" w:noVBand="1"/>
      </w:tblPr>
      <w:tblGrid>
        <w:gridCol w:w="567"/>
        <w:gridCol w:w="7684"/>
        <w:gridCol w:w="1134"/>
      </w:tblGrid>
      <w:tr w:rsidR="00757A20" w:rsidRPr="002D2AF9" w:rsidTr="009F0C6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A20" w:rsidRPr="002D2AF9" w:rsidRDefault="00757A20" w:rsidP="002D2AF9">
            <w:pPr>
              <w:contextualSpacing/>
              <w:rPr>
                <w:rFonts w:ascii="Times New Roman" w:eastAsia="Calibri" w:hAnsi="Times New Roman"/>
                <w:sz w:val="24"/>
                <w:szCs w:val="24"/>
                <w:lang w:eastAsia="ru-RU"/>
              </w:rPr>
            </w:pPr>
            <w:r w:rsidRPr="002D2AF9">
              <w:rPr>
                <w:rFonts w:ascii="Times New Roman" w:eastAsia="Calibri" w:hAnsi="Times New Roman"/>
                <w:sz w:val="24"/>
                <w:szCs w:val="24"/>
                <w:lang w:eastAsia="ru-RU"/>
              </w:rPr>
              <w:t>№ п/п</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A20" w:rsidRPr="002D2AF9" w:rsidRDefault="00757A20"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Содержание и вид работы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A20" w:rsidRPr="002D2AF9" w:rsidRDefault="00757A20"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Трудоёмкость</w:t>
            </w:r>
          </w:p>
          <w:p w:rsidR="00757A20" w:rsidRPr="002D2AF9" w:rsidRDefault="00757A20"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(час.)</w:t>
            </w:r>
          </w:p>
        </w:tc>
      </w:tr>
      <w:tr w:rsidR="00405EB1" w:rsidRPr="002D2AF9" w:rsidTr="00907F0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B1" w:rsidRPr="002D2AF9" w:rsidRDefault="00386534" w:rsidP="002D2AF9">
            <w:pPr>
              <w:ind w:left="34"/>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both"/>
              <w:rPr>
                <w:rFonts w:ascii="Times New Roman" w:hAnsi="Times New Roman"/>
                <w:sz w:val="24"/>
                <w:szCs w:val="24"/>
              </w:rPr>
            </w:pPr>
            <w:r w:rsidRPr="002D2AF9">
              <w:rPr>
                <w:rFonts w:ascii="Times New Roman" w:hAnsi="Times New Roman"/>
                <w:sz w:val="24"/>
                <w:szCs w:val="24"/>
              </w:rPr>
              <w:t>Подготовка к тестированию по теме «Введение в технологию переработки попутного нефтяного газа».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center"/>
              <w:rPr>
                <w:rFonts w:ascii="Times New Roman" w:hAnsi="Times New Roman"/>
                <w:sz w:val="24"/>
                <w:szCs w:val="24"/>
              </w:rPr>
            </w:pPr>
            <w:r w:rsidRPr="002D2AF9">
              <w:rPr>
                <w:rFonts w:ascii="Times New Roman" w:hAnsi="Times New Roman"/>
                <w:sz w:val="24"/>
                <w:szCs w:val="24"/>
              </w:rPr>
              <w:t>4</w:t>
            </w:r>
          </w:p>
        </w:tc>
      </w:tr>
      <w:tr w:rsidR="00405EB1" w:rsidRPr="002D2AF9" w:rsidTr="00907F0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B1" w:rsidRPr="002D2AF9" w:rsidRDefault="00386534" w:rsidP="002D2AF9">
            <w:pPr>
              <w:ind w:left="34"/>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2</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both"/>
              <w:rPr>
                <w:rFonts w:ascii="Times New Roman" w:hAnsi="Times New Roman"/>
                <w:sz w:val="24"/>
                <w:szCs w:val="24"/>
              </w:rPr>
            </w:pPr>
            <w:r w:rsidRPr="002D2AF9">
              <w:rPr>
                <w:rFonts w:ascii="Times New Roman" w:hAnsi="Times New Roman"/>
                <w:sz w:val="24"/>
                <w:szCs w:val="24"/>
              </w:rPr>
              <w:t>Подготовка к тестированию по теме «Очистка попутного газа от кислых компонентов».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center"/>
              <w:rPr>
                <w:rFonts w:ascii="Times New Roman" w:hAnsi="Times New Roman"/>
                <w:sz w:val="24"/>
                <w:szCs w:val="24"/>
              </w:rPr>
            </w:pPr>
            <w:r w:rsidRPr="002D2AF9">
              <w:rPr>
                <w:rFonts w:ascii="Times New Roman" w:hAnsi="Times New Roman"/>
                <w:sz w:val="24"/>
                <w:szCs w:val="24"/>
              </w:rPr>
              <w:t>4</w:t>
            </w:r>
          </w:p>
        </w:tc>
      </w:tr>
      <w:tr w:rsidR="00405EB1" w:rsidRPr="002D2AF9" w:rsidTr="00907F0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B1" w:rsidRPr="002D2AF9" w:rsidRDefault="00386534" w:rsidP="002D2AF9">
            <w:pPr>
              <w:ind w:left="34"/>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3</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both"/>
              <w:rPr>
                <w:rFonts w:ascii="Times New Roman" w:hAnsi="Times New Roman"/>
                <w:sz w:val="24"/>
                <w:szCs w:val="24"/>
              </w:rPr>
            </w:pPr>
            <w:r w:rsidRPr="002D2AF9">
              <w:rPr>
                <w:rFonts w:ascii="Times New Roman" w:hAnsi="Times New Roman"/>
                <w:sz w:val="24"/>
                <w:szCs w:val="24"/>
              </w:rPr>
              <w:t>Подготовка к тестированию по теме «Осушка попутного нефтяного газа».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center"/>
              <w:rPr>
                <w:rFonts w:ascii="Times New Roman" w:hAnsi="Times New Roman"/>
                <w:sz w:val="24"/>
                <w:szCs w:val="24"/>
              </w:rPr>
            </w:pPr>
            <w:r w:rsidRPr="002D2AF9">
              <w:rPr>
                <w:rFonts w:ascii="Times New Roman" w:hAnsi="Times New Roman"/>
                <w:sz w:val="24"/>
                <w:szCs w:val="24"/>
              </w:rPr>
              <w:t>4</w:t>
            </w:r>
          </w:p>
        </w:tc>
      </w:tr>
      <w:tr w:rsidR="00405EB1" w:rsidRPr="002D2AF9" w:rsidTr="00907F0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B1" w:rsidRPr="002D2AF9" w:rsidRDefault="00386534" w:rsidP="002D2AF9">
            <w:pPr>
              <w:ind w:left="34"/>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lastRenderedPageBreak/>
              <w:t>4</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both"/>
              <w:rPr>
                <w:rFonts w:ascii="Times New Roman" w:hAnsi="Times New Roman"/>
                <w:sz w:val="24"/>
                <w:szCs w:val="24"/>
              </w:rPr>
            </w:pPr>
            <w:r w:rsidRPr="002D2AF9">
              <w:rPr>
                <w:rFonts w:ascii="Times New Roman" w:hAnsi="Times New Roman"/>
                <w:sz w:val="24"/>
                <w:szCs w:val="24"/>
              </w:rPr>
              <w:t>Подготовка к тестированию по теме «Отбензинивание попутного нефтяного газа».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center"/>
              <w:rPr>
                <w:rFonts w:ascii="Times New Roman" w:hAnsi="Times New Roman"/>
                <w:sz w:val="24"/>
                <w:szCs w:val="24"/>
              </w:rPr>
            </w:pPr>
            <w:r w:rsidRPr="002D2AF9">
              <w:rPr>
                <w:rFonts w:ascii="Times New Roman" w:hAnsi="Times New Roman"/>
                <w:sz w:val="24"/>
                <w:szCs w:val="24"/>
              </w:rPr>
              <w:t>4</w:t>
            </w:r>
          </w:p>
        </w:tc>
      </w:tr>
      <w:tr w:rsidR="00405EB1" w:rsidRPr="002D2AF9" w:rsidTr="00907F0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B1" w:rsidRPr="002D2AF9" w:rsidRDefault="00386534" w:rsidP="002D2AF9">
            <w:pPr>
              <w:ind w:left="34"/>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5</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both"/>
              <w:rPr>
                <w:rFonts w:ascii="Times New Roman" w:hAnsi="Times New Roman"/>
                <w:sz w:val="24"/>
                <w:szCs w:val="24"/>
              </w:rPr>
            </w:pPr>
            <w:r w:rsidRPr="002D2AF9">
              <w:rPr>
                <w:rFonts w:ascii="Times New Roman" w:hAnsi="Times New Roman"/>
                <w:sz w:val="24"/>
                <w:szCs w:val="24"/>
              </w:rPr>
              <w:t>Подготовка к тестированию по теме «Фракционирование широкой фракции лёгких углеводородов».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B1" w:rsidRPr="002D2AF9" w:rsidRDefault="00405EB1" w:rsidP="002D2AF9">
            <w:pPr>
              <w:jc w:val="center"/>
              <w:rPr>
                <w:rFonts w:ascii="Times New Roman" w:hAnsi="Times New Roman"/>
                <w:sz w:val="24"/>
                <w:szCs w:val="24"/>
              </w:rPr>
            </w:pPr>
            <w:r w:rsidRPr="002D2AF9">
              <w:rPr>
                <w:rFonts w:ascii="Times New Roman" w:hAnsi="Times New Roman"/>
                <w:sz w:val="24"/>
                <w:szCs w:val="24"/>
              </w:rPr>
              <w:t>4</w:t>
            </w:r>
          </w:p>
        </w:tc>
      </w:tr>
      <w:tr w:rsidR="00405EB1" w:rsidRPr="002D2AF9" w:rsidTr="00A764D3">
        <w:tc>
          <w:tcPr>
            <w:tcW w:w="8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EB1" w:rsidRPr="002D2AF9" w:rsidRDefault="00405EB1" w:rsidP="002D2AF9">
            <w:pPr>
              <w:contextualSpacing/>
              <w:jc w:val="right"/>
              <w:rPr>
                <w:rFonts w:ascii="Times New Roman" w:eastAsia="Calibri" w:hAnsi="Times New Roman"/>
                <w:sz w:val="24"/>
                <w:szCs w:val="24"/>
                <w:lang w:eastAsia="ru-RU"/>
              </w:rPr>
            </w:pPr>
            <w:r w:rsidRPr="002D2AF9">
              <w:rPr>
                <w:rFonts w:ascii="Times New Roman" w:eastAsia="Calibri" w:hAnsi="Times New Roman"/>
                <w:sz w:val="24"/>
                <w:szCs w:val="24"/>
                <w:lang w:eastAsia="ru-RU"/>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B1" w:rsidRPr="002D2AF9" w:rsidRDefault="00405EB1"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10</w:t>
            </w:r>
          </w:p>
        </w:tc>
      </w:tr>
    </w:tbl>
    <w:p w:rsidR="00757A20" w:rsidRPr="00386534" w:rsidRDefault="00757A20" w:rsidP="002D2AF9">
      <w:pPr>
        <w:spacing w:after="0"/>
        <w:contextualSpacing/>
        <w:rPr>
          <w:rFonts w:ascii="Times New Roman" w:eastAsia="Calibri" w:hAnsi="Times New Roman" w:cs="Times New Roman"/>
          <w:b/>
          <w:i/>
          <w:sz w:val="24"/>
          <w:szCs w:val="24"/>
        </w:rPr>
      </w:pPr>
    </w:p>
    <w:p w:rsidR="00B93886" w:rsidRDefault="00A764D3" w:rsidP="002D2AF9">
      <w:pPr>
        <w:pStyle w:val="Default"/>
        <w:spacing w:line="276" w:lineRule="auto"/>
        <w:ind w:firstLine="709"/>
        <w:rPr>
          <w:sz w:val="28"/>
          <w:szCs w:val="28"/>
        </w:rPr>
      </w:pPr>
      <w:r w:rsidRPr="00386534">
        <w:t>5</w:t>
      </w:r>
      <w:r w:rsidR="00892D2C" w:rsidRPr="00386534">
        <w:t xml:space="preserve">) </w:t>
      </w:r>
      <w:r w:rsidR="00892D2C" w:rsidRPr="002D2AF9">
        <w:rPr>
          <w:sz w:val="28"/>
          <w:szCs w:val="28"/>
        </w:rPr>
        <w:t xml:space="preserve">Оценочные средства и процедуры: </w:t>
      </w:r>
    </w:p>
    <w:p w:rsidR="002D2AF9" w:rsidRPr="002D2AF9" w:rsidRDefault="002D2AF9" w:rsidP="002D2AF9">
      <w:pPr>
        <w:pStyle w:val="Default"/>
        <w:spacing w:line="276" w:lineRule="auto"/>
        <w:ind w:firstLine="709"/>
        <w:rPr>
          <w:sz w:val="28"/>
          <w:szCs w:val="28"/>
        </w:rPr>
      </w:pPr>
    </w:p>
    <w:p w:rsidR="00405EB1" w:rsidRPr="002D2AF9" w:rsidRDefault="00405EB1" w:rsidP="002D2AF9">
      <w:pPr>
        <w:pStyle w:val="a5"/>
        <w:spacing w:line="276" w:lineRule="auto"/>
        <w:ind w:firstLine="709"/>
        <w:rPr>
          <w:i/>
          <w:caps/>
          <w:sz w:val="28"/>
          <w:szCs w:val="28"/>
        </w:rPr>
      </w:pPr>
      <w:r w:rsidRPr="002D2AF9">
        <w:rPr>
          <w:i/>
          <w:sz w:val="28"/>
          <w:szCs w:val="28"/>
        </w:rPr>
        <w:t>Вопросы к экзамену</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Направления и продукция переработки газа. Химический состав природного и попутного нефтяного газа. Технология переработки попутного нефтяного газа на ГПЗ. Структура ГПЗ. Основные технологические стадии переработки газа на ГПЗ, их назначение и характеристика. Классификация ГПЗ.</w:t>
      </w:r>
    </w:p>
    <w:p w:rsidR="00405EB1" w:rsidRPr="002D2AF9" w:rsidRDefault="00405EB1" w:rsidP="002D2AF9">
      <w:pPr>
        <w:pStyle w:val="a5"/>
        <w:numPr>
          <w:ilvl w:val="0"/>
          <w:numId w:val="24"/>
        </w:numPr>
        <w:tabs>
          <w:tab w:val="num" w:pos="142"/>
        </w:tabs>
        <w:spacing w:line="276" w:lineRule="auto"/>
        <w:ind w:left="0" w:firstLine="709"/>
        <w:jc w:val="both"/>
        <w:rPr>
          <w:b w:val="0"/>
          <w:caps/>
          <w:sz w:val="28"/>
          <w:szCs w:val="28"/>
        </w:rPr>
      </w:pPr>
      <w:r w:rsidRPr="002D2AF9">
        <w:rPr>
          <w:b w:val="0"/>
          <w:sz w:val="28"/>
          <w:szCs w:val="28"/>
        </w:rPr>
        <w:t>Очистка газа от кислых компонентов. Причины очистки. Состав кислых компонентов. Способы очистки.</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Хемосорбционная очистка газа от кислых компонентов. Химизм процесса. Достоинства и недостатки разных хемосорбентов. Технологическая схема очистки газа раствором МЭА.</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Очистка газа физической абсорбцией. Виды абсорбентов. Очистка газа комбинированной абсорбцией.</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Очистка газа адсорбцией на цеолитах и активированном угле. Химический состав и структура цеолитов.</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Производство газовой серы методом Клауса. Химизм процесса. Технологическая схема.</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Осушка газа. Причины осушки газа. Влагоёмкость газа. Абсолютная и относительная влажность газа. Точка росы по влаге. Точка росы по углеводородам. Абсолютная точка росы. Депрессия точки росы.</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Образование кристаллогидратов. Виды кристаллогидратов. Соединения, способные образовывать кристаллогидраты. Способы предотвращения гидратообразования. Ингибиторы гидратообразования.</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Осушка газа методом абсорбции. Виды абсорбентов. Технологическая схема осушки газа гликолями.</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Осушка газа методом адсорбции. Удельная поверхность адсорбента. Характеристика применяемых адсорбентов. Истинное и кажущееся старение адсорбента. Регенерация адсорбента. Достоинства и недостатки адсорбционной осушки. Технологическая схема адсорбционной осушки газа. Расчёт необходимого количества адсорбента для осушки газа.</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Отбензинивание газа. Продукция установок отбензинивания газа. Способы отбензинивания. Технологическая схема установки компрессионного отбензинивания газа.</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lastRenderedPageBreak/>
        <w:t xml:space="preserve">Способы получения умеренного и глубокого холода. Внешний, внутренний и комбинированный холодильный цикл. Схема парокомпрессионной холодильной машины. </w:t>
      </w:r>
      <w:proofErr w:type="spellStart"/>
      <w:r w:rsidRPr="002D2AF9">
        <w:rPr>
          <w:rFonts w:ascii="Times New Roman" w:hAnsi="Times New Roman" w:cs="Times New Roman"/>
          <w:sz w:val="28"/>
          <w:szCs w:val="28"/>
        </w:rPr>
        <w:t>Дросселирование</w:t>
      </w:r>
      <w:proofErr w:type="spellEnd"/>
      <w:r w:rsidRPr="002D2AF9">
        <w:rPr>
          <w:rFonts w:ascii="Times New Roman" w:hAnsi="Times New Roman" w:cs="Times New Roman"/>
          <w:sz w:val="28"/>
          <w:szCs w:val="28"/>
        </w:rPr>
        <w:t xml:space="preserve">. </w:t>
      </w:r>
      <w:proofErr w:type="spellStart"/>
      <w:r w:rsidRPr="002D2AF9">
        <w:rPr>
          <w:rFonts w:ascii="Times New Roman" w:hAnsi="Times New Roman" w:cs="Times New Roman"/>
          <w:sz w:val="28"/>
          <w:szCs w:val="28"/>
        </w:rPr>
        <w:t>Детандирование</w:t>
      </w:r>
      <w:proofErr w:type="spellEnd"/>
      <w:r w:rsidRPr="002D2AF9">
        <w:rPr>
          <w:rFonts w:ascii="Times New Roman" w:hAnsi="Times New Roman" w:cs="Times New Roman"/>
          <w:sz w:val="28"/>
          <w:szCs w:val="28"/>
        </w:rPr>
        <w:t>. Каскадный холодильный цикл.</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Отбензинивание газа методом низкотемпературной конденсации (НТК). Технологическая схема установки одноступенчатой НТК с внешним холодильным циклом.</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Технологическая схема установки двухступенчатой НТК с комбинированным холодильным циклом.</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Отбензинивание газа низкотемпературной ректификацией (НТР). Отличие процесса от НТК. Технологические схемы установок НТР.</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 xml:space="preserve">Отбензинивание газа методом абсорбции. Сущность процесса. Виды абсорбентов. Низкотемпературная абсорбция (НТА). </w:t>
      </w:r>
      <w:proofErr w:type="spellStart"/>
      <w:r w:rsidRPr="002D2AF9">
        <w:rPr>
          <w:rFonts w:ascii="Times New Roman" w:hAnsi="Times New Roman" w:cs="Times New Roman"/>
          <w:sz w:val="28"/>
          <w:szCs w:val="28"/>
        </w:rPr>
        <w:t>Маслоабсорбционные</w:t>
      </w:r>
      <w:proofErr w:type="spellEnd"/>
      <w:r w:rsidRPr="002D2AF9">
        <w:rPr>
          <w:rFonts w:ascii="Times New Roman" w:hAnsi="Times New Roman" w:cs="Times New Roman"/>
          <w:sz w:val="28"/>
          <w:szCs w:val="28"/>
        </w:rPr>
        <w:t xml:space="preserve"> установки (МАУ). Технологическая схема установки НТА.</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 xml:space="preserve">Отбензинивание газа методом адсорбции. Сущность процесса. Виды адсорбентов. Технологическая схема </w:t>
      </w:r>
      <w:proofErr w:type="spellStart"/>
      <w:r w:rsidRPr="002D2AF9">
        <w:rPr>
          <w:rFonts w:ascii="Times New Roman" w:hAnsi="Times New Roman" w:cs="Times New Roman"/>
          <w:sz w:val="28"/>
          <w:szCs w:val="28"/>
        </w:rPr>
        <w:t>углеадсорбционной</w:t>
      </w:r>
      <w:proofErr w:type="spellEnd"/>
      <w:r w:rsidRPr="002D2AF9">
        <w:rPr>
          <w:rFonts w:ascii="Times New Roman" w:hAnsi="Times New Roman" w:cs="Times New Roman"/>
          <w:sz w:val="28"/>
          <w:szCs w:val="28"/>
        </w:rPr>
        <w:t xml:space="preserve"> установки (УАУ) </w:t>
      </w:r>
      <w:proofErr w:type="spellStart"/>
      <w:r w:rsidRPr="002D2AF9">
        <w:rPr>
          <w:rFonts w:ascii="Times New Roman" w:hAnsi="Times New Roman" w:cs="Times New Roman"/>
          <w:sz w:val="28"/>
          <w:szCs w:val="28"/>
        </w:rPr>
        <w:t>отбензинивания</w:t>
      </w:r>
      <w:proofErr w:type="spellEnd"/>
      <w:r w:rsidRPr="002D2AF9">
        <w:rPr>
          <w:rFonts w:ascii="Times New Roman" w:hAnsi="Times New Roman" w:cs="Times New Roman"/>
          <w:sz w:val="28"/>
          <w:szCs w:val="28"/>
        </w:rPr>
        <w:t xml:space="preserve"> газа. Технологическая схема установки короткоцикловой адсорбции для отбензинивания и осушки газа.</w:t>
      </w:r>
    </w:p>
    <w:p w:rsidR="00405EB1" w:rsidRPr="002D2AF9" w:rsidRDefault="00405EB1" w:rsidP="002D2AF9">
      <w:pPr>
        <w:numPr>
          <w:ilvl w:val="0"/>
          <w:numId w:val="24"/>
        </w:numPr>
        <w:tabs>
          <w:tab w:val="num" w:pos="142"/>
        </w:tabs>
        <w:spacing w:after="0"/>
        <w:ind w:left="0" w:firstLine="709"/>
        <w:jc w:val="both"/>
        <w:rPr>
          <w:rFonts w:ascii="Times New Roman" w:hAnsi="Times New Roman" w:cs="Times New Roman"/>
          <w:sz w:val="28"/>
          <w:szCs w:val="28"/>
        </w:rPr>
      </w:pPr>
      <w:r w:rsidRPr="002D2AF9">
        <w:rPr>
          <w:rFonts w:ascii="Times New Roman" w:hAnsi="Times New Roman" w:cs="Times New Roman"/>
          <w:sz w:val="28"/>
          <w:szCs w:val="28"/>
        </w:rPr>
        <w:t xml:space="preserve">Газофракционирование ШФЛУ. Назначение процесса. Газофракционирующие установки, их назначение и виды. Технологическая схема установки стабилизации ШФЛУ. Схемы ГФУ с восходящим, нисходящим и смешанным режимом давления. Технологическая схема газофракционирующей Тобольского </w:t>
      </w:r>
      <w:proofErr w:type="spellStart"/>
      <w:r w:rsidRPr="002D2AF9">
        <w:rPr>
          <w:rFonts w:ascii="Times New Roman" w:hAnsi="Times New Roman" w:cs="Times New Roman"/>
          <w:sz w:val="28"/>
          <w:szCs w:val="28"/>
        </w:rPr>
        <w:t>нефтехимкомбината</w:t>
      </w:r>
      <w:proofErr w:type="spellEnd"/>
      <w:r w:rsidRPr="002D2AF9">
        <w:rPr>
          <w:rFonts w:ascii="Times New Roman" w:hAnsi="Times New Roman" w:cs="Times New Roman"/>
          <w:sz w:val="28"/>
          <w:szCs w:val="28"/>
        </w:rPr>
        <w:t xml:space="preserve"> (ЦГФУ).</w:t>
      </w:r>
    </w:p>
    <w:p w:rsidR="00D55B1E" w:rsidRPr="002D2AF9" w:rsidRDefault="00D55B1E" w:rsidP="002D2AF9">
      <w:pPr>
        <w:pStyle w:val="20"/>
        <w:shd w:val="clear" w:color="auto" w:fill="auto"/>
        <w:tabs>
          <w:tab w:val="left" w:pos="1446"/>
        </w:tabs>
        <w:spacing w:before="0" w:after="0" w:line="276" w:lineRule="auto"/>
        <w:ind w:firstLine="709"/>
        <w:jc w:val="both"/>
      </w:pPr>
    </w:p>
    <w:p w:rsidR="00E87C97" w:rsidRPr="002D2AF9" w:rsidRDefault="00A764D3" w:rsidP="002D2AF9">
      <w:pPr>
        <w:pStyle w:val="Default"/>
        <w:spacing w:line="276" w:lineRule="auto"/>
        <w:ind w:firstLine="709"/>
        <w:rPr>
          <w:sz w:val="28"/>
          <w:szCs w:val="28"/>
        </w:rPr>
      </w:pPr>
      <w:r w:rsidRPr="002D2AF9">
        <w:rPr>
          <w:sz w:val="28"/>
          <w:szCs w:val="28"/>
        </w:rPr>
        <w:t>6</w:t>
      </w:r>
      <w:r w:rsidR="00334E44" w:rsidRPr="002D2AF9">
        <w:rPr>
          <w:sz w:val="28"/>
          <w:szCs w:val="28"/>
        </w:rPr>
        <w:t xml:space="preserve">) </w:t>
      </w:r>
      <w:r w:rsidR="00734A14" w:rsidRPr="002D2AF9">
        <w:rPr>
          <w:sz w:val="28"/>
          <w:szCs w:val="28"/>
        </w:rPr>
        <w:t xml:space="preserve">Литература: </w:t>
      </w:r>
    </w:p>
    <w:p w:rsidR="000A4B70" w:rsidRPr="002D2AF9" w:rsidRDefault="000A4B70" w:rsidP="002D2AF9">
      <w:pPr>
        <w:spacing w:after="0"/>
        <w:ind w:firstLine="709"/>
        <w:jc w:val="both"/>
        <w:rPr>
          <w:rFonts w:ascii="Times New Roman" w:hAnsi="Times New Roman" w:cs="Times New Roman"/>
          <w:sz w:val="28"/>
          <w:szCs w:val="28"/>
        </w:rPr>
      </w:pPr>
      <w:r w:rsidRPr="002D2AF9">
        <w:rPr>
          <w:rFonts w:ascii="Times New Roman" w:hAnsi="Times New Roman" w:cs="Times New Roman"/>
          <w:iCs/>
          <w:sz w:val="28"/>
          <w:szCs w:val="28"/>
        </w:rPr>
        <w:t xml:space="preserve">1. </w:t>
      </w:r>
      <w:proofErr w:type="spellStart"/>
      <w:r w:rsidRPr="002D2AF9">
        <w:rPr>
          <w:rFonts w:ascii="Times New Roman" w:hAnsi="Times New Roman" w:cs="Times New Roman"/>
          <w:iCs/>
          <w:sz w:val="28"/>
          <w:szCs w:val="28"/>
        </w:rPr>
        <w:t>Чуракаев</w:t>
      </w:r>
      <w:proofErr w:type="spellEnd"/>
      <w:r w:rsidRPr="002D2AF9">
        <w:rPr>
          <w:rFonts w:ascii="Times New Roman" w:hAnsi="Times New Roman" w:cs="Times New Roman"/>
          <w:iCs/>
          <w:sz w:val="28"/>
          <w:szCs w:val="28"/>
        </w:rPr>
        <w:t xml:space="preserve"> А.М. </w:t>
      </w:r>
      <w:r w:rsidRPr="002D2AF9">
        <w:rPr>
          <w:rFonts w:ascii="Times New Roman" w:hAnsi="Times New Roman" w:cs="Times New Roman"/>
          <w:bCs/>
          <w:sz w:val="28"/>
          <w:szCs w:val="28"/>
        </w:rPr>
        <w:t>Газоперерабатывающие</w:t>
      </w:r>
      <w:r w:rsidRPr="002D2AF9">
        <w:rPr>
          <w:rFonts w:ascii="Times New Roman" w:hAnsi="Times New Roman" w:cs="Times New Roman"/>
          <w:sz w:val="28"/>
          <w:szCs w:val="28"/>
        </w:rPr>
        <w:t xml:space="preserve"> </w:t>
      </w:r>
      <w:r w:rsidRPr="002D2AF9">
        <w:rPr>
          <w:rFonts w:ascii="Times New Roman" w:hAnsi="Times New Roman" w:cs="Times New Roman"/>
          <w:bCs/>
          <w:sz w:val="28"/>
          <w:szCs w:val="28"/>
        </w:rPr>
        <w:t>заводы</w:t>
      </w:r>
      <w:r w:rsidRPr="002D2AF9">
        <w:rPr>
          <w:rFonts w:ascii="Times New Roman" w:hAnsi="Times New Roman" w:cs="Times New Roman"/>
          <w:sz w:val="28"/>
          <w:szCs w:val="28"/>
        </w:rPr>
        <w:t xml:space="preserve"> и </w:t>
      </w:r>
      <w:r w:rsidRPr="002D2AF9">
        <w:rPr>
          <w:rFonts w:ascii="Times New Roman" w:hAnsi="Times New Roman" w:cs="Times New Roman"/>
          <w:bCs/>
          <w:sz w:val="28"/>
          <w:szCs w:val="28"/>
        </w:rPr>
        <w:t>установки</w:t>
      </w:r>
      <w:r w:rsidRPr="002D2AF9">
        <w:rPr>
          <w:rFonts w:ascii="Times New Roman" w:hAnsi="Times New Roman" w:cs="Times New Roman"/>
          <w:sz w:val="28"/>
          <w:szCs w:val="28"/>
        </w:rPr>
        <w:t xml:space="preserve">: научное издание / А. М. </w:t>
      </w:r>
      <w:proofErr w:type="spellStart"/>
      <w:r w:rsidRPr="002D2AF9">
        <w:rPr>
          <w:rFonts w:ascii="Times New Roman" w:hAnsi="Times New Roman" w:cs="Times New Roman"/>
          <w:sz w:val="28"/>
          <w:szCs w:val="28"/>
        </w:rPr>
        <w:t>Чуракаев</w:t>
      </w:r>
      <w:proofErr w:type="spellEnd"/>
      <w:r w:rsidRPr="002D2AF9">
        <w:rPr>
          <w:rFonts w:ascii="Times New Roman" w:hAnsi="Times New Roman" w:cs="Times New Roman"/>
          <w:sz w:val="28"/>
          <w:szCs w:val="28"/>
        </w:rPr>
        <w:t>. - Москва: Недра, 1994. - 336 с.</w:t>
      </w:r>
    </w:p>
    <w:p w:rsidR="00F83E70" w:rsidRPr="002D2AF9" w:rsidRDefault="000A4B70" w:rsidP="002D2AF9">
      <w:pPr>
        <w:spacing w:after="0"/>
        <w:ind w:firstLine="709"/>
        <w:jc w:val="both"/>
        <w:rPr>
          <w:rFonts w:ascii="Times New Roman" w:hAnsi="Times New Roman" w:cs="Times New Roman"/>
          <w:sz w:val="28"/>
          <w:szCs w:val="28"/>
        </w:rPr>
      </w:pPr>
      <w:r w:rsidRPr="002D2AF9">
        <w:rPr>
          <w:rFonts w:ascii="Times New Roman" w:hAnsi="Times New Roman" w:cs="Times New Roman"/>
          <w:iCs/>
          <w:sz w:val="28"/>
          <w:szCs w:val="28"/>
        </w:rPr>
        <w:t xml:space="preserve">2. Ахметов С. А. </w:t>
      </w:r>
      <w:r w:rsidRPr="002D2AF9">
        <w:rPr>
          <w:rFonts w:ascii="Times New Roman" w:hAnsi="Times New Roman" w:cs="Times New Roman"/>
          <w:sz w:val="28"/>
          <w:szCs w:val="28"/>
        </w:rPr>
        <w:t>Технология переработки нефти, газа и твёрдых горючих ископаемых: учебное пособие / С. А. Ахметов, М. Х. Ишмияров, А. А. Кауфман. – Санкт-Петербург: Недра, 2009. – 832 с.</w:t>
      </w:r>
    </w:p>
    <w:p w:rsidR="000A4B70" w:rsidRPr="002D2AF9" w:rsidRDefault="00734A14" w:rsidP="002D2AF9">
      <w:pPr>
        <w:autoSpaceDE w:val="0"/>
        <w:autoSpaceDN w:val="0"/>
        <w:adjustRightInd w:val="0"/>
        <w:spacing w:after="0"/>
        <w:ind w:firstLine="709"/>
        <w:jc w:val="both"/>
        <w:rPr>
          <w:rFonts w:ascii="Times New Roman" w:hAnsi="Times New Roman" w:cs="Times New Roman"/>
          <w:sz w:val="28"/>
          <w:szCs w:val="28"/>
        </w:rPr>
      </w:pPr>
      <w:r w:rsidRPr="002D2AF9">
        <w:rPr>
          <w:rFonts w:ascii="Times New Roman" w:hAnsi="Times New Roman" w:cs="Times New Roman"/>
          <w:sz w:val="28"/>
          <w:szCs w:val="28"/>
        </w:rPr>
        <w:t>3</w:t>
      </w:r>
      <w:r w:rsidR="000A4B70" w:rsidRPr="002D2AF9">
        <w:rPr>
          <w:rFonts w:ascii="Times New Roman" w:hAnsi="Times New Roman" w:cs="Times New Roman"/>
          <w:sz w:val="28"/>
          <w:szCs w:val="28"/>
        </w:rPr>
        <w:t xml:space="preserve">. </w:t>
      </w:r>
      <w:proofErr w:type="spellStart"/>
      <w:r w:rsidR="000A4B70" w:rsidRPr="002D2AF9">
        <w:rPr>
          <w:rFonts w:ascii="Times New Roman" w:hAnsi="Times New Roman" w:cs="Times New Roman"/>
          <w:sz w:val="28"/>
          <w:szCs w:val="28"/>
        </w:rPr>
        <w:t>Мановян</w:t>
      </w:r>
      <w:proofErr w:type="spellEnd"/>
      <w:r w:rsidR="000A4B70" w:rsidRPr="002D2AF9">
        <w:rPr>
          <w:rFonts w:ascii="Times New Roman" w:hAnsi="Times New Roman" w:cs="Times New Roman"/>
          <w:sz w:val="28"/>
          <w:szCs w:val="28"/>
        </w:rPr>
        <w:t xml:space="preserve"> А. К. Технология первичной переработки нефти и природного газа: учебное пособие для вузов / А. К. </w:t>
      </w:r>
      <w:proofErr w:type="spellStart"/>
      <w:r w:rsidR="000A4B70" w:rsidRPr="002D2AF9">
        <w:rPr>
          <w:rFonts w:ascii="Times New Roman" w:hAnsi="Times New Roman" w:cs="Times New Roman"/>
          <w:sz w:val="28"/>
          <w:szCs w:val="28"/>
        </w:rPr>
        <w:t>Мановян</w:t>
      </w:r>
      <w:proofErr w:type="spellEnd"/>
      <w:r w:rsidR="000A4B70" w:rsidRPr="002D2AF9">
        <w:rPr>
          <w:rFonts w:ascii="Times New Roman" w:hAnsi="Times New Roman" w:cs="Times New Roman"/>
          <w:sz w:val="28"/>
          <w:szCs w:val="28"/>
        </w:rPr>
        <w:t>. – Москва: Химия, 2001. – 568 с.</w:t>
      </w:r>
    </w:p>
    <w:p w:rsidR="000A4B70" w:rsidRPr="002D2AF9" w:rsidRDefault="00734A14" w:rsidP="002D2AF9">
      <w:pPr>
        <w:spacing w:after="0"/>
        <w:ind w:firstLine="709"/>
        <w:jc w:val="both"/>
        <w:rPr>
          <w:rFonts w:ascii="Times New Roman" w:hAnsi="Times New Roman" w:cs="Times New Roman"/>
          <w:sz w:val="28"/>
          <w:szCs w:val="28"/>
        </w:rPr>
      </w:pPr>
      <w:r w:rsidRPr="002D2AF9">
        <w:rPr>
          <w:rFonts w:ascii="Times New Roman" w:hAnsi="Times New Roman" w:cs="Times New Roman"/>
          <w:sz w:val="28"/>
          <w:szCs w:val="28"/>
        </w:rPr>
        <w:t>4</w:t>
      </w:r>
      <w:r w:rsidR="000A4B70" w:rsidRPr="002D2AF9">
        <w:rPr>
          <w:rFonts w:ascii="Times New Roman" w:hAnsi="Times New Roman" w:cs="Times New Roman"/>
          <w:sz w:val="28"/>
          <w:szCs w:val="28"/>
        </w:rPr>
        <w:t>. Савченков А. Л. Первичная переработка нефти и газа: учебное пособие. – Тюмень: издательский центр БИК ТюмГНГУ, 2014. – 127 с.</w:t>
      </w:r>
    </w:p>
    <w:p w:rsidR="00B70CBD" w:rsidRPr="002D2AF9" w:rsidRDefault="00B70CBD" w:rsidP="002D2AF9">
      <w:pPr>
        <w:spacing w:after="0"/>
        <w:ind w:firstLine="709"/>
        <w:rPr>
          <w:rFonts w:ascii="Times New Roman" w:eastAsia="Calibri" w:hAnsi="Times New Roman" w:cs="Times New Roman"/>
          <w:sz w:val="28"/>
          <w:szCs w:val="28"/>
        </w:rPr>
      </w:pPr>
    </w:p>
    <w:p w:rsidR="00B70CBD" w:rsidRPr="002D2AF9" w:rsidRDefault="002D2AF9" w:rsidP="002D2AF9">
      <w:pPr>
        <w:spacing w:after="0"/>
        <w:ind w:firstLine="709"/>
        <w:jc w:val="center"/>
        <w:rPr>
          <w:rFonts w:ascii="Times New Roman" w:eastAsia="Times New Roman" w:hAnsi="Times New Roman" w:cs="Times New Roman"/>
          <w:sz w:val="28"/>
          <w:szCs w:val="28"/>
        </w:rPr>
      </w:pPr>
      <w:r w:rsidRPr="002D2AF9">
        <w:rPr>
          <w:rFonts w:ascii="Times New Roman" w:eastAsia="Times New Roman" w:hAnsi="Times New Roman" w:cs="Times New Roman"/>
          <w:sz w:val="28"/>
          <w:szCs w:val="28"/>
        </w:rPr>
        <w:t xml:space="preserve">7) </w:t>
      </w:r>
      <w:r w:rsidR="00B70CBD" w:rsidRPr="002D2AF9">
        <w:rPr>
          <w:rFonts w:ascii="Times New Roman" w:eastAsia="Times New Roman" w:hAnsi="Times New Roman" w:cs="Times New Roman"/>
          <w:sz w:val="28"/>
          <w:szCs w:val="28"/>
        </w:rPr>
        <w:t>Базы данных, информационно-справочные и поисковые системы</w:t>
      </w:r>
    </w:p>
    <w:tbl>
      <w:tblPr>
        <w:tblStyle w:val="21"/>
        <w:tblW w:w="0" w:type="auto"/>
        <w:tblLook w:val="04A0" w:firstRow="1" w:lastRow="0" w:firstColumn="1" w:lastColumn="0" w:noHBand="0" w:noVBand="1"/>
      </w:tblPr>
      <w:tblGrid>
        <w:gridCol w:w="540"/>
        <w:gridCol w:w="5647"/>
        <w:gridCol w:w="3158"/>
      </w:tblGrid>
      <w:tr w:rsidR="00B70CBD" w:rsidRPr="002D2AF9" w:rsidTr="00734A14">
        <w:tc>
          <w:tcPr>
            <w:tcW w:w="540" w:type="dxa"/>
          </w:tcPr>
          <w:p w:rsidR="00B70CBD" w:rsidRPr="002D2AF9" w:rsidRDefault="00B70CBD" w:rsidP="002D2AF9">
            <w:pPr>
              <w:jc w:val="center"/>
              <w:rPr>
                <w:rFonts w:ascii="Times New Roman" w:hAnsi="Times New Roman"/>
                <w:sz w:val="24"/>
                <w:szCs w:val="24"/>
              </w:rPr>
            </w:pPr>
            <w:r w:rsidRPr="002D2AF9">
              <w:rPr>
                <w:rFonts w:ascii="Times New Roman" w:hAnsi="Times New Roman"/>
                <w:sz w:val="24"/>
                <w:szCs w:val="24"/>
              </w:rPr>
              <w:t>№ п/п</w:t>
            </w:r>
          </w:p>
        </w:tc>
        <w:tc>
          <w:tcPr>
            <w:tcW w:w="5647" w:type="dxa"/>
            <w:vAlign w:val="center"/>
          </w:tcPr>
          <w:p w:rsidR="00B70CBD" w:rsidRPr="002D2AF9" w:rsidRDefault="00B70CBD" w:rsidP="002D2AF9">
            <w:pPr>
              <w:jc w:val="center"/>
              <w:rPr>
                <w:rFonts w:ascii="Times New Roman" w:hAnsi="Times New Roman"/>
                <w:sz w:val="24"/>
                <w:szCs w:val="24"/>
              </w:rPr>
            </w:pPr>
            <w:r w:rsidRPr="002D2AF9">
              <w:rPr>
                <w:rFonts w:ascii="Times New Roman" w:hAnsi="Times New Roman"/>
                <w:sz w:val="24"/>
                <w:szCs w:val="24"/>
              </w:rPr>
              <w:t>Наименование информационного ресурса</w:t>
            </w:r>
          </w:p>
        </w:tc>
        <w:tc>
          <w:tcPr>
            <w:tcW w:w="3158" w:type="dxa"/>
            <w:vAlign w:val="center"/>
          </w:tcPr>
          <w:p w:rsidR="00B70CBD" w:rsidRPr="002D2AF9" w:rsidRDefault="00B70CBD" w:rsidP="002D2AF9">
            <w:pPr>
              <w:jc w:val="center"/>
              <w:rPr>
                <w:rFonts w:ascii="Times New Roman" w:hAnsi="Times New Roman"/>
                <w:sz w:val="24"/>
                <w:szCs w:val="24"/>
              </w:rPr>
            </w:pPr>
            <w:r w:rsidRPr="002D2AF9">
              <w:rPr>
                <w:rFonts w:ascii="Times New Roman" w:hAnsi="Times New Roman"/>
                <w:sz w:val="24"/>
                <w:szCs w:val="24"/>
              </w:rPr>
              <w:t>ссылка</w:t>
            </w:r>
          </w:p>
        </w:tc>
      </w:tr>
      <w:tr w:rsidR="00B70CBD" w:rsidRPr="002D2AF9" w:rsidTr="004843AB">
        <w:tc>
          <w:tcPr>
            <w:tcW w:w="540" w:type="dxa"/>
          </w:tcPr>
          <w:p w:rsidR="00B70CBD" w:rsidRPr="002D2AF9" w:rsidRDefault="004843AB" w:rsidP="002D2AF9">
            <w:pPr>
              <w:contextualSpacing/>
              <w:jc w:val="center"/>
              <w:rPr>
                <w:rFonts w:ascii="Times New Roman" w:hAnsi="Times New Roman"/>
                <w:sz w:val="24"/>
                <w:szCs w:val="24"/>
              </w:rPr>
            </w:pPr>
            <w:r w:rsidRPr="002D2AF9">
              <w:rPr>
                <w:rFonts w:ascii="Times New Roman" w:hAnsi="Times New Roman"/>
                <w:sz w:val="24"/>
                <w:szCs w:val="24"/>
              </w:rPr>
              <w:t>1</w:t>
            </w:r>
          </w:p>
        </w:tc>
        <w:tc>
          <w:tcPr>
            <w:tcW w:w="5647" w:type="dxa"/>
          </w:tcPr>
          <w:p w:rsidR="00B70CBD" w:rsidRPr="002D2AF9" w:rsidRDefault="00B70CBD" w:rsidP="002D2AF9">
            <w:pPr>
              <w:jc w:val="both"/>
              <w:rPr>
                <w:rFonts w:ascii="Times New Roman" w:hAnsi="Times New Roman"/>
                <w:sz w:val="24"/>
                <w:szCs w:val="24"/>
              </w:rPr>
            </w:pPr>
            <w:r w:rsidRPr="002D2AF9">
              <w:rPr>
                <w:rFonts w:ascii="Times New Roman" w:hAnsi="Times New Roman"/>
                <w:sz w:val="24"/>
                <w:szCs w:val="24"/>
              </w:rPr>
              <w:t xml:space="preserve">Система поддержки учебного процесса </w:t>
            </w:r>
            <w:proofErr w:type="spellStart"/>
            <w:r w:rsidRPr="002D2AF9">
              <w:rPr>
                <w:rFonts w:ascii="Times New Roman" w:hAnsi="Times New Roman"/>
                <w:sz w:val="24"/>
                <w:szCs w:val="24"/>
                <w:lang w:val="en-US"/>
              </w:rPr>
              <w:t>Educon</w:t>
            </w:r>
            <w:proofErr w:type="spellEnd"/>
          </w:p>
        </w:tc>
        <w:tc>
          <w:tcPr>
            <w:tcW w:w="3158" w:type="dxa"/>
            <w:vAlign w:val="center"/>
          </w:tcPr>
          <w:p w:rsidR="00B70CBD" w:rsidRPr="002D2AF9" w:rsidRDefault="00C72F9E" w:rsidP="002D2AF9">
            <w:pPr>
              <w:rPr>
                <w:rFonts w:ascii="Times New Roman" w:hAnsi="Times New Roman"/>
                <w:sz w:val="24"/>
                <w:szCs w:val="24"/>
              </w:rPr>
            </w:pPr>
            <w:hyperlink r:id="rId6" w:history="1">
              <w:r w:rsidR="000A4B70" w:rsidRPr="002D2AF9">
                <w:rPr>
                  <w:rStyle w:val="ab"/>
                  <w:rFonts w:ascii="Times New Roman" w:hAnsi="Times New Roman"/>
                  <w:bCs/>
                  <w:iCs/>
                  <w:color w:val="auto"/>
                  <w:sz w:val="24"/>
                  <w:szCs w:val="24"/>
                  <w:lang w:val="en-US"/>
                </w:rPr>
                <w:t>http</w:t>
              </w:r>
              <w:r w:rsidR="000A4B70" w:rsidRPr="002D2AF9">
                <w:rPr>
                  <w:rStyle w:val="ab"/>
                  <w:rFonts w:ascii="Times New Roman" w:hAnsi="Times New Roman"/>
                  <w:bCs/>
                  <w:iCs/>
                  <w:color w:val="auto"/>
                  <w:sz w:val="24"/>
                  <w:szCs w:val="24"/>
                </w:rPr>
                <w:t>://</w:t>
              </w:r>
              <w:proofErr w:type="spellStart"/>
              <w:r w:rsidR="000A4B70" w:rsidRPr="002D2AF9">
                <w:rPr>
                  <w:rStyle w:val="ab"/>
                  <w:rFonts w:ascii="Times New Roman" w:hAnsi="Times New Roman"/>
                  <w:bCs/>
                  <w:iCs/>
                  <w:color w:val="auto"/>
                  <w:sz w:val="24"/>
                  <w:szCs w:val="24"/>
                  <w:lang w:val="en-US"/>
                </w:rPr>
                <w:t>educon</w:t>
              </w:r>
              <w:proofErr w:type="spellEnd"/>
              <w:r w:rsidR="000A4B70" w:rsidRPr="002D2AF9">
                <w:rPr>
                  <w:rStyle w:val="ab"/>
                  <w:rFonts w:ascii="Times New Roman" w:hAnsi="Times New Roman"/>
                  <w:bCs/>
                  <w:iCs/>
                  <w:color w:val="auto"/>
                  <w:sz w:val="24"/>
                  <w:szCs w:val="24"/>
                </w:rPr>
                <w:t>.</w:t>
              </w:r>
              <w:proofErr w:type="spellStart"/>
              <w:r w:rsidR="000A4B70" w:rsidRPr="002D2AF9">
                <w:rPr>
                  <w:rStyle w:val="ab"/>
                  <w:rFonts w:ascii="Times New Roman" w:hAnsi="Times New Roman"/>
                  <w:bCs/>
                  <w:iCs/>
                  <w:color w:val="auto"/>
                  <w:sz w:val="24"/>
                  <w:szCs w:val="24"/>
                  <w:lang w:val="en-US"/>
                </w:rPr>
                <w:t>tsogu</w:t>
              </w:r>
              <w:proofErr w:type="spellEnd"/>
              <w:r w:rsidR="000A4B70" w:rsidRPr="002D2AF9">
                <w:rPr>
                  <w:rStyle w:val="ab"/>
                  <w:rFonts w:ascii="Times New Roman" w:hAnsi="Times New Roman"/>
                  <w:bCs/>
                  <w:iCs/>
                  <w:color w:val="auto"/>
                  <w:sz w:val="24"/>
                  <w:szCs w:val="24"/>
                </w:rPr>
                <w:t>.</w:t>
              </w:r>
              <w:proofErr w:type="spellStart"/>
              <w:r w:rsidR="000A4B70" w:rsidRPr="002D2AF9">
                <w:rPr>
                  <w:rStyle w:val="ab"/>
                  <w:rFonts w:ascii="Times New Roman" w:hAnsi="Times New Roman"/>
                  <w:bCs/>
                  <w:iCs/>
                  <w:color w:val="auto"/>
                  <w:sz w:val="24"/>
                  <w:szCs w:val="24"/>
                  <w:lang w:val="en-US"/>
                </w:rPr>
                <w:t>ru</w:t>
              </w:r>
              <w:proofErr w:type="spellEnd"/>
            </w:hyperlink>
          </w:p>
        </w:tc>
      </w:tr>
      <w:tr w:rsidR="00B70CBD" w:rsidRPr="002D2AF9" w:rsidTr="004843AB">
        <w:tc>
          <w:tcPr>
            <w:tcW w:w="540" w:type="dxa"/>
          </w:tcPr>
          <w:p w:rsidR="00B70CBD" w:rsidRPr="002D2AF9" w:rsidRDefault="004843AB" w:rsidP="002D2AF9">
            <w:pPr>
              <w:contextualSpacing/>
              <w:jc w:val="center"/>
              <w:rPr>
                <w:rFonts w:ascii="Times New Roman" w:hAnsi="Times New Roman"/>
                <w:sz w:val="24"/>
                <w:szCs w:val="24"/>
              </w:rPr>
            </w:pPr>
            <w:r w:rsidRPr="002D2AF9">
              <w:rPr>
                <w:rFonts w:ascii="Times New Roman" w:hAnsi="Times New Roman"/>
                <w:sz w:val="24"/>
                <w:szCs w:val="24"/>
              </w:rPr>
              <w:lastRenderedPageBreak/>
              <w:t>2</w:t>
            </w:r>
          </w:p>
        </w:tc>
        <w:tc>
          <w:tcPr>
            <w:tcW w:w="5647" w:type="dxa"/>
          </w:tcPr>
          <w:p w:rsidR="00B70CBD" w:rsidRPr="002D2AF9" w:rsidRDefault="00D53CB2" w:rsidP="002D2AF9">
            <w:pPr>
              <w:jc w:val="both"/>
              <w:rPr>
                <w:rFonts w:ascii="Times New Roman" w:hAnsi="Times New Roman"/>
                <w:sz w:val="24"/>
                <w:szCs w:val="24"/>
              </w:rPr>
            </w:pPr>
            <w:r w:rsidRPr="002D2AF9">
              <w:rPr>
                <w:rFonts w:ascii="Times New Roman" w:hAnsi="Times New Roman"/>
                <w:sz w:val="24"/>
                <w:szCs w:val="24"/>
              </w:rPr>
              <w:t>Библиотечно-издательский комплекс</w:t>
            </w:r>
            <w:r w:rsidR="00BD778C" w:rsidRPr="002D2AF9">
              <w:rPr>
                <w:rFonts w:ascii="Times New Roman" w:hAnsi="Times New Roman"/>
                <w:sz w:val="24"/>
                <w:szCs w:val="24"/>
              </w:rPr>
              <w:t xml:space="preserve"> ТИУ</w:t>
            </w:r>
          </w:p>
        </w:tc>
        <w:tc>
          <w:tcPr>
            <w:tcW w:w="3158" w:type="dxa"/>
            <w:vAlign w:val="center"/>
          </w:tcPr>
          <w:p w:rsidR="00B70CBD" w:rsidRPr="002D2AF9" w:rsidRDefault="00C72F9E" w:rsidP="002D2AF9">
            <w:pPr>
              <w:rPr>
                <w:rFonts w:ascii="Times New Roman" w:hAnsi="Times New Roman"/>
                <w:sz w:val="24"/>
                <w:szCs w:val="24"/>
              </w:rPr>
            </w:pPr>
            <w:hyperlink r:id="rId7" w:history="1">
              <w:r w:rsidR="00BD778C" w:rsidRPr="002D2AF9">
                <w:rPr>
                  <w:rStyle w:val="ab"/>
                  <w:rFonts w:ascii="Times New Roman" w:hAnsi="Times New Roman"/>
                  <w:bCs/>
                  <w:iCs/>
                  <w:color w:val="auto"/>
                  <w:sz w:val="24"/>
                  <w:szCs w:val="24"/>
                  <w:lang w:val="en-US"/>
                </w:rPr>
                <w:t>http</w:t>
              </w:r>
              <w:r w:rsidR="00BD778C" w:rsidRPr="002D2AF9">
                <w:rPr>
                  <w:rStyle w:val="ab"/>
                  <w:rFonts w:ascii="Times New Roman" w:hAnsi="Times New Roman"/>
                  <w:bCs/>
                  <w:iCs/>
                  <w:color w:val="auto"/>
                  <w:sz w:val="24"/>
                  <w:szCs w:val="24"/>
                </w:rPr>
                <w:t>://</w:t>
              </w:r>
              <w:r w:rsidR="00BD778C" w:rsidRPr="002D2AF9">
                <w:rPr>
                  <w:rStyle w:val="ab"/>
                  <w:rFonts w:ascii="Times New Roman" w:hAnsi="Times New Roman"/>
                  <w:bCs/>
                  <w:iCs/>
                  <w:color w:val="auto"/>
                  <w:sz w:val="24"/>
                  <w:szCs w:val="24"/>
                  <w:lang w:val="en-US"/>
                </w:rPr>
                <w:t>www</w:t>
              </w:r>
              <w:r w:rsidR="00BD778C" w:rsidRPr="002D2AF9">
                <w:rPr>
                  <w:rStyle w:val="ab"/>
                  <w:rFonts w:ascii="Times New Roman" w:hAnsi="Times New Roman"/>
                  <w:bCs/>
                  <w:iCs/>
                  <w:color w:val="auto"/>
                  <w:sz w:val="24"/>
                  <w:szCs w:val="24"/>
                </w:rPr>
                <w:t>.</w:t>
              </w:r>
              <w:proofErr w:type="spellStart"/>
              <w:r w:rsidR="00BD778C" w:rsidRPr="002D2AF9">
                <w:rPr>
                  <w:rStyle w:val="ab"/>
                  <w:rFonts w:ascii="Times New Roman" w:hAnsi="Times New Roman"/>
                  <w:bCs/>
                  <w:iCs/>
                  <w:color w:val="auto"/>
                  <w:sz w:val="24"/>
                  <w:szCs w:val="24"/>
                  <w:lang w:val="en-US"/>
                </w:rPr>
                <w:t>tsogu</w:t>
              </w:r>
              <w:proofErr w:type="spellEnd"/>
              <w:r w:rsidR="00BD778C" w:rsidRPr="002D2AF9">
                <w:rPr>
                  <w:rStyle w:val="ab"/>
                  <w:rFonts w:ascii="Times New Roman" w:hAnsi="Times New Roman"/>
                  <w:bCs/>
                  <w:iCs/>
                  <w:color w:val="auto"/>
                  <w:sz w:val="24"/>
                  <w:szCs w:val="24"/>
                </w:rPr>
                <w:t>.</w:t>
              </w:r>
              <w:proofErr w:type="spellStart"/>
              <w:r w:rsidR="00BD778C" w:rsidRPr="002D2AF9">
                <w:rPr>
                  <w:rStyle w:val="ab"/>
                  <w:rFonts w:ascii="Times New Roman" w:hAnsi="Times New Roman"/>
                  <w:bCs/>
                  <w:iCs/>
                  <w:color w:val="auto"/>
                  <w:sz w:val="24"/>
                  <w:szCs w:val="24"/>
                  <w:lang w:val="en-US"/>
                </w:rPr>
                <w:t>ru</w:t>
              </w:r>
              <w:proofErr w:type="spellEnd"/>
              <w:r w:rsidR="00BD778C" w:rsidRPr="002D2AF9">
                <w:rPr>
                  <w:rStyle w:val="ab"/>
                  <w:rFonts w:ascii="Times New Roman" w:hAnsi="Times New Roman"/>
                  <w:bCs/>
                  <w:iCs/>
                  <w:color w:val="auto"/>
                  <w:sz w:val="24"/>
                  <w:szCs w:val="24"/>
                </w:rPr>
                <w:t>/</w:t>
              </w:r>
              <w:r w:rsidR="00BD778C" w:rsidRPr="002D2AF9">
                <w:rPr>
                  <w:rStyle w:val="ab"/>
                  <w:rFonts w:ascii="Times New Roman" w:hAnsi="Times New Roman"/>
                  <w:bCs/>
                  <w:iCs/>
                  <w:color w:val="auto"/>
                  <w:sz w:val="24"/>
                  <w:szCs w:val="24"/>
                  <w:lang w:val="en-US"/>
                </w:rPr>
                <w:t>university</w:t>
              </w:r>
              <w:r w:rsidR="00BD778C" w:rsidRPr="002D2AF9">
                <w:rPr>
                  <w:rStyle w:val="ab"/>
                  <w:rFonts w:ascii="Times New Roman" w:hAnsi="Times New Roman"/>
                  <w:bCs/>
                  <w:iCs/>
                  <w:color w:val="auto"/>
                  <w:sz w:val="24"/>
                  <w:szCs w:val="24"/>
                </w:rPr>
                <w:t>/</w:t>
              </w:r>
              <w:r w:rsidR="00BD778C" w:rsidRPr="002D2AF9">
                <w:rPr>
                  <w:rStyle w:val="ab"/>
                  <w:rFonts w:ascii="Times New Roman" w:hAnsi="Times New Roman"/>
                  <w:bCs/>
                  <w:iCs/>
                  <w:color w:val="auto"/>
                  <w:sz w:val="24"/>
                  <w:szCs w:val="24"/>
                  <w:lang w:val="en-US"/>
                </w:rPr>
                <w:t>subdivisions</w:t>
              </w:r>
              <w:r w:rsidR="00BD778C" w:rsidRPr="002D2AF9">
                <w:rPr>
                  <w:rStyle w:val="ab"/>
                  <w:rFonts w:ascii="Times New Roman" w:hAnsi="Times New Roman"/>
                  <w:bCs/>
                  <w:iCs/>
                  <w:color w:val="auto"/>
                  <w:sz w:val="24"/>
                  <w:szCs w:val="24"/>
                </w:rPr>
                <w:t>/</w:t>
              </w:r>
              <w:proofErr w:type="spellStart"/>
              <w:r w:rsidR="00BD778C" w:rsidRPr="002D2AF9">
                <w:rPr>
                  <w:rStyle w:val="ab"/>
                  <w:rFonts w:ascii="Times New Roman" w:hAnsi="Times New Roman"/>
                  <w:bCs/>
                  <w:iCs/>
                  <w:color w:val="auto"/>
                  <w:sz w:val="24"/>
                  <w:szCs w:val="24"/>
                  <w:lang w:val="en-US"/>
                </w:rPr>
                <w:t>bibliotechno</w:t>
              </w:r>
              <w:proofErr w:type="spellEnd"/>
              <w:r w:rsidR="00BD778C" w:rsidRPr="002D2AF9">
                <w:rPr>
                  <w:rStyle w:val="ab"/>
                  <w:rFonts w:ascii="Times New Roman" w:hAnsi="Times New Roman"/>
                  <w:bCs/>
                  <w:iCs/>
                  <w:color w:val="auto"/>
                  <w:sz w:val="24"/>
                  <w:szCs w:val="24"/>
                </w:rPr>
                <w:t>-</w:t>
              </w:r>
              <w:proofErr w:type="spellStart"/>
              <w:r w:rsidR="00BD778C" w:rsidRPr="002D2AF9">
                <w:rPr>
                  <w:rStyle w:val="ab"/>
                  <w:rFonts w:ascii="Times New Roman" w:hAnsi="Times New Roman"/>
                  <w:bCs/>
                  <w:iCs/>
                  <w:color w:val="auto"/>
                  <w:sz w:val="24"/>
                  <w:szCs w:val="24"/>
                  <w:lang w:val="en-US"/>
                </w:rPr>
                <w:t>informatsionnyi</w:t>
              </w:r>
              <w:proofErr w:type="spellEnd"/>
              <w:r w:rsidR="00BD778C" w:rsidRPr="002D2AF9">
                <w:rPr>
                  <w:rStyle w:val="ab"/>
                  <w:rFonts w:ascii="Times New Roman" w:hAnsi="Times New Roman"/>
                  <w:bCs/>
                  <w:iCs/>
                  <w:color w:val="auto"/>
                  <w:sz w:val="24"/>
                  <w:szCs w:val="24"/>
                </w:rPr>
                <w:t>-</w:t>
              </w:r>
              <w:proofErr w:type="spellStart"/>
              <w:r w:rsidR="00BD778C" w:rsidRPr="002D2AF9">
                <w:rPr>
                  <w:rStyle w:val="ab"/>
                  <w:rFonts w:ascii="Times New Roman" w:hAnsi="Times New Roman"/>
                  <w:bCs/>
                  <w:iCs/>
                  <w:color w:val="auto"/>
                  <w:sz w:val="24"/>
                  <w:szCs w:val="24"/>
                  <w:lang w:val="en-US"/>
                </w:rPr>
                <w:t>tsentr</w:t>
              </w:r>
              <w:proofErr w:type="spellEnd"/>
              <w:r w:rsidR="00BD778C" w:rsidRPr="002D2AF9">
                <w:rPr>
                  <w:rStyle w:val="ab"/>
                  <w:rFonts w:ascii="Times New Roman" w:hAnsi="Times New Roman"/>
                  <w:bCs/>
                  <w:iCs/>
                  <w:color w:val="auto"/>
                  <w:sz w:val="24"/>
                  <w:szCs w:val="24"/>
                </w:rPr>
                <w:t>/</w:t>
              </w:r>
            </w:hyperlink>
          </w:p>
        </w:tc>
      </w:tr>
      <w:tr w:rsidR="00B70CBD" w:rsidRPr="002D2AF9" w:rsidTr="004843AB">
        <w:tc>
          <w:tcPr>
            <w:tcW w:w="540" w:type="dxa"/>
          </w:tcPr>
          <w:p w:rsidR="00B70CBD" w:rsidRPr="002D2AF9" w:rsidRDefault="004843AB" w:rsidP="002D2AF9">
            <w:pPr>
              <w:contextualSpacing/>
              <w:jc w:val="center"/>
              <w:rPr>
                <w:rFonts w:ascii="Times New Roman" w:hAnsi="Times New Roman"/>
                <w:sz w:val="24"/>
                <w:szCs w:val="24"/>
              </w:rPr>
            </w:pPr>
            <w:r w:rsidRPr="002D2AF9">
              <w:rPr>
                <w:rFonts w:ascii="Times New Roman" w:hAnsi="Times New Roman"/>
                <w:sz w:val="24"/>
                <w:szCs w:val="24"/>
              </w:rPr>
              <w:t>3</w:t>
            </w:r>
          </w:p>
        </w:tc>
        <w:tc>
          <w:tcPr>
            <w:tcW w:w="5647" w:type="dxa"/>
          </w:tcPr>
          <w:p w:rsidR="00B70CBD" w:rsidRPr="002D2AF9" w:rsidRDefault="00B70CBD" w:rsidP="002D2AF9">
            <w:pPr>
              <w:jc w:val="both"/>
              <w:rPr>
                <w:rFonts w:ascii="Times New Roman" w:hAnsi="Times New Roman"/>
                <w:sz w:val="24"/>
                <w:szCs w:val="24"/>
              </w:rPr>
            </w:pPr>
            <w:r w:rsidRPr="002D2AF9">
              <w:rPr>
                <w:rFonts w:ascii="Times New Roman" w:hAnsi="Times New Roman"/>
                <w:sz w:val="24"/>
                <w:szCs w:val="24"/>
              </w:rPr>
              <w:t xml:space="preserve">Научная электронная библиотека </w:t>
            </w:r>
          </w:p>
        </w:tc>
        <w:tc>
          <w:tcPr>
            <w:tcW w:w="3158" w:type="dxa"/>
            <w:vAlign w:val="center"/>
          </w:tcPr>
          <w:p w:rsidR="00B70CBD" w:rsidRPr="002D2AF9" w:rsidRDefault="00C72F9E" w:rsidP="002D2AF9">
            <w:pPr>
              <w:rPr>
                <w:rFonts w:ascii="Times New Roman" w:hAnsi="Times New Roman"/>
                <w:sz w:val="24"/>
                <w:szCs w:val="24"/>
              </w:rPr>
            </w:pPr>
            <w:hyperlink r:id="rId8" w:history="1">
              <w:r w:rsidR="00BD778C" w:rsidRPr="002D2AF9">
                <w:rPr>
                  <w:rStyle w:val="ab"/>
                  <w:rFonts w:ascii="Times New Roman" w:hAnsi="Times New Roman"/>
                  <w:bCs/>
                  <w:iCs/>
                  <w:color w:val="auto"/>
                  <w:sz w:val="24"/>
                  <w:szCs w:val="24"/>
                </w:rPr>
                <w:t>http://</w:t>
              </w:r>
              <w:proofErr w:type="spellStart"/>
              <w:r w:rsidR="00BD778C" w:rsidRPr="002D2AF9">
                <w:rPr>
                  <w:rStyle w:val="ab"/>
                  <w:rFonts w:ascii="Times New Roman" w:hAnsi="Times New Roman"/>
                  <w:bCs/>
                  <w:iCs/>
                  <w:color w:val="auto"/>
                  <w:sz w:val="24"/>
                  <w:szCs w:val="24"/>
                  <w:lang w:val="en-US"/>
                </w:rPr>
                <w:t>elibrary</w:t>
              </w:r>
              <w:proofErr w:type="spellEnd"/>
              <w:r w:rsidR="00BD778C" w:rsidRPr="002D2AF9">
                <w:rPr>
                  <w:rStyle w:val="ab"/>
                  <w:rFonts w:ascii="Times New Roman" w:hAnsi="Times New Roman"/>
                  <w:bCs/>
                  <w:iCs/>
                  <w:color w:val="auto"/>
                  <w:sz w:val="24"/>
                  <w:szCs w:val="24"/>
                </w:rPr>
                <w:t>.</w:t>
              </w:r>
              <w:proofErr w:type="spellStart"/>
              <w:r w:rsidR="00BD778C" w:rsidRPr="002D2AF9">
                <w:rPr>
                  <w:rStyle w:val="ab"/>
                  <w:rFonts w:ascii="Times New Roman" w:hAnsi="Times New Roman"/>
                  <w:bCs/>
                  <w:iCs/>
                  <w:color w:val="auto"/>
                  <w:sz w:val="24"/>
                  <w:szCs w:val="24"/>
                </w:rPr>
                <w:t>ru</w:t>
              </w:r>
              <w:proofErr w:type="spellEnd"/>
              <w:r w:rsidR="00BD778C" w:rsidRPr="002D2AF9">
                <w:rPr>
                  <w:rStyle w:val="ab"/>
                  <w:rFonts w:ascii="Times New Roman" w:hAnsi="Times New Roman"/>
                  <w:bCs/>
                  <w:iCs/>
                  <w:color w:val="auto"/>
                  <w:sz w:val="24"/>
                  <w:szCs w:val="24"/>
                </w:rPr>
                <w:t>/</w:t>
              </w:r>
            </w:hyperlink>
          </w:p>
        </w:tc>
      </w:tr>
      <w:tr w:rsidR="00B70CBD" w:rsidRPr="002D2AF9" w:rsidTr="004843AB">
        <w:tc>
          <w:tcPr>
            <w:tcW w:w="540" w:type="dxa"/>
          </w:tcPr>
          <w:p w:rsidR="00B70CBD" w:rsidRPr="002D2AF9" w:rsidRDefault="004843AB" w:rsidP="002D2AF9">
            <w:pPr>
              <w:contextualSpacing/>
              <w:jc w:val="center"/>
              <w:rPr>
                <w:rFonts w:ascii="Times New Roman" w:hAnsi="Times New Roman"/>
                <w:sz w:val="24"/>
                <w:szCs w:val="24"/>
              </w:rPr>
            </w:pPr>
            <w:r w:rsidRPr="002D2AF9">
              <w:rPr>
                <w:rFonts w:ascii="Times New Roman" w:hAnsi="Times New Roman"/>
                <w:sz w:val="24"/>
                <w:szCs w:val="24"/>
              </w:rPr>
              <w:t>4</w:t>
            </w:r>
          </w:p>
        </w:tc>
        <w:tc>
          <w:tcPr>
            <w:tcW w:w="5647" w:type="dxa"/>
          </w:tcPr>
          <w:p w:rsidR="00B70CBD" w:rsidRPr="002D2AF9" w:rsidRDefault="0090527E" w:rsidP="002D2AF9">
            <w:pPr>
              <w:jc w:val="both"/>
              <w:rPr>
                <w:rFonts w:ascii="Times New Roman" w:hAnsi="Times New Roman"/>
                <w:bCs/>
                <w:iCs/>
                <w:sz w:val="24"/>
                <w:szCs w:val="24"/>
              </w:rPr>
            </w:pPr>
            <w:r w:rsidRPr="002D2AF9">
              <w:rPr>
                <w:rFonts w:ascii="Times New Roman" w:hAnsi="Times New Roman"/>
                <w:bCs/>
                <w:iCs/>
                <w:sz w:val="24"/>
                <w:szCs w:val="24"/>
              </w:rPr>
              <w:t>Портал научно-технической информации</w:t>
            </w:r>
            <w:r w:rsidR="004843AB" w:rsidRPr="002D2AF9">
              <w:rPr>
                <w:rFonts w:ascii="Times New Roman" w:hAnsi="Times New Roman"/>
                <w:bCs/>
                <w:iCs/>
                <w:sz w:val="24"/>
                <w:szCs w:val="24"/>
              </w:rPr>
              <w:t xml:space="preserve"> </w:t>
            </w:r>
            <w:r w:rsidRPr="002D2AF9">
              <w:rPr>
                <w:rFonts w:ascii="Times New Roman" w:hAnsi="Times New Roman"/>
                <w:bCs/>
                <w:iCs/>
                <w:sz w:val="24"/>
                <w:szCs w:val="24"/>
              </w:rPr>
              <w:t>«Нефть и газ»</w:t>
            </w:r>
          </w:p>
        </w:tc>
        <w:tc>
          <w:tcPr>
            <w:tcW w:w="3158" w:type="dxa"/>
            <w:vAlign w:val="center"/>
          </w:tcPr>
          <w:p w:rsidR="00B70CBD" w:rsidRPr="002D2AF9" w:rsidRDefault="00C72F9E" w:rsidP="002D2AF9">
            <w:pPr>
              <w:rPr>
                <w:rFonts w:ascii="Times New Roman" w:hAnsi="Times New Roman"/>
                <w:sz w:val="24"/>
                <w:szCs w:val="24"/>
              </w:rPr>
            </w:pPr>
            <w:hyperlink r:id="rId9" w:history="1">
              <w:r w:rsidR="0090527E" w:rsidRPr="002D2AF9">
                <w:rPr>
                  <w:rStyle w:val="ab"/>
                  <w:rFonts w:ascii="Times New Roman" w:hAnsi="Times New Roman"/>
                  <w:bCs/>
                  <w:iCs/>
                  <w:color w:val="auto"/>
                  <w:sz w:val="24"/>
                  <w:szCs w:val="24"/>
                </w:rPr>
                <w:t>http://www.</w:t>
              </w:r>
              <w:proofErr w:type="spellStart"/>
              <w:r w:rsidR="0090527E" w:rsidRPr="002D2AF9">
                <w:rPr>
                  <w:rStyle w:val="ab"/>
                  <w:rFonts w:ascii="Times New Roman" w:hAnsi="Times New Roman"/>
                  <w:bCs/>
                  <w:iCs/>
                  <w:color w:val="auto"/>
                  <w:sz w:val="24"/>
                  <w:szCs w:val="24"/>
                  <w:lang w:val="en-US"/>
                </w:rPr>
                <w:t>nglib</w:t>
              </w:r>
              <w:proofErr w:type="spellEnd"/>
              <w:r w:rsidR="0090527E" w:rsidRPr="002D2AF9">
                <w:rPr>
                  <w:rStyle w:val="ab"/>
                  <w:rFonts w:ascii="Times New Roman" w:hAnsi="Times New Roman"/>
                  <w:bCs/>
                  <w:iCs/>
                  <w:color w:val="auto"/>
                  <w:sz w:val="24"/>
                  <w:szCs w:val="24"/>
                </w:rPr>
                <w:t>.</w:t>
              </w:r>
              <w:proofErr w:type="spellStart"/>
              <w:r w:rsidR="0090527E" w:rsidRPr="002D2AF9">
                <w:rPr>
                  <w:rStyle w:val="ab"/>
                  <w:rFonts w:ascii="Times New Roman" w:hAnsi="Times New Roman"/>
                  <w:bCs/>
                  <w:iCs/>
                  <w:color w:val="auto"/>
                  <w:sz w:val="24"/>
                  <w:szCs w:val="24"/>
                </w:rPr>
                <w:t>ru</w:t>
              </w:r>
              <w:proofErr w:type="spellEnd"/>
            </w:hyperlink>
            <w:r w:rsidR="0090527E" w:rsidRPr="002D2AF9">
              <w:rPr>
                <w:rFonts w:ascii="Times New Roman" w:hAnsi="Times New Roman"/>
                <w:bCs/>
                <w:iCs/>
                <w:sz w:val="24"/>
                <w:szCs w:val="24"/>
              </w:rPr>
              <w:t>/</w:t>
            </w:r>
          </w:p>
        </w:tc>
      </w:tr>
      <w:tr w:rsidR="00B70CBD" w:rsidRPr="002D2AF9" w:rsidTr="004843AB">
        <w:tc>
          <w:tcPr>
            <w:tcW w:w="540" w:type="dxa"/>
          </w:tcPr>
          <w:p w:rsidR="00B70CBD" w:rsidRPr="002D2AF9" w:rsidRDefault="004843AB" w:rsidP="002D2AF9">
            <w:pPr>
              <w:contextualSpacing/>
              <w:jc w:val="center"/>
              <w:rPr>
                <w:rFonts w:ascii="Times New Roman" w:hAnsi="Times New Roman"/>
                <w:sz w:val="24"/>
                <w:szCs w:val="24"/>
              </w:rPr>
            </w:pPr>
            <w:r w:rsidRPr="002D2AF9">
              <w:rPr>
                <w:rFonts w:ascii="Times New Roman" w:hAnsi="Times New Roman"/>
                <w:sz w:val="24"/>
                <w:szCs w:val="24"/>
              </w:rPr>
              <w:t>5</w:t>
            </w:r>
          </w:p>
        </w:tc>
        <w:tc>
          <w:tcPr>
            <w:tcW w:w="5647" w:type="dxa"/>
          </w:tcPr>
          <w:p w:rsidR="00B70CBD" w:rsidRPr="002D2AF9" w:rsidRDefault="0090527E" w:rsidP="002D2AF9">
            <w:pPr>
              <w:ind w:right="-1"/>
              <w:jc w:val="both"/>
              <w:rPr>
                <w:rFonts w:ascii="Times New Roman" w:eastAsia="Calibri" w:hAnsi="Times New Roman"/>
                <w:sz w:val="24"/>
                <w:szCs w:val="24"/>
              </w:rPr>
            </w:pPr>
            <w:r w:rsidRPr="002D2AF9">
              <w:rPr>
                <w:rFonts w:ascii="Times New Roman" w:hAnsi="Times New Roman"/>
                <w:bCs/>
                <w:iCs/>
                <w:sz w:val="24"/>
                <w:szCs w:val="24"/>
              </w:rPr>
              <w:t>Информационно-технический сайт «Все для студента».</w:t>
            </w:r>
          </w:p>
        </w:tc>
        <w:tc>
          <w:tcPr>
            <w:tcW w:w="3158" w:type="dxa"/>
            <w:vAlign w:val="center"/>
          </w:tcPr>
          <w:p w:rsidR="00B70CBD" w:rsidRPr="002D2AF9" w:rsidRDefault="00C72F9E" w:rsidP="002D2AF9">
            <w:pPr>
              <w:rPr>
                <w:rFonts w:ascii="Times New Roman" w:hAnsi="Times New Roman"/>
                <w:sz w:val="24"/>
                <w:szCs w:val="24"/>
              </w:rPr>
            </w:pPr>
            <w:hyperlink r:id="rId10" w:history="1">
              <w:r w:rsidR="0090527E" w:rsidRPr="002D2AF9">
                <w:rPr>
                  <w:rStyle w:val="ab"/>
                  <w:rFonts w:ascii="Times New Roman" w:hAnsi="Times New Roman"/>
                  <w:bCs/>
                  <w:iCs/>
                  <w:color w:val="auto"/>
                  <w:sz w:val="24"/>
                  <w:szCs w:val="24"/>
                </w:rPr>
                <w:t>http://</w:t>
              </w:r>
              <w:r w:rsidR="0090527E" w:rsidRPr="002D2AF9">
                <w:rPr>
                  <w:rStyle w:val="ab"/>
                  <w:rFonts w:ascii="Times New Roman" w:hAnsi="Times New Roman"/>
                  <w:bCs/>
                  <w:iCs/>
                  <w:color w:val="auto"/>
                  <w:sz w:val="24"/>
                  <w:szCs w:val="24"/>
                  <w:lang w:val="en-US"/>
                </w:rPr>
                <w:t>www</w:t>
              </w:r>
              <w:r w:rsidR="0090527E" w:rsidRPr="002D2AF9">
                <w:rPr>
                  <w:rStyle w:val="ab"/>
                  <w:rFonts w:ascii="Times New Roman" w:hAnsi="Times New Roman"/>
                  <w:bCs/>
                  <w:iCs/>
                  <w:color w:val="auto"/>
                  <w:sz w:val="24"/>
                  <w:szCs w:val="24"/>
                </w:rPr>
                <w:t>.</w:t>
              </w:r>
              <w:proofErr w:type="spellStart"/>
              <w:r w:rsidR="0090527E" w:rsidRPr="002D2AF9">
                <w:rPr>
                  <w:rStyle w:val="ab"/>
                  <w:rFonts w:ascii="Times New Roman" w:hAnsi="Times New Roman"/>
                  <w:bCs/>
                  <w:iCs/>
                  <w:color w:val="auto"/>
                  <w:sz w:val="24"/>
                  <w:szCs w:val="24"/>
                  <w:lang w:val="en-US"/>
                </w:rPr>
                <w:t>twirpx</w:t>
              </w:r>
              <w:proofErr w:type="spellEnd"/>
              <w:r w:rsidR="0090527E" w:rsidRPr="002D2AF9">
                <w:rPr>
                  <w:rStyle w:val="ab"/>
                  <w:rFonts w:ascii="Times New Roman" w:hAnsi="Times New Roman"/>
                  <w:bCs/>
                  <w:iCs/>
                  <w:color w:val="auto"/>
                  <w:sz w:val="24"/>
                  <w:szCs w:val="24"/>
                </w:rPr>
                <w:t>.</w:t>
              </w:r>
              <w:r w:rsidR="0090527E" w:rsidRPr="002D2AF9">
                <w:rPr>
                  <w:rStyle w:val="ab"/>
                  <w:rFonts w:ascii="Times New Roman" w:hAnsi="Times New Roman"/>
                  <w:bCs/>
                  <w:iCs/>
                  <w:color w:val="auto"/>
                  <w:sz w:val="24"/>
                  <w:szCs w:val="24"/>
                  <w:lang w:val="en-US"/>
                </w:rPr>
                <w:t>com</w:t>
              </w:r>
              <w:r w:rsidR="0090527E" w:rsidRPr="002D2AF9">
                <w:rPr>
                  <w:rStyle w:val="ab"/>
                  <w:rFonts w:ascii="Times New Roman" w:hAnsi="Times New Roman"/>
                  <w:bCs/>
                  <w:iCs/>
                  <w:color w:val="auto"/>
                  <w:sz w:val="24"/>
                  <w:szCs w:val="24"/>
                </w:rPr>
                <w:t>/</w:t>
              </w:r>
            </w:hyperlink>
          </w:p>
        </w:tc>
      </w:tr>
    </w:tbl>
    <w:p w:rsidR="001D151D" w:rsidRPr="002D2AF9" w:rsidRDefault="001D151D" w:rsidP="002D2AF9">
      <w:pPr>
        <w:pStyle w:val="Default"/>
        <w:ind w:firstLine="709"/>
        <w:rPr>
          <w:sz w:val="28"/>
          <w:szCs w:val="28"/>
        </w:rPr>
      </w:pPr>
    </w:p>
    <w:p w:rsidR="009D3D97" w:rsidRDefault="00A764D3" w:rsidP="002D2AF9">
      <w:pPr>
        <w:pStyle w:val="Default"/>
        <w:ind w:firstLine="709"/>
        <w:rPr>
          <w:sz w:val="28"/>
          <w:szCs w:val="28"/>
        </w:rPr>
      </w:pPr>
      <w:r w:rsidRPr="002D2AF9">
        <w:rPr>
          <w:sz w:val="28"/>
          <w:szCs w:val="28"/>
        </w:rPr>
        <w:t>8</w:t>
      </w:r>
      <w:r w:rsidR="00892D2C" w:rsidRPr="002D2AF9">
        <w:rPr>
          <w:sz w:val="28"/>
          <w:szCs w:val="28"/>
        </w:rPr>
        <w:t xml:space="preserve">) Практико-ориентированные методы и формы обучения: используемые при проведении занятий практико-ориентированные методы и формы обучения с указанием тем и количества занятий. </w:t>
      </w:r>
    </w:p>
    <w:p w:rsidR="002D2AF9" w:rsidRPr="002D2AF9" w:rsidRDefault="002D2AF9" w:rsidP="002D2AF9">
      <w:pPr>
        <w:pStyle w:val="Default"/>
        <w:ind w:firstLine="709"/>
        <w:rPr>
          <w:sz w:val="28"/>
          <w:szCs w:val="28"/>
        </w:rPr>
      </w:pPr>
    </w:p>
    <w:p w:rsidR="00856472" w:rsidRPr="002D2AF9" w:rsidRDefault="00856472" w:rsidP="002D2AF9">
      <w:pPr>
        <w:spacing w:after="0" w:line="256" w:lineRule="auto"/>
        <w:ind w:firstLine="709"/>
        <w:contextualSpacing/>
        <w:jc w:val="center"/>
        <w:rPr>
          <w:rFonts w:ascii="Times New Roman" w:eastAsia="Calibri" w:hAnsi="Times New Roman" w:cs="Times New Roman"/>
          <w:b/>
          <w:i/>
          <w:sz w:val="28"/>
          <w:szCs w:val="28"/>
        </w:rPr>
      </w:pPr>
      <w:r w:rsidRPr="002D2AF9">
        <w:rPr>
          <w:rFonts w:ascii="Times New Roman" w:eastAsia="Calibri" w:hAnsi="Times New Roman" w:cs="Times New Roman"/>
          <w:b/>
          <w:i/>
          <w:sz w:val="28"/>
          <w:szCs w:val="28"/>
        </w:rPr>
        <w:t xml:space="preserve">Перечень практических занятий </w:t>
      </w:r>
    </w:p>
    <w:tbl>
      <w:tblPr>
        <w:tblStyle w:val="1"/>
        <w:tblW w:w="0" w:type="auto"/>
        <w:tblInd w:w="-5" w:type="dxa"/>
        <w:tblLook w:val="04A0" w:firstRow="1" w:lastRow="0" w:firstColumn="1" w:lastColumn="0" w:noHBand="0" w:noVBand="1"/>
      </w:tblPr>
      <w:tblGrid>
        <w:gridCol w:w="567"/>
        <w:gridCol w:w="4962"/>
        <w:gridCol w:w="1559"/>
        <w:gridCol w:w="2262"/>
      </w:tblGrid>
      <w:tr w:rsidR="00856472"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472" w:rsidRPr="002D2AF9" w:rsidRDefault="00856472" w:rsidP="002D2AF9">
            <w:pPr>
              <w:contextualSpacing/>
              <w:rPr>
                <w:rFonts w:ascii="Times New Roman" w:eastAsia="Calibri" w:hAnsi="Times New Roman"/>
                <w:sz w:val="24"/>
                <w:szCs w:val="24"/>
                <w:lang w:eastAsia="ru-RU"/>
              </w:rPr>
            </w:pPr>
            <w:r w:rsidRPr="002D2AF9">
              <w:rPr>
                <w:rFonts w:ascii="Times New Roman" w:eastAsia="Calibri" w:hAnsi="Times New Roman"/>
                <w:sz w:val="24"/>
                <w:szCs w:val="24"/>
                <w:lang w:eastAsia="ru-RU"/>
              </w:rPr>
              <w:t>№ п/п</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472" w:rsidRPr="002D2AF9" w:rsidRDefault="00856472"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Наименование и содержание темы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472" w:rsidRPr="002D2AF9" w:rsidRDefault="00856472"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Трудоёмкость</w:t>
            </w:r>
          </w:p>
          <w:p w:rsidR="00856472" w:rsidRPr="002D2AF9" w:rsidRDefault="00856472"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(час.)</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472" w:rsidRPr="002D2AF9" w:rsidRDefault="00856472" w:rsidP="002D2AF9">
            <w:pPr>
              <w:contextualSpacing/>
              <w:jc w:val="center"/>
              <w:rPr>
                <w:rFonts w:ascii="Times New Roman" w:hAnsi="Times New Roman"/>
                <w:sz w:val="24"/>
                <w:szCs w:val="24"/>
              </w:rPr>
            </w:pPr>
            <w:r w:rsidRPr="002D2AF9">
              <w:rPr>
                <w:rFonts w:ascii="Times New Roman" w:hAnsi="Times New Roman"/>
                <w:sz w:val="24"/>
                <w:szCs w:val="24"/>
              </w:rPr>
              <w:t>Методы</w:t>
            </w:r>
          </w:p>
          <w:p w:rsidR="00856472" w:rsidRPr="002D2AF9" w:rsidRDefault="00856472" w:rsidP="002D2AF9">
            <w:pPr>
              <w:contextualSpacing/>
              <w:jc w:val="center"/>
              <w:rPr>
                <w:rFonts w:ascii="Times New Roman" w:eastAsia="Calibri" w:hAnsi="Times New Roman"/>
                <w:sz w:val="24"/>
                <w:szCs w:val="24"/>
                <w:lang w:eastAsia="ru-RU"/>
              </w:rPr>
            </w:pPr>
            <w:r w:rsidRPr="002D2AF9">
              <w:rPr>
                <w:rFonts w:ascii="Times New Roman" w:hAnsi="Times New Roman"/>
                <w:sz w:val="24"/>
                <w:szCs w:val="24"/>
              </w:rPr>
              <w:t xml:space="preserve"> преподавания</w:t>
            </w: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очистки газа аминами.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2262" w:type="dxa"/>
            <w:vMerge w:val="restart"/>
            <w:tcBorders>
              <w:top w:val="single" w:sz="4" w:space="0" w:color="000000" w:themeColor="text1"/>
              <w:left w:val="single" w:sz="4" w:space="0" w:color="000000" w:themeColor="text1"/>
              <w:right w:val="single" w:sz="4" w:space="0" w:color="000000" w:themeColor="text1"/>
            </w:tcBorders>
            <w:vAlign w:val="center"/>
          </w:tcPr>
          <w:p w:rsidR="000261AA" w:rsidRPr="002D2AF9" w:rsidRDefault="000261AA" w:rsidP="002D2AF9">
            <w:pPr>
              <w:rPr>
                <w:rFonts w:ascii="Times New Roman" w:eastAsia="Calibri" w:hAnsi="Times New Roman"/>
                <w:sz w:val="24"/>
                <w:szCs w:val="24"/>
              </w:rPr>
            </w:pPr>
            <w:r w:rsidRPr="002D2AF9">
              <w:rPr>
                <w:rFonts w:ascii="Times New Roman" w:eastAsia="Calibri" w:hAnsi="Times New Roman"/>
                <w:sz w:val="24"/>
                <w:szCs w:val="24"/>
              </w:rPr>
              <w:t>Анализ конкретных ситуаций;</w:t>
            </w:r>
          </w:p>
          <w:p w:rsidR="000261AA" w:rsidRPr="002D2AF9" w:rsidRDefault="000261AA" w:rsidP="002D2AF9">
            <w:pPr>
              <w:contextualSpacing/>
              <w:rPr>
                <w:rFonts w:ascii="Times New Roman" w:eastAsia="Calibri" w:hAnsi="Times New Roman"/>
                <w:sz w:val="24"/>
                <w:szCs w:val="24"/>
              </w:rPr>
            </w:pPr>
            <w:r w:rsidRPr="002D2AF9">
              <w:rPr>
                <w:rFonts w:ascii="Times New Roman" w:eastAsia="Calibri" w:hAnsi="Times New Roman"/>
                <w:sz w:val="24"/>
                <w:szCs w:val="24"/>
              </w:rPr>
              <w:t>Проблемно-поисковый метод;</w:t>
            </w:r>
          </w:p>
          <w:p w:rsidR="000261AA" w:rsidRPr="002D2AF9" w:rsidRDefault="000261AA" w:rsidP="002D2AF9">
            <w:pPr>
              <w:contextualSpacing/>
              <w:rPr>
                <w:rFonts w:ascii="Times New Roman" w:eastAsia="Calibri" w:hAnsi="Times New Roman"/>
                <w:sz w:val="24"/>
                <w:szCs w:val="24"/>
                <w:lang w:eastAsia="ru-RU"/>
              </w:rPr>
            </w:pPr>
            <w:r w:rsidRPr="002D2AF9">
              <w:rPr>
                <w:rFonts w:ascii="Times New Roman" w:eastAsia="Calibri" w:hAnsi="Times New Roman"/>
                <w:sz w:val="24"/>
                <w:szCs w:val="24"/>
              </w:rPr>
              <w:t>Наглядные методы.</w:t>
            </w: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осушки газа гликолями.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2262" w:type="dxa"/>
            <w:vMerge/>
            <w:tcBorders>
              <w:left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осушки газа методом адсорбции.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2262" w:type="dxa"/>
            <w:vMerge/>
            <w:tcBorders>
              <w:left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методом компрессии.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2262" w:type="dxa"/>
            <w:vMerge/>
            <w:tcBorders>
              <w:left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методом адсорбции.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1,5</w:t>
            </w:r>
          </w:p>
        </w:tc>
        <w:tc>
          <w:tcPr>
            <w:tcW w:w="2262" w:type="dxa"/>
            <w:vMerge/>
            <w:tcBorders>
              <w:left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низкотемпературной ректификацией.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1,5</w:t>
            </w:r>
          </w:p>
        </w:tc>
        <w:tc>
          <w:tcPr>
            <w:tcW w:w="2262" w:type="dxa"/>
            <w:vMerge/>
            <w:tcBorders>
              <w:left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отбензинивания газа методом адсорбции.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2262" w:type="dxa"/>
            <w:vMerge/>
            <w:tcBorders>
              <w:left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Технологическая схема установки производства газовой серы.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2262" w:type="dxa"/>
            <w:vMerge/>
            <w:tcBorders>
              <w:left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both"/>
              <w:rPr>
                <w:rFonts w:ascii="Times New Roman" w:hAnsi="Times New Roman"/>
                <w:sz w:val="24"/>
                <w:szCs w:val="24"/>
              </w:rPr>
            </w:pPr>
            <w:r w:rsidRPr="002D2AF9">
              <w:rPr>
                <w:rFonts w:ascii="Times New Roman" w:hAnsi="Times New Roman"/>
                <w:sz w:val="24"/>
                <w:szCs w:val="24"/>
              </w:rPr>
              <w:t xml:space="preserve">Технологическая схема установки </w:t>
            </w:r>
            <w:proofErr w:type="spellStart"/>
            <w:r w:rsidRPr="002D2AF9">
              <w:rPr>
                <w:rFonts w:ascii="Times New Roman" w:hAnsi="Times New Roman"/>
                <w:sz w:val="24"/>
                <w:szCs w:val="24"/>
              </w:rPr>
              <w:t>газофракционирования</w:t>
            </w:r>
            <w:proofErr w:type="spellEnd"/>
            <w:r w:rsidRPr="002D2AF9">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1AA" w:rsidRPr="002D2AF9" w:rsidRDefault="000261AA" w:rsidP="002D2AF9">
            <w:pPr>
              <w:jc w:val="center"/>
              <w:rPr>
                <w:rFonts w:ascii="Times New Roman" w:hAnsi="Times New Roman"/>
                <w:sz w:val="24"/>
                <w:szCs w:val="24"/>
              </w:rPr>
            </w:pPr>
            <w:r w:rsidRPr="002D2AF9">
              <w:rPr>
                <w:rFonts w:ascii="Times New Roman" w:hAnsi="Times New Roman"/>
                <w:sz w:val="24"/>
                <w:szCs w:val="24"/>
              </w:rPr>
              <w:t>1</w:t>
            </w:r>
          </w:p>
        </w:tc>
        <w:tc>
          <w:tcPr>
            <w:tcW w:w="2262" w:type="dxa"/>
            <w:vMerge/>
            <w:tcBorders>
              <w:left w:val="single" w:sz="4" w:space="0" w:color="000000" w:themeColor="text1"/>
              <w:bottom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r w:rsidR="000261AA" w:rsidRPr="002D2AF9" w:rsidTr="002D2AF9">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1AA" w:rsidRPr="002D2AF9" w:rsidRDefault="000261AA" w:rsidP="002D2AF9">
            <w:pPr>
              <w:contextualSpacing/>
              <w:jc w:val="right"/>
              <w:rPr>
                <w:rFonts w:ascii="Times New Roman" w:eastAsia="Calibri" w:hAnsi="Times New Roman"/>
                <w:sz w:val="24"/>
                <w:szCs w:val="24"/>
                <w:lang w:eastAsia="ru-RU"/>
              </w:rPr>
            </w:pPr>
            <w:r w:rsidRPr="002D2AF9">
              <w:rPr>
                <w:rFonts w:ascii="Times New Roman" w:eastAsia="Calibri" w:hAnsi="Times New Roman"/>
                <w:sz w:val="24"/>
                <w:szCs w:val="24"/>
                <w:lang w:eastAsia="ru-RU"/>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r w:rsidRPr="002D2AF9">
              <w:rPr>
                <w:rFonts w:ascii="Times New Roman" w:eastAsia="Calibri" w:hAnsi="Times New Roman"/>
                <w:sz w:val="24"/>
                <w:szCs w:val="24"/>
                <w:lang w:eastAsia="ru-RU"/>
              </w:rPr>
              <w:t>10</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1AA" w:rsidRPr="002D2AF9" w:rsidRDefault="000261AA" w:rsidP="002D2AF9">
            <w:pPr>
              <w:contextualSpacing/>
              <w:jc w:val="center"/>
              <w:rPr>
                <w:rFonts w:ascii="Times New Roman" w:eastAsia="Calibri" w:hAnsi="Times New Roman"/>
                <w:sz w:val="24"/>
                <w:szCs w:val="24"/>
                <w:lang w:eastAsia="ru-RU"/>
              </w:rPr>
            </w:pPr>
          </w:p>
        </w:tc>
      </w:tr>
    </w:tbl>
    <w:p w:rsidR="00F83E70" w:rsidRPr="002D2AF9" w:rsidRDefault="00F83E70" w:rsidP="002D2AF9">
      <w:pPr>
        <w:pStyle w:val="Default"/>
        <w:ind w:firstLine="709"/>
        <w:rPr>
          <w:sz w:val="28"/>
          <w:szCs w:val="28"/>
        </w:rPr>
      </w:pPr>
    </w:p>
    <w:p w:rsidR="001D151D" w:rsidRPr="002D2AF9" w:rsidRDefault="00A764D3" w:rsidP="002D2AF9">
      <w:pPr>
        <w:pStyle w:val="Default"/>
        <w:ind w:firstLine="709"/>
        <w:rPr>
          <w:sz w:val="28"/>
          <w:szCs w:val="28"/>
        </w:rPr>
      </w:pPr>
      <w:r w:rsidRPr="002D2AF9">
        <w:rPr>
          <w:sz w:val="28"/>
          <w:szCs w:val="28"/>
        </w:rPr>
        <w:t>9</w:t>
      </w:r>
      <w:r w:rsidR="00892D2C" w:rsidRPr="002D2AF9">
        <w:rPr>
          <w:sz w:val="28"/>
          <w:szCs w:val="28"/>
        </w:rPr>
        <w:t xml:space="preserve">) Материально-техническая база: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5"/>
        <w:gridCol w:w="4671"/>
      </w:tblGrid>
      <w:tr w:rsidR="002D2AF9" w:rsidRPr="002D2AF9" w:rsidTr="002D2AF9">
        <w:tc>
          <w:tcPr>
            <w:tcW w:w="1439" w:type="pct"/>
            <w:tcBorders>
              <w:top w:val="single" w:sz="4" w:space="0" w:color="auto"/>
              <w:left w:val="single" w:sz="4" w:space="0" w:color="auto"/>
              <w:bottom w:val="single" w:sz="4" w:space="0" w:color="auto"/>
              <w:right w:val="single" w:sz="4" w:space="0" w:color="auto"/>
            </w:tcBorders>
            <w:vAlign w:val="center"/>
            <w:hideMark/>
          </w:tcPr>
          <w:p w:rsid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Наименование </w:t>
            </w:r>
          </w:p>
          <w:p w:rsid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специализированных </w:t>
            </w:r>
          </w:p>
          <w:p w:rsidR="002D2AF9" w:rsidRPr="002D2AF9" w:rsidRDefault="002D2AF9" w:rsidP="002D2AF9">
            <w:pPr>
              <w:spacing w:after="0" w:line="240" w:lineRule="auto"/>
              <w:jc w:val="center"/>
              <w:rPr>
                <w:rFonts w:ascii="Times New Roman" w:eastAsia="Times New Roman" w:hAnsi="Times New Roman" w:cs="Times New Roman"/>
                <w:sz w:val="24"/>
                <w:szCs w:val="24"/>
                <w:highlight w:val="yellow"/>
              </w:rPr>
            </w:pPr>
            <w:r w:rsidRPr="002D2AF9">
              <w:rPr>
                <w:rFonts w:ascii="Times New Roman" w:eastAsia="Times New Roman" w:hAnsi="Times New Roman" w:cs="Times New Roman"/>
                <w:sz w:val="24"/>
                <w:szCs w:val="24"/>
              </w:rPr>
              <w:t>учебных помещений</w:t>
            </w:r>
          </w:p>
        </w:tc>
        <w:tc>
          <w:tcPr>
            <w:tcW w:w="1062" w:type="pct"/>
            <w:tcBorders>
              <w:top w:val="single" w:sz="4" w:space="0" w:color="auto"/>
              <w:left w:val="single" w:sz="4" w:space="0" w:color="auto"/>
              <w:bottom w:val="single" w:sz="4" w:space="0" w:color="auto"/>
              <w:right w:val="single" w:sz="4" w:space="0" w:color="auto"/>
            </w:tcBorders>
            <w:vAlign w:val="center"/>
            <w:hideMark/>
          </w:tcPr>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Вид</w:t>
            </w:r>
          </w:p>
          <w:p w:rsidR="002D2AF9" w:rsidRPr="002D2AF9" w:rsidRDefault="002D2AF9" w:rsidP="002D2AF9">
            <w:pPr>
              <w:spacing w:after="0" w:line="240" w:lineRule="auto"/>
              <w:jc w:val="center"/>
              <w:rPr>
                <w:rFonts w:ascii="Times New Roman" w:eastAsia="Times New Roman" w:hAnsi="Times New Roman" w:cs="Times New Roman"/>
                <w:sz w:val="24"/>
                <w:szCs w:val="24"/>
                <w:highlight w:val="yellow"/>
              </w:rPr>
            </w:pPr>
            <w:r w:rsidRPr="002D2AF9">
              <w:rPr>
                <w:rFonts w:ascii="Times New Roman" w:eastAsia="Times New Roman" w:hAnsi="Times New Roman" w:cs="Times New Roman"/>
                <w:sz w:val="24"/>
                <w:szCs w:val="24"/>
              </w:rPr>
              <w:t>занятий</w:t>
            </w:r>
          </w:p>
        </w:tc>
        <w:tc>
          <w:tcPr>
            <w:tcW w:w="2500" w:type="pct"/>
            <w:tcBorders>
              <w:top w:val="single" w:sz="4" w:space="0" w:color="auto"/>
              <w:left w:val="single" w:sz="4" w:space="0" w:color="auto"/>
              <w:bottom w:val="single" w:sz="4" w:space="0" w:color="auto"/>
              <w:right w:val="single" w:sz="4" w:space="0" w:color="auto"/>
            </w:tcBorders>
            <w:vAlign w:val="center"/>
            <w:hideMark/>
          </w:tcPr>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Наименование оборудования,</w:t>
            </w:r>
          </w:p>
          <w:p w:rsidR="002D2AF9" w:rsidRPr="002D2AF9" w:rsidRDefault="002D2AF9" w:rsidP="002D2AF9">
            <w:pPr>
              <w:spacing w:after="0" w:line="240" w:lineRule="auto"/>
              <w:jc w:val="center"/>
              <w:rPr>
                <w:rFonts w:ascii="Times New Roman" w:eastAsia="Times New Roman" w:hAnsi="Times New Roman" w:cs="Times New Roman"/>
                <w:sz w:val="24"/>
                <w:szCs w:val="24"/>
                <w:highlight w:val="yellow"/>
              </w:rPr>
            </w:pPr>
            <w:r w:rsidRPr="002D2AF9">
              <w:rPr>
                <w:rFonts w:ascii="Times New Roman" w:eastAsia="Times New Roman" w:hAnsi="Times New Roman" w:cs="Times New Roman"/>
                <w:sz w:val="24"/>
                <w:szCs w:val="24"/>
              </w:rPr>
              <w:t>программного обеспечения</w:t>
            </w:r>
          </w:p>
        </w:tc>
      </w:tr>
      <w:tr w:rsidR="002D2AF9" w:rsidRPr="002D2AF9" w:rsidTr="002D2AF9">
        <w:tc>
          <w:tcPr>
            <w:tcW w:w="1439" w:type="pct"/>
            <w:tcBorders>
              <w:top w:val="single" w:sz="4" w:space="0" w:color="auto"/>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Аудитория 463</w:t>
            </w:r>
          </w:p>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Calibri" w:hAnsi="Times New Roman" w:cs="Times New Roman"/>
                <w:sz w:val="24"/>
                <w:szCs w:val="24"/>
              </w:rPr>
              <w:t>(</w:t>
            </w:r>
            <w:proofErr w:type="spellStart"/>
            <w:r w:rsidRPr="002D2AF9">
              <w:rPr>
                <w:rFonts w:ascii="Times New Roman" w:eastAsia="Calibri" w:hAnsi="Times New Roman" w:cs="Times New Roman"/>
                <w:sz w:val="24"/>
                <w:szCs w:val="24"/>
              </w:rPr>
              <w:t>Мельникайте</w:t>
            </w:r>
            <w:proofErr w:type="spellEnd"/>
            <w:r w:rsidRPr="002D2AF9">
              <w:rPr>
                <w:rFonts w:ascii="Times New Roman" w:eastAsia="Calibri" w:hAnsi="Times New Roman" w:cs="Times New Roman"/>
                <w:sz w:val="24"/>
                <w:szCs w:val="24"/>
              </w:rPr>
              <w:t>, 72)</w:t>
            </w:r>
          </w:p>
          <w:p w:rsidR="002D2AF9" w:rsidRPr="002D2AF9" w:rsidRDefault="002D2AF9" w:rsidP="002D2AF9">
            <w:pPr>
              <w:spacing w:after="0" w:line="240" w:lineRule="auto"/>
              <w:jc w:val="center"/>
              <w:rPr>
                <w:rFonts w:ascii="Times New Roman" w:eastAsia="Times New Roman" w:hAnsi="Times New Roman" w:cs="Times New Roman"/>
                <w:sz w:val="24"/>
                <w:szCs w:val="24"/>
              </w:rPr>
            </w:pPr>
          </w:p>
        </w:tc>
        <w:tc>
          <w:tcPr>
            <w:tcW w:w="1062" w:type="pct"/>
            <w:tcBorders>
              <w:top w:val="single" w:sz="4" w:space="0" w:color="auto"/>
              <w:left w:val="single" w:sz="4" w:space="0" w:color="auto"/>
              <w:bottom w:val="single" w:sz="4" w:space="0" w:color="auto"/>
              <w:right w:val="single" w:sz="4" w:space="0" w:color="auto"/>
            </w:tcBorders>
            <w:vAlign w:val="center"/>
          </w:tcPr>
          <w:p w:rsid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Лекционные </w:t>
            </w:r>
          </w:p>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занятия</w:t>
            </w:r>
          </w:p>
        </w:tc>
        <w:tc>
          <w:tcPr>
            <w:tcW w:w="2500" w:type="pct"/>
            <w:tcBorders>
              <w:top w:val="single" w:sz="4" w:space="0" w:color="auto"/>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Стол -  17 шт. Стол – 12 шт.</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Доска маркерная Экран навесной</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Проектор </w:t>
            </w:r>
            <w:proofErr w:type="spellStart"/>
            <w:r w:rsidRPr="002D2AF9">
              <w:rPr>
                <w:rFonts w:ascii="Times New Roman" w:eastAsia="Times New Roman" w:hAnsi="Times New Roman" w:cs="Times New Roman"/>
                <w:sz w:val="24"/>
                <w:szCs w:val="24"/>
              </w:rPr>
              <w:t>Epson</w:t>
            </w:r>
            <w:proofErr w:type="spellEnd"/>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Компьютер в комплекте: Монитор ЖК 19”</w:t>
            </w:r>
          </w:p>
          <w:p w:rsidR="002D2AF9" w:rsidRPr="002D2AF9" w:rsidRDefault="002D2AF9" w:rsidP="002D2AF9">
            <w:pPr>
              <w:spacing w:after="0" w:line="240" w:lineRule="auto"/>
              <w:rPr>
                <w:rFonts w:ascii="Times New Roman" w:eastAsia="Times New Roman" w:hAnsi="Times New Roman" w:cs="Times New Roman"/>
                <w:sz w:val="24"/>
                <w:szCs w:val="24"/>
              </w:rPr>
            </w:pPr>
            <w:proofErr w:type="spellStart"/>
            <w:r w:rsidRPr="002D2AF9">
              <w:rPr>
                <w:rFonts w:ascii="Times New Roman" w:eastAsia="Times New Roman" w:hAnsi="Times New Roman" w:cs="Times New Roman"/>
                <w:sz w:val="24"/>
                <w:szCs w:val="24"/>
              </w:rPr>
              <w:t>С.бл</w:t>
            </w:r>
            <w:proofErr w:type="spellEnd"/>
            <w:r w:rsidRPr="002D2AF9">
              <w:rPr>
                <w:rFonts w:ascii="Times New Roman" w:eastAsia="Times New Roman" w:hAnsi="Times New Roman" w:cs="Times New Roman"/>
                <w:sz w:val="24"/>
                <w:szCs w:val="24"/>
              </w:rPr>
              <w:t>. СКАТ ПРО</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Стол компьютерный </w:t>
            </w:r>
            <w:proofErr w:type="spellStart"/>
            <w:r w:rsidRPr="002D2AF9">
              <w:rPr>
                <w:rFonts w:ascii="Times New Roman" w:eastAsia="Times New Roman" w:hAnsi="Times New Roman" w:cs="Times New Roman"/>
                <w:sz w:val="24"/>
                <w:szCs w:val="24"/>
              </w:rPr>
              <w:t>Флипчарт</w:t>
            </w:r>
            <w:proofErr w:type="spellEnd"/>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Стул офисный Стулья деревянные – 53 шт.</w:t>
            </w:r>
          </w:p>
        </w:tc>
      </w:tr>
      <w:tr w:rsidR="002D2AF9" w:rsidRPr="00C72F9E" w:rsidTr="002D2AF9">
        <w:tc>
          <w:tcPr>
            <w:tcW w:w="1439" w:type="pct"/>
            <w:tcBorders>
              <w:top w:val="single" w:sz="4" w:space="0" w:color="auto"/>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lastRenderedPageBreak/>
              <w:t>Аудитория 465</w:t>
            </w:r>
          </w:p>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w:t>
            </w:r>
            <w:proofErr w:type="spellStart"/>
            <w:r w:rsidRPr="002D2AF9">
              <w:rPr>
                <w:rFonts w:ascii="Times New Roman" w:eastAsia="Times New Roman" w:hAnsi="Times New Roman" w:cs="Times New Roman"/>
                <w:sz w:val="24"/>
                <w:szCs w:val="24"/>
              </w:rPr>
              <w:t>Мельникайте</w:t>
            </w:r>
            <w:proofErr w:type="spellEnd"/>
            <w:r w:rsidRPr="002D2AF9">
              <w:rPr>
                <w:rFonts w:ascii="Times New Roman" w:eastAsia="Times New Roman" w:hAnsi="Times New Roman" w:cs="Times New Roman"/>
                <w:sz w:val="24"/>
                <w:szCs w:val="24"/>
              </w:rPr>
              <w:t>, 72)</w:t>
            </w:r>
          </w:p>
        </w:tc>
        <w:tc>
          <w:tcPr>
            <w:tcW w:w="1062" w:type="pct"/>
            <w:tcBorders>
              <w:top w:val="single" w:sz="4" w:space="0" w:color="auto"/>
              <w:left w:val="single" w:sz="4" w:space="0" w:color="auto"/>
              <w:bottom w:val="single" w:sz="4" w:space="0" w:color="auto"/>
              <w:right w:val="single" w:sz="4" w:space="0" w:color="auto"/>
            </w:tcBorders>
            <w:vAlign w:val="center"/>
          </w:tcPr>
          <w:p w:rsid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Лекционные </w:t>
            </w:r>
          </w:p>
          <w:p w:rsid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занятия, </w:t>
            </w:r>
          </w:p>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самостоятельная работа</w:t>
            </w:r>
          </w:p>
        </w:tc>
        <w:tc>
          <w:tcPr>
            <w:tcW w:w="2500" w:type="pct"/>
            <w:tcBorders>
              <w:top w:val="single" w:sz="4" w:space="0" w:color="auto"/>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 xml:space="preserve">Доска маркерная. Проектор </w:t>
            </w:r>
            <w:proofErr w:type="spellStart"/>
            <w:r w:rsidRPr="002D2AF9">
              <w:rPr>
                <w:rFonts w:ascii="Times New Roman" w:eastAsia="Calibri" w:hAnsi="Times New Roman" w:cs="Times New Roman"/>
                <w:bCs/>
                <w:color w:val="000000"/>
                <w:sz w:val="24"/>
                <w:szCs w:val="24"/>
              </w:rPr>
              <w:t>Epson</w:t>
            </w:r>
            <w:proofErr w:type="spellEnd"/>
          </w:p>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 xml:space="preserve">Экран на штативе </w:t>
            </w:r>
            <w:proofErr w:type="spellStart"/>
            <w:r w:rsidRPr="002D2AF9">
              <w:rPr>
                <w:rFonts w:ascii="Times New Roman" w:eastAsia="Calibri" w:hAnsi="Times New Roman" w:cs="Times New Roman"/>
                <w:bCs/>
                <w:color w:val="000000"/>
                <w:sz w:val="24"/>
                <w:szCs w:val="24"/>
              </w:rPr>
              <w:t>Флипчарт</w:t>
            </w:r>
            <w:proofErr w:type="spellEnd"/>
          </w:p>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Кресло офисное – 13 шт.</w:t>
            </w:r>
          </w:p>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Офисный стул Престиж – 7 шт.</w:t>
            </w:r>
          </w:p>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Стол компьютерный – 10 шт.</w:t>
            </w:r>
          </w:p>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Стол компьютерный – 3 шт.</w:t>
            </w:r>
          </w:p>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Стол для заседаний</w:t>
            </w:r>
          </w:p>
          <w:p w:rsidR="002D2AF9" w:rsidRPr="002D2AF9" w:rsidRDefault="002D2AF9" w:rsidP="002D2AF9">
            <w:pPr>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Компьютер в комплекте – 9 шт. (в аренде ООО «ЗСНС-</w:t>
            </w:r>
            <w:proofErr w:type="spellStart"/>
            <w:r w:rsidRPr="002D2AF9">
              <w:rPr>
                <w:rFonts w:ascii="Times New Roman" w:eastAsia="Calibri" w:hAnsi="Times New Roman" w:cs="Times New Roman"/>
                <w:bCs/>
                <w:color w:val="000000"/>
                <w:sz w:val="24"/>
                <w:szCs w:val="24"/>
              </w:rPr>
              <w:t>Компьютерс</w:t>
            </w:r>
            <w:proofErr w:type="spellEnd"/>
            <w:r w:rsidRPr="002D2AF9">
              <w:rPr>
                <w:rFonts w:ascii="Times New Roman" w:eastAsia="Calibri" w:hAnsi="Times New Roman" w:cs="Times New Roman"/>
                <w:bCs/>
                <w:color w:val="000000"/>
                <w:sz w:val="24"/>
                <w:szCs w:val="24"/>
              </w:rPr>
              <w:t>)</w:t>
            </w:r>
          </w:p>
          <w:p w:rsidR="002D2AF9" w:rsidRPr="002D2AF9" w:rsidRDefault="002D2AF9" w:rsidP="002D2AF9">
            <w:pPr>
              <w:spacing w:after="0" w:line="240" w:lineRule="auto"/>
              <w:rPr>
                <w:rFonts w:ascii="Times New Roman" w:eastAsia="Calibri" w:hAnsi="Times New Roman" w:cs="Times New Roman"/>
                <w:bCs/>
                <w:color w:val="000000"/>
                <w:sz w:val="24"/>
                <w:szCs w:val="24"/>
                <w:highlight w:val="yellow"/>
                <w:lang w:val="en-US"/>
              </w:rPr>
            </w:pPr>
            <w:r w:rsidRPr="002D2AF9">
              <w:rPr>
                <w:rFonts w:ascii="Times New Roman" w:eastAsia="Calibri" w:hAnsi="Times New Roman" w:cs="Times New Roman"/>
                <w:bCs/>
                <w:color w:val="000000"/>
                <w:sz w:val="24"/>
                <w:szCs w:val="24"/>
              </w:rPr>
              <w:t>Монитор</w:t>
            </w:r>
            <w:r w:rsidRPr="002D2AF9">
              <w:rPr>
                <w:rFonts w:ascii="Times New Roman" w:eastAsia="Calibri" w:hAnsi="Times New Roman" w:cs="Times New Roman"/>
                <w:bCs/>
                <w:color w:val="000000"/>
                <w:sz w:val="24"/>
                <w:szCs w:val="24"/>
                <w:lang w:val="en-US"/>
              </w:rPr>
              <w:t xml:space="preserve"> 19” View Sonic, </w:t>
            </w:r>
            <w:r w:rsidRPr="002D2AF9">
              <w:rPr>
                <w:rFonts w:ascii="Times New Roman" w:eastAsia="Calibri" w:hAnsi="Times New Roman" w:cs="Times New Roman"/>
                <w:bCs/>
                <w:color w:val="000000"/>
                <w:sz w:val="24"/>
                <w:szCs w:val="24"/>
              </w:rPr>
              <w:t>С</w:t>
            </w:r>
            <w:r w:rsidRPr="002D2AF9">
              <w:rPr>
                <w:rFonts w:ascii="Times New Roman" w:eastAsia="Calibri" w:hAnsi="Times New Roman" w:cs="Times New Roman"/>
                <w:bCs/>
                <w:color w:val="000000"/>
                <w:sz w:val="24"/>
                <w:szCs w:val="24"/>
                <w:lang w:val="en-US"/>
              </w:rPr>
              <w:t>.</w:t>
            </w:r>
            <w:proofErr w:type="spellStart"/>
            <w:r w:rsidRPr="002D2AF9">
              <w:rPr>
                <w:rFonts w:ascii="Times New Roman" w:eastAsia="Calibri" w:hAnsi="Times New Roman" w:cs="Times New Roman"/>
                <w:bCs/>
                <w:color w:val="000000"/>
                <w:sz w:val="24"/>
                <w:szCs w:val="24"/>
              </w:rPr>
              <w:t>бл</w:t>
            </w:r>
            <w:proofErr w:type="spellEnd"/>
            <w:r w:rsidRPr="002D2AF9">
              <w:rPr>
                <w:rFonts w:ascii="Times New Roman" w:eastAsia="Calibri" w:hAnsi="Times New Roman" w:cs="Times New Roman"/>
                <w:bCs/>
                <w:color w:val="000000"/>
                <w:sz w:val="24"/>
                <w:szCs w:val="24"/>
                <w:lang w:val="en-US"/>
              </w:rPr>
              <w:t>. ZSNS Office, Intel LGA 1155 Core i3-3210</w:t>
            </w:r>
          </w:p>
        </w:tc>
      </w:tr>
      <w:tr w:rsidR="002D2AF9" w:rsidRPr="002D2AF9" w:rsidTr="002D2AF9">
        <w:tc>
          <w:tcPr>
            <w:tcW w:w="1439" w:type="pct"/>
            <w:tcBorders>
              <w:top w:val="single" w:sz="4" w:space="0" w:color="auto"/>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Аудитория 462</w:t>
            </w:r>
          </w:p>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w:t>
            </w:r>
            <w:proofErr w:type="spellStart"/>
            <w:r w:rsidRPr="002D2AF9">
              <w:rPr>
                <w:rFonts w:ascii="Times New Roman" w:eastAsia="Times New Roman" w:hAnsi="Times New Roman" w:cs="Times New Roman"/>
                <w:sz w:val="24"/>
                <w:szCs w:val="24"/>
              </w:rPr>
              <w:t>Мельникайте</w:t>
            </w:r>
            <w:proofErr w:type="spellEnd"/>
            <w:r w:rsidRPr="002D2AF9">
              <w:rPr>
                <w:rFonts w:ascii="Times New Roman" w:eastAsia="Times New Roman" w:hAnsi="Times New Roman" w:cs="Times New Roman"/>
                <w:sz w:val="24"/>
                <w:szCs w:val="24"/>
              </w:rPr>
              <w:t>, 72)</w:t>
            </w:r>
          </w:p>
        </w:tc>
        <w:tc>
          <w:tcPr>
            <w:tcW w:w="1062" w:type="pct"/>
            <w:tcBorders>
              <w:top w:val="single" w:sz="4" w:space="0" w:color="auto"/>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Самостоятельная работа</w:t>
            </w:r>
          </w:p>
        </w:tc>
        <w:tc>
          <w:tcPr>
            <w:tcW w:w="2500" w:type="pct"/>
            <w:tcBorders>
              <w:top w:val="single" w:sz="4" w:space="0" w:color="auto"/>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Доска маркерная</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Стол для заседаний</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Проектор офисный </w:t>
            </w:r>
            <w:proofErr w:type="spellStart"/>
            <w:r w:rsidRPr="002D2AF9">
              <w:rPr>
                <w:rFonts w:ascii="Times New Roman" w:eastAsia="Times New Roman" w:hAnsi="Times New Roman" w:cs="Times New Roman"/>
                <w:sz w:val="24"/>
                <w:szCs w:val="24"/>
              </w:rPr>
              <w:t>Toshiba</w:t>
            </w:r>
            <w:proofErr w:type="spellEnd"/>
            <w:r w:rsidRPr="002D2AF9">
              <w:rPr>
                <w:rFonts w:ascii="Times New Roman" w:eastAsia="Times New Roman" w:hAnsi="Times New Roman" w:cs="Times New Roman"/>
                <w:sz w:val="24"/>
                <w:szCs w:val="24"/>
              </w:rPr>
              <w:t xml:space="preserve"> TLP-X3000</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7 компьютеров в комплекте:</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Монитор ЖК 22” </w:t>
            </w:r>
            <w:proofErr w:type="spellStart"/>
            <w:r w:rsidRPr="002D2AF9">
              <w:rPr>
                <w:rFonts w:ascii="Times New Roman" w:eastAsia="Times New Roman" w:hAnsi="Times New Roman" w:cs="Times New Roman"/>
                <w:sz w:val="24"/>
                <w:szCs w:val="24"/>
              </w:rPr>
              <w:t>Samsung</w:t>
            </w:r>
            <w:proofErr w:type="spellEnd"/>
            <w:r w:rsidRPr="002D2AF9">
              <w:rPr>
                <w:rFonts w:ascii="Times New Roman" w:eastAsia="Times New Roman" w:hAnsi="Times New Roman" w:cs="Times New Roman"/>
                <w:sz w:val="24"/>
                <w:szCs w:val="24"/>
              </w:rPr>
              <w:t xml:space="preserve"> “</w:t>
            </w:r>
            <w:proofErr w:type="spellStart"/>
            <w:r w:rsidRPr="002D2AF9">
              <w:rPr>
                <w:rFonts w:ascii="Times New Roman" w:eastAsia="Times New Roman" w:hAnsi="Times New Roman" w:cs="Times New Roman"/>
                <w:sz w:val="24"/>
                <w:szCs w:val="24"/>
              </w:rPr>
              <w:t>SyncMaster</w:t>
            </w:r>
            <w:proofErr w:type="spellEnd"/>
            <w:r w:rsidRPr="002D2AF9">
              <w:rPr>
                <w:rFonts w:ascii="Times New Roman" w:eastAsia="Times New Roman" w:hAnsi="Times New Roman" w:cs="Times New Roman"/>
                <w:sz w:val="24"/>
                <w:szCs w:val="24"/>
              </w:rPr>
              <w:t xml:space="preserve"> T222NW”, </w:t>
            </w:r>
            <w:proofErr w:type="spellStart"/>
            <w:r w:rsidRPr="002D2AF9">
              <w:rPr>
                <w:rFonts w:ascii="Times New Roman" w:eastAsia="Times New Roman" w:hAnsi="Times New Roman" w:cs="Times New Roman"/>
                <w:sz w:val="24"/>
                <w:szCs w:val="24"/>
              </w:rPr>
              <w:t>С.бл</w:t>
            </w:r>
            <w:proofErr w:type="spellEnd"/>
            <w:r w:rsidRPr="002D2AF9">
              <w:rPr>
                <w:rFonts w:ascii="Times New Roman" w:eastAsia="Times New Roman" w:hAnsi="Times New Roman" w:cs="Times New Roman"/>
                <w:sz w:val="24"/>
                <w:szCs w:val="24"/>
              </w:rPr>
              <w:t xml:space="preserve">. </w:t>
            </w:r>
            <w:proofErr w:type="spellStart"/>
            <w:r w:rsidRPr="002D2AF9">
              <w:rPr>
                <w:rFonts w:ascii="Times New Roman" w:eastAsia="Times New Roman" w:hAnsi="Times New Roman" w:cs="Times New Roman"/>
                <w:sz w:val="24"/>
                <w:szCs w:val="24"/>
              </w:rPr>
              <w:t>Core</w:t>
            </w:r>
            <w:proofErr w:type="spellEnd"/>
            <w:r w:rsidRPr="002D2AF9">
              <w:rPr>
                <w:rFonts w:ascii="Times New Roman" w:eastAsia="Times New Roman" w:hAnsi="Times New Roman" w:cs="Times New Roman"/>
                <w:sz w:val="24"/>
                <w:szCs w:val="24"/>
              </w:rPr>
              <w:t xml:space="preserve"> i7-870 – 4 шт.;</w:t>
            </w:r>
          </w:p>
          <w:p w:rsidR="002D2AF9" w:rsidRPr="002D2AF9" w:rsidRDefault="002D2AF9" w:rsidP="002D2AF9">
            <w:pPr>
              <w:spacing w:after="0" w:line="240" w:lineRule="auto"/>
              <w:rPr>
                <w:rFonts w:ascii="Times New Roman" w:eastAsia="Times New Roman" w:hAnsi="Times New Roman" w:cs="Times New Roman"/>
                <w:sz w:val="24"/>
                <w:szCs w:val="24"/>
                <w:lang w:val="en-US"/>
              </w:rPr>
            </w:pPr>
            <w:r w:rsidRPr="002D2AF9">
              <w:rPr>
                <w:rFonts w:ascii="Times New Roman" w:eastAsia="Times New Roman" w:hAnsi="Times New Roman" w:cs="Times New Roman"/>
                <w:sz w:val="24"/>
                <w:szCs w:val="24"/>
              </w:rPr>
              <w:t>Монитор</w:t>
            </w:r>
            <w:r w:rsidRPr="002D2AF9">
              <w:rPr>
                <w:rFonts w:ascii="Times New Roman" w:eastAsia="Times New Roman" w:hAnsi="Times New Roman" w:cs="Times New Roman"/>
                <w:sz w:val="24"/>
                <w:szCs w:val="24"/>
                <w:lang w:val="en-US"/>
              </w:rPr>
              <w:t xml:space="preserve"> </w:t>
            </w:r>
            <w:r w:rsidRPr="002D2AF9">
              <w:rPr>
                <w:rFonts w:ascii="Times New Roman" w:eastAsia="Times New Roman" w:hAnsi="Times New Roman" w:cs="Times New Roman"/>
                <w:sz w:val="24"/>
                <w:szCs w:val="24"/>
              </w:rPr>
              <w:t>ЖК</w:t>
            </w:r>
            <w:r w:rsidRPr="002D2AF9">
              <w:rPr>
                <w:rFonts w:ascii="Times New Roman" w:eastAsia="Times New Roman" w:hAnsi="Times New Roman" w:cs="Times New Roman"/>
                <w:sz w:val="24"/>
                <w:szCs w:val="24"/>
                <w:lang w:val="en-US"/>
              </w:rPr>
              <w:t xml:space="preserve"> 19” Samsung “</w:t>
            </w:r>
            <w:proofErr w:type="spellStart"/>
            <w:r w:rsidRPr="002D2AF9">
              <w:rPr>
                <w:rFonts w:ascii="Times New Roman" w:eastAsia="Times New Roman" w:hAnsi="Times New Roman" w:cs="Times New Roman"/>
                <w:sz w:val="24"/>
                <w:szCs w:val="24"/>
                <w:lang w:val="en-US"/>
              </w:rPr>
              <w:t>SyncMaster</w:t>
            </w:r>
            <w:proofErr w:type="spellEnd"/>
            <w:r w:rsidRPr="002D2AF9">
              <w:rPr>
                <w:rFonts w:ascii="Times New Roman" w:eastAsia="Times New Roman" w:hAnsi="Times New Roman" w:cs="Times New Roman"/>
                <w:sz w:val="24"/>
                <w:szCs w:val="24"/>
                <w:lang w:val="en-US"/>
              </w:rPr>
              <w:t xml:space="preserve"> 943”, </w:t>
            </w:r>
            <w:r w:rsidRPr="002D2AF9">
              <w:rPr>
                <w:rFonts w:ascii="Times New Roman" w:eastAsia="Times New Roman" w:hAnsi="Times New Roman" w:cs="Times New Roman"/>
                <w:sz w:val="24"/>
                <w:szCs w:val="24"/>
              </w:rPr>
              <w:t>С</w:t>
            </w:r>
            <w:r w:rsidRPr="002D2AF9">
              <w:rPr>
                <w:rFonts w:ascii="Times New Roman" w:eastAsia="Times New Roman" w:hAnsi="Times New Roman" w:cs="Times New Roman"/>
                <w:sz w:val="24"/>
                <w:szCs w:val="24"/>
                <w:lang w:val="en-US"/>
              </w:rPr>
              <w:t>.</w:t>
            </w:r>
            <w:proofErr w:type="spellStart"/>
            <w:r w:rsidRPr="002D2AF9">
              <w:rPr>
                <w:rFonts w:ascii="Times New Roman" w:eastAsia="Times New Roman" w:hAnsi="Times New Roman" w:cs="Times New Roman"/>
                <w:sz w:val="24"/>
                <w:szCs w:val="24"/>
              </w:rPr>
              <w:t>бл</w:t>
            </w:r>
            <w:proofErr w:type="spellEnd"/>
            <w:r w:rsidRPr="002D2AF9">
              <w:rPr>
                <w:rFonts w:ascii="Times New Roman" w:eastAsia="Times New Roman" w:hAnsi="Times New Roman" w:cs="Times New Roman"/>
                <w:sz w:val="24"/>
                <w:szCs w:val="24"/>
                <w:lang w:val="en-US"/>
              </w:rPr>
              <w:t xml:space="preserve">. Core i7-870 – 2 </w:t>
            </w:r>
            <w:proofErr w:type="spellStart"/>
            <w:r w:rsidRPr="002D2AF9">
              <w:rPr>
                <w:rFonts w:ascii="Times New Roman" w:eastAsia="Times New Roman" w:hAnsi="Times New Roman" w:cs="Times New Roman"/>
                <w:sz w:val="24"/>
                <w:szCs w:val="24"/>
              </w:rPr>
              <w:t>шт</w:t>
            </w:r>
            <w:proofErr w:type="spellEnd"/>
            <w:r w:rsidRPr="002D2AF9">
              <w:rPr>
                <w:rFonts w:ascii="Times New Roman" w:eastAsia="Times New Roman" w:hAnsi="Times New Roman" w:cs="Times New Roman"/>
                <w:sz w:val="24"/>
                <w:szCs w:val="24"/>
                <w:lang w:val="en-US"/>
              </w:rPr>
              <w:t>.</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 xml:space="preserve">Ноутбук </w:t>
            </w:r>
            <w:proofErr w:type="spellStart"/>
            <w:r w:rsidRPr="002D2AF9">
              <w:rPr>
                <w:rFonts w:ascii="Times New Roman" w:eastAsia="Times New Roman" w:hAnsi="Times New Roman" w:cs="Times New Roman"/>
                <w:sz w:val="24"/>
                <w:szCs w:val="24"/>
              </w:rPr>
              <w:t>Asus</w:t>
            </w:r>
            <w:proofErr w:type="spellEnd"/>
            <w:r w:rsidRPr="002D2AF9">
              <w:rPr>
                <w:rFonts w:ascii="Times New Roman" w:eastAsia="Times New Roman" w:hAnsi="Times New Roman" w:cs="Times New Roman"/>
                <w:sz w:val="24"/>
                <w:szCs w:val="24"/>
              </w:rPr>
              <w:t xml:space="preserve"> A7ROOJb TM 2500</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Телевизор</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Стол для преподавателя</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12 деревянных стульев</w:t>
            </w:r>
          </w:p>
          <w:p w:rsidR="002D2AF9" w:rsidRPr="002D2AF9" w:rsidRDefault="002D2AF9" w:rsidP="002D2AF9">
            <w:pPr>
              <w:spacing w:after="0" w:line="240" w:lineRule="auto"/>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9 офисных кресел</w:t>
            </w:r>
          </w:p>
          <w:p w:rsidR="002D2AF9" w:rsidRPr="002D2AF9" w:rsidRDefault="002D2AF9" w:rsidP="002D2AF9">
            <w:pPr>
              <w:spacing w:after="0" w:line="240" w:lineRule="auto"/>
              <w:rPr>
                <w:rFonts w:ascii="Times New Roman" w:eastAsia="Calibri" w:hAnsi="Times New Roman" w:cs="Times New Roman"/>
                <w:bCs/>
                <w:color w:val="000000"/>
                <w:sz w:val="24"/>
                <w:szCs w:val="24"/>
                <w:highlight w:val="yellow"/>
              </w:rPr>
            </w:pPr>
            <w:r w:rsidRPr="002D2AF9">
              <w:rPr>
                <w:rFonts w:ascii="Times New Roman" w:eastAsia="Times New Roman" w:hAnsi="Times New Roman" w:cs="Times New Roman"/>
                <w:sz w:val="24"/>
                <w:szCs w:val="24"/>
              </w:rPr>
              <w:t>11 Компьютерных столов.</w:t>
            </w:r>
          </w:p>
        </w:tc>
      </w:tr>
      <w:tr w:rsidR="002D2AF9" w:rsidRPr="002D2AF9" w:rsidTr="002D2AF9">
        <w:trPr>
          <w:trHeight w:val="279"/>
        </w:trPr>
        <w:tc>
          <w:tcPr>
            <w:tcW w:w="1439" w:type="pct"/>
            <w:vMerge w:val="restart"/>
            <w:tcBorders>
              <w:top w:val="single" w:sz="4" w:space="0" w:color="auto"/>
              <w:left w:val="single" w:sz="4" w:space="0" w:color="auto"/>
              <w:right w:val="single" w:sz="4" w:space="0" w:color="auto"/>
            </w:tcBorders>
            <w:vAlign w:val="center"/>
          </w:tcPr>
          <w:p w:rsidR="002D2AF9" w:rsidRPr="002D2AF9" w:rsidRDefault="002D2AF9" w:rsidP="002D2AF9">
            <w:pPr>
              <w:spacing w:after="0" w:line="240" w:lineRule="auto"/>
              <w:jc w:val="center"/>
              <w:rPr>
                <w:rFonts w:ascii="Times New Roman" w:eastAsia="Calibri" w:hAnsi="Times New Roman" w:cs="Times New Roman"/>
                <w:sz w:val="24"/>
                <w:szCs w:val="24"/>
              </w:rPr>
            </w:pPr>
            <w:r w:rsidRPr="002D2AF9">
              <w:rPr>
                <w:rFonts w:ascii="Times New Roman" w:eastAsia="Calibri" w:hAnsi="Times New Roman" w:cs="Times New Roman"/>
                <w:sz w:val="24"/>
                <w:szCs w:val="24"/>
              </w:rPr>
              <w:t>Аудитория 363</w:t>
            </w:r>
          </w:p>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Calibri" w:hAnsi="Times New Roman" w:cs="Times New Roman"/>
                <w:sz w:val="24"/>
                <w:szCs w:val="24"/>
              </w:rPr>
              <w:t>(Мельникайте, 72)</w:t>
            </w:r>
          </w:p>
        </w:tc>
        <w:tc>
          <w:tcPr>
            <w:tcW w:w="1062" w:type="pct"/>
            <w:vMerge w:val="restart"/>
            <w:tcBorders>
              <w:top w:val="single" w:sz="4" w:space="0" w:color="auto"/>
              <w:left w:val="single" w:sz="4" w:space="0" w:color="auto"/>
              <w:right w:val="single" w:sz="4" w:space="0" w:color="auto"/>
            </w:tcBorders>
            <w:vAlign w:val="center"/>
          </w:tcPr>
          <w:p w:rsidR="002D2AF9" w:rsidRPr="002D2AF9" w:rsidRDefault="002D2AF9" w:rsidP="002D2AF9">
            <w:pPr>
              <w:spacing w:after="0" w:line="240" w:lineRule="auto"/>
              <w:jc w:val="center"/>
              <w:rPr>
                <w:rFonts w:ascii="Times New Roman" w:eastAsia="Times New Roman" w:hAnsi="Times New Roman" w:cs="Times New Roman"/>
                <w:sz w:val="24"/>
                <w:szCs w:val="24"/>
              </w:rPr>
            </w:pPr>
            <w:r w:rsidRPr="002D2AF9">
              <w:rPr>
                <w:rFonts w:ascii="Times New Roman" w:eastAsia="Times New Roman" w:hAnsi="Times New Roman" w:cs="Times New Roman"/>
                <w:sz w:val="24"/>
                <w:szCs w:val="24"/>
              </w:rPr>
              <w:t>Практические занятия</w:t>
            </w:r>
          </w:p>
        </w:tc>
        <w:tc>
          <w:tcPr>
            <w:tcW w:w="2500" w:type="pct"/>
            <w:vAlign w:val="center"/>
          </w:tcPr>
          <w:p w:rsidR="002D2AF9" w:rsidRPr="002D2AF9" w:rsidRDefault="002D2AF9" w:rsidP="002D2AF9">
            <w:pPr>
              <w:autoSpaceDE w:val="0"/>
              <w:autoSpaceDN w:val="0"/>
              <w:adjustRightInd w:val="0"/>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Стенд «Ультразвуковая толщинометрия»</w:t>
            </w:r>
          </w:p>
        </w:tc>
      </w:tr>
      <w:tr w:rsidR="002D2AF9" w:rsidRPr="002D2AF9" w:rsidTr="002D2AF9">
        <w:trPr>
          <w:trHeight w:val="257"/>
        </w:trPr>
        <w:tc>
          <w:tcPr>
            <w:tcW w:w="1439" w:type="pct"/>
            <w:vMerge/>
            <w:tcBorders>
              <w:left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1062" w:type="pct"/>
            <w:vMerge/>
            <w:tcBorders>
              <w:left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2500" w:type="pct"/>
            <w:vAlign w:val="center"/>
          </w:tcPr>
          <w:p w:rsidR="002D2AF9" w:rsidRPr="002D2AF9" w:rsidRDefault="002D2AF9" w:rsidP="002D2AF9">
            <w:pPr>
              <w:autoSpaceDE w:val="0"/>
              <w:autoSpaceDN w:val="0"/>
              <w:adjustRightInd w:val="0"/>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Стенд «Внутритрубная диагностика»</w:t>
            </w:r>
          </w:p>
        </w:tc>
      </w:tr>
      <w:tr w:rsidR="002D2AF9" w:rsidRPr="002D2AF9" w:rsidTr="002D2AF9">
        <w:tc>
          <w:tcPr>
            <w:tcW w:w="1439" w:type="pct"/>
            <w:vMerge/>
            <w:tcBorders>
              <w:left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1062" w:type="pct"/>
            <w:vMerge/>
            <w:tcBorders>
              <w:left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2500" w:type="pct"/>
            <w:vAlign w:val="center"/>
          </w:tcPr>
          <w:p w:rsidR="002D2AF9" w:rsidRPr="002D2AF9" w:rsidRDefault="002D2AF9" w:rsidP="002D2AF9">
            <w:pPr>
              <w:autoSpaceDE w:val="0"/>
              <w:autoSpaceDN w:val="0"/>
              <w:adjustRightInd w:val="0"/>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Макет «Ультразвуковой дефектоскоп»</w:t>
            </w:r>
          </w:p>
        </w:tc>
      </w:tr>
      <w:tr w:rsidR="002D2AF9" w:rsidRPr="002D2AF9" w:rsidTr="002D2AF9">
        <w:tc>
          <w:tcPr>
            <w:tcW w:w="1439" w:type="pct"/>
            <w:vMerge/>
            <w:tcBorders>
              <w:left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1062" w:type="pct"/>
            <w:vMerge/>
            <w:tcBorders>
              <w:left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2500" w:type="pct"/>
            <w:vAlign w:val="center"/>
          </w:tcPr>
          <w:p w:rsidR="002D2AF9" w:rsidRPr="002D2AF9" w:rsidRDefault="002D2AF9" w:rsidP="002D2AF9">
            <w:pPr>
              <w:autoSpaceDE w:val="0"/>
              <w:autoSpaceDN w:val="0"/>
              <w:adjustRightInd w:val="0"/>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Макет «НПС с технологической обвязкой»</w:t>
            </w:r>
          </w:p>
        </w:tc>
      </w:tr>
      <w:tr w:rsidR="002D2AF9" w:rsidRPr="002D2AF9" w:rsidTr="002D2AF9">
        <w:tc>
          <w:tcPr>
            <w:tcW w:w="1439" w:type="pct"/>
            <w:vMerge/>
            <w:tcBorders>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1062" w:type="pct"/>
            <w:vMerge/>
            <w:tcBorders>
              <w:left w:val="single" w:sz="4" w:space="0" w:color="auto"/>
              <w:bottom w:val="single" w:sz="4" w:space="0" w:color="auto"/>
              <w:right w:val="single" w:sz="4" w:space="0" w:color="auto"/>
            </w:tcBorders>
            <w:vAlign w:val="center"/>
          </w:tcPr>
          <w:p w:rsidR="002D2AF9" w:rsidRPr="002D2AF9" w:rsidRDefault="002D2AF9" w:rsidP="002D2AF9">
            <w:pPr>
              <w:spacing w:after="0" w:line="240" w:lineRule="auto"/>
              <w:rPr>
                <w:rFonts w:ascii="Times New Roman" w:eastAsia="Times New Roman" w:hAnsi="Times New Roman" w:cs="Times New Roman"/>
                <w:sz w:val="24"/>
                <w:szCs w:val="24"/>
              </w:rPr>
            </w:pPr>
          </w:p>
        </w:tc>
        <w:tc>
          <w:tcPr>
            <w:tcW w:w="2500" w:type="pct"/>
            <w:vAlign w:val="center"/>
          </w:tcPr>
          <w:p w:rsidR="002D2AF9" w:rsidRPr="002D2AF9" w:rsidRDefault="002D2AF9" w:rsidP="002D2AF9">
            <w:pPr>
              <w:autoSpaceDE w:val="0"/>
              <w:autoSpaceDN w:val="0"/>
              <w:adjustRightInd w:val="0"/>
              <w:spacing w:after="0" w:line="240" w:lineRule="auto"/>
              <w:rPr>
                <w:rFonts w:ascii="Times New Roman" w:eastAsia="Calibri" w:hAnsi="Times New Roman" w:cs="Times New Roman"/>
                <w:bCs/>
                <w:color w:val="000000"/>
                <w:sz w:val="24"/>
                <w:szCs w:val="24"/>
              </w:rPr>
            </w:pPr>
            <w:r w:rsidRPr="002D2AF9">
              <w:rPr>
                <w:rFonts w:ascii="Times New Roman" w:eastAsia="Calibri" w:hAnsi="Times New Roman" w:cs="Times New Roman"/>
                <w:bCs/>
                <w:color w:val="000000"/>
                <w:sz w:val="24"/>
                <w:szCs w:val="24"/>
              </w:rPr>
              <w:t>Макет «Генеральный план НПС»</w:t>
            </w:r>
          </w:p>
        </w:tc>
      </w:tr>
    </w:tbl>
    <w:p w:rsidR="00742573" w:rsidRDefault="00742573" w:rsidP="00892D2C">
      <w:pPr>
        <w:pStyle w:val="Default"/>
        <w:rPr>
          <w:sz w:val="28"/>
          <w:szCs w:val="28"/>
        </w:rPr>
      </w:pPr>
    </w:p>
    <w:p w:rsidR="002D2AF9" w:rsidRDefault="002D2AF9" w:rsidP="00892D2C">
      <w:pPr>
        <w:pStyle w:val="Default"/>
        <w:rPr>
          <w:sz w:val="28"/>
          <w:szCs w:val="28"/>
        </w:rPr>
      </w:pPr>
    </w:p>
    <w:p w:rsidR="002D2AF9" w:rsidRDefault="002D2AF9" w:rsidP="002D2AF9">
      <w:pPr>
        <w:pStyle w:val="Default"/>
        <w:rPr>
          <w:sz w:val="28"/>
          <w:szCs w:val="28"/>
        </w:rPr>
      </w:pPr>
      <w:r>
        <w:rPr>
          <w:sz w:val="28"/>
          <w:szCs w:val="28"/>
        </w:rPr>
        <w:t xml:space="preserve">Преподаватель: </w:t>
      </w:r>
      <w:r>
        <w:rPr>
          <w:sz w:val="28"/>
          <w:szCs w:val="28"/>
        </w:rPr>
        <w:tab/>
        <w:t>____________</w:t>
      </w:r>
      <w:r>
        <w:t xml:space="preserve"> </w:t>
      </w:r>
      <w:r w:rsidR="00C72F9E">
        <w:rPr>
          <w:sz w:val="28"/>
          <w:szCs w:val="28"/>
        </w:rPr>
        <w:t>Е.Н. Скворцова</w:t>
      </w:r>
      <w:bookmarkStart w:id="0" w:name="_GoBack"/>
      <w:bookmarkEnd w:id="0"/>
    </w:p>
    <w:p w:rsidR="002D2AF9" w:rsidRDefault="002D2AF9" w:rsidP="002D2AF9">
      <w:pPr>
        <w:pStyle w:val="Default"/>
        <w:rPr>
          <w:sz w:val="28"/>
          <w:szCs w:val="28"/>
        </w:rPr>
      </w:pPr>
      <w:r>
        <w:rPr>
          <w:sz w:val="28"/>
          <w:szCs w:val="28"/>
        </w:rPr>
        <w:tab/>
      </w:r>
    </w:p>
    <w:p w:rsidR="002D2AF9" w:rsidRDefault="002D2AF9" w:rsidP="002D2AF9">
      <w:pPr>
        <w:pStyle w:val="Default"/>
        <w:rPr>
          <w:sz w:val="23"/>
          <w:szCs w:val="23"/>
        </w:rPr>
      </w:pPr>
      <w:r>
        <w:rPr>
          <w:sz w:val="28"/>
          <w:szCs w:val="28"/>
        </w:rPr>
        <w:t>Дата: «____»_______________20___ г.</w:t>
      </w:r>
    </w:p>
    <w:p w:rsidR="00892D2C" w:rsidRPr="004843AB" w:rsidRDefault="00892D2C" w:rsidP="002D2AF9">
      <w:pPr>
        <w:pStyle w:val="Default"/>
      </w:pPr>
    </w:p>
    <w:sectPr w:rsidR="00892D2C" w:rsidRPr="004843AB" w:rsidSect="00F22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EF5"/>
    <w:multiLevelType w:val="multilevel"/>
    <w:tmpl w:val="85F0D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F64A3"/>
    <w:multiLevelType w:val="hybridMultilevel"/>
    <w:tmpl w:val="1A06BAB6"/>
    <w:lvl w:ilvl="0" w:tplc="93825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C121B"/>
    <w:multiLevelType w:val="hybridMultilevel"/>
    <w:tmpl w:val="A74A6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F2EF8"/>
    <w:multiLevelType w:val="hybridMultilevel"/>
    <w:tmpl w:val="5122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03CEC"/>
    <w:multiLevelType w:val="hybridMultilevel"/>
    <w:tmpl w:val="CB9CB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806B6"/>
    <w:multiLevelType w:val="hybridMultilevel"/>
    <w:tmpl w:val="7110F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E0916"/>
    <w:multiLevelType w:val="hybridMultilevel"/>
    <w:tmpl w:val="70C49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D76C9"/>
    <w:multiLevelType w:val="hybridMultilevel"/>
    <w:tmpl w:val="F54285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039EA"/>
    <w:multiLevelType w:val="hybridMultilevel"/>
    <w:tmpl w:val="EF9A8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F2BEA"/>
    <w:multiLevelType w:val="hybridMultilevel"/>
    <w:tmpl w:val="A1362B64"/>
    <w:lvl w:ilvl="0" w:tplc="799CE598">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93C60A2"/>
    <w:multiLevelType w:val="hybridMultilevel"/>
    <w:tmpl w:val="68085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772F7"/>
    <w:multiLevelType w:val="hybridMultilevel"/>
    <w:tmpl w:val="8E584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556C8"/>
    <w:multiLevelType w:val="hybridMultilevel"/>
    <w:tmpl w:val="1A7C5F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23864A4"/>
    <w:multiLevelType w:val="hybridMultilevel"/>
    <w:tmpl w:val="4AC28918"/>
    <w:lvl w:ilvl="0" w:tplc="91E48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8707B"/>
    <w:multiLevelType w:val="hybridMultilevel"/>
    <w:tmpl w:val="B5528BD2"/>
    <w:lvl w:ilvl="0" w:tplc="54A8061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C71CA"/>
    <w:multiLevelType w:val="hybridMultilevel"/>
    <w:tmpl w:val="7FF2E760"/>
    <w:lvl w:ilvl="0" w:tplc="D5BE8CC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051915"/>
    <w:multiLevelType w:val="hybridMultilevel"/>
    <w:tmpl w:val="9D681D36"/>
    <w:lvl w:ilvl="0" w:tplc="BBB48096">
      <w:start w:val="1"/>
      <w:numFmt w:val="decimal"/>
      <w:suff w:val="space"/>
      <w:lvlText w:val="%1."/>
      <w:lvlJc w:val="left"/>
      <w:pPr>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563C0335"/>
    <w:multiLevelType w:val="hybridMultilevel"/>
    <w:tmpl w:val="4D8C5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3147A7"/>
    <w:multiLevelType w:val="hybridMultilevel"/>
    <w:tmpl w:val="3878B5D0"/>
    <w:lvl w:ilvl="0" w:tplc="91E48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851F62"/>
    <w:multiLevelType w:val="hybridMultilevel"/>
    <w:tmpl w:val="68085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4D3E"/>
    <w:multiLevelType w:val="hybridMultilevel"/>
    <w:tmpl w:val="766EF2EE"/>
    <w:lvl w:ilvl="0" w:tplc="7CF2BD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0B61C1"/>
    <w:multiLevelType w:val="multilevel"/>
    <w:tmpl w:val="FEB2B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755ACB"/>
    <w:multiLevelType w:val="hybridMultilevel"/>
    <w:tmpl w:val="B3E01F2A"/>
    <w:lvl w:ilvl="0" w:tplc="91E48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012638"/>
    <w:multiLevelType w:val="hybridMultilevel"/>
    <w:tmpl w:val="D372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22"/>
  </w:num>
  <w:num w:numId="5">
    <w:abstractNumId w:val="13"/>
  </w:num>
  <w:num w:numId="6">
    <w:abstractNumId w:val="6"/>
  </w:num>
  <w:num w:numId="7">
    <w:abstractNumId w:val="2"/>
  </w:num>
  <w:num w:numId="8">
    <w:abstractNumId w:val="0"/>
  </w:num>
  <w:num w:numId="9">
    <w:abstractNumId w:val="19"/>
  </w:num>
  <w:num w:numId="10">
    <w:abstractNumId w:val="3"/>
  </w:num>
  <w:num w:numId="11">
    <w:abstractNumId w:val="2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2"/>
  </w:num>
  <w:num w:numId="16">
    <w:abstractNumId w:val="5"/>
  </w:num>
  <w:num w:numId="17">
    <w:abstractNumId w:val="20"/>
  </w:num>
  <w:num w:numId="18">
    <w:abstractNumId w:val="4"/>
  </w:num>
  <w:num w:numId="19">
    <w:abstractNumId w:val="15"/>
  </w:num>
  <w:num w:numId="20">
    <w:abstractNumId w:val="17"/>
  </w:num>
  <w:num w:numId="21">
    <w:abstractNumId w:val="14"/>
  </w:num>
  <w:num w:numId="22">
    <w:abstractNumId w:val="23"/>
  </w:num>
  <w:num w:numId="23">
    <w:abstractNumId w:val="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EC"/>
    <w:rsid w:val="000261AA"/>
    <w:rsid w:val="00046CC4"/>
    <w:rsid w:val="000A4B70"/>
    <w:rsid w:val="000F6223"/>
    <w:rsid w:val="001164FC"/>
    <w:rsid w:val="001444CE"/>
    <w:rsid w:val="00160C44"/>
    <w:rsid w:val="00172DCA"/>
    <w:rsid w:val="001D151D"/>
    <w:rsid w:val="002247B0"/>
    <w:rsid w:val="00226DD4"/>
    <w:rsid w:val="002402FD"/>
    <w:rsid w:val="002832F6"/>
    <w:rsid w:val="002D2AF9"/>
    <w:rsid w:val="00334E44"/>
    <w:rsid w:val="003352A2"/>
    <w:rsid w:val="00361CEA"/>
    <w:rsid w:val="00373B4B"/>
    <w:rsid w:val="00381E34"/>
    <w:rsid w:val="00386534"/>
    <w:rsid w:val="00397FAB"/>
    <w:rsid w:val="00405EB1"/>
    <w:rsid w:val="004843AB"/>
    <w:rsid w:val="004965CC"/>
    <w:rsid w:val="004B00D2"/>
    <w:rsid w:val="004B3A04"/>
    <w:rsid w:val="004D4A8F"/>
    <w:rsid w:val="005D0AE9"/>
    <w:rsid w:val="005E7757"/>
    <w:rsid w:val="006D2E0C"/>
    <w:rsid w:val="006D4110"/>
    <w:rsid w:val="0070693D"/>
    <w:rsid w:val="00717E52"/>
    <w:rsid w:val="00734A14"/>
    <w:rsid w:val="00742573"/>
    <w:rsid w:val="00757A20"/>
    <w:rsid w:val="00760EFB"/>
    <w:rsid w:val="007618E7"/>
    <w:rsid w:val="0077434E"/>
    <w:rsid w:val="00782750"/>
    <w:rsid w:val="00795698"/>
    <w:rsid w:val="00795C8E"/>
    <w:rsid w:val="007C5563"/>
    <w:rsid w:val="00856472"/>
    <w:rsid w:val="00883889"/>
    <w:rsid w:val="00892D2C"/>
    <w:rsid w:val="008F5309"/>
    <w:rsid w:val="0090527E"/>
    <w:rsid w:val="00915419"/>
    <w:rsid w:val="00967C32"/>
    <w:rsid w:val="009765C7"/>
    <w:rsid w:val="009C6EC7"/>
    <w:rsid w:val="009D3D97"/>
    <w:rsid w:val="009F0C60"/>
    <w:rsid w:val="00A10D1A"/>
    <w:rsid w:val="00A764D3"/>
    <w:rsid w:val="00A949F7"/>
    <w:rsid w:val="00B70CBD"/>
    <w:rsid w:val="00B74AF8"/>
    <w:rsid w:val="00B75F14"/>
    <w:rsid w:val="00B93886"/>
    <w:rsid w:val="00BB5F21"/>
    <w:rsid w:val="00BD778C"/>
    <w:rsid w:val="00C42041"/>
    <w:rsid w:val="00C4288F"/>
    <w:rsid w:val="00C520F0"/>
    <w:rsid w:val="00C72F9E"/>
    <w:rsid w:val="00C85A4F"/>
    <w:rsid w:val="00D02C9F"/>
    <w:rsid w:val="00D47EA9"/>
    <w:rsid w:val="00D53CB2"/>
    <w:rsid w:val="00D55B1E"/>
    <w:rsid w:val="00DB02C2"/>
    <w:rsid w:val="00E054F7"/>
    <w:rsid w:val="00E61C77"/>
    <w:rsid w:val="00E87C97"/>
    <w:rsid w:val="00EC50C0"/>
    <w:rsid w:val="00EC71EC"/>
    <w:rsid w:val="00F16D25"/>
    <w:rsid w:val="00F17947"/>
    <w:rsid w:val="00F22BCB"/>
    <w:rsid w:val="00F546EC"/>
    <w:rsid w:val="00F83E70"/>
    <w:rsid w:val="00F93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F4DE3-0ECE-484E-BF31-CFE652BD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71E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C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44CE"/>
    <w:pPr>
      <w:ind w:left="720"/>
      <w:contextualSpacing/>
    </w:pPr>
  </w:style>
  <w:style w:type="table" w:customStyle="1" w:styleId="11">
    <w:name w:val="Сетка таблицы11"/>
    <w:basedOn w:val="a1"/>
    <w:next w:val="a3"/>
    <w:uiPriority w:val="59"/>
    <w:rsid w:val="0017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D55B1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5B1E"/>
    <w:pPr>
      <w:widowControl w:val="0"/>
      <w:shd w:val="clear" w:color="auto" w:fill="FFFFFF"/>
      <w:spacing w:before="60" w:after="420" w:line="0" w:lineRule="atLeast"/>
      <w:ind w:hanging="340"/>
      <w:jc w:val="right"/>
    </w:pPr>
    <w:rPr>
      <w:rFonts w:ascii="Times New Roman" w:eastAsia="Times New Roman" w:hAnsi="Times New Roman" w:cs="Times New Roman"/>
      <w:sz w:val="28"/>
      <w:szCs w:val="28"/>
    </w:rPr>
  </w:style>
  <w:style w:type="table" w:customStyle="1" w:styleId="1">
    <w:name w:val="Сетка таблицы1"/>
    <w:basedOn w:val="a1"/>
    <w:next w:val="a3"/>
    <w:uiPriority w:val="59"/>
    <w:rsid w:val="004D4A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uiPriority w:val="59"/>
    <w:rsid w:val="001D151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uiPriority w:val="99"/>
    <w:qFormat/>
    <w:rsid w:val="00757A20"/>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99"/>
    <w:rsid w:val="00757A20"/>
    <w:rPr>
      <w:rFonts w:ascii="Times New Roman" w:eastAsia="Times New Roman" w:hAnsi="Times New Roman" w:cs="Times New Roman"/>
      <w:b/>
      <w:bCs/>
      <w:sz w:val="24"/>
      <w:szCs w:val="24"/>
      <w:lang w:eastAsia="ru-RU"/>
    </w:rPr>
  </w:style>
  <w:style w:type="character" w:customStyle="1" w:styleId="22">
    <w:name w:val="Основной текст (2) + Полужирный"/>
    <w:basedOn w:val="2"/>
    <w:rsid w:val="00757A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7">
    <w:name w:val="Balloon Text"/>
    <w:basedOn w:val="a"/>
    <w:link w:val="a8"/>
    <w:uiPriority w:val="99"/>
    <w:semiHidden/>
    <w:unhideWhenUsed/>
    <w:rsid w:val="00F83E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3E70"/>
    <w:rPr>
      <w:rFonts w:ascii="Segoe UI" w:hAnsi="Segoe UI" w:cs="Segoe UI"/>
      <w:sz w:val="18"/>
      <w:szCs w:val="18"/>
    </w:rPr>
  </w:style>
  <w:style w:type="paragraph" w:styleId="a9">
    <w:name w:val="Body Text Indent"/>
    <w:aliases w:val=" Знак,Знак,текст,Основной текст 1"/>
    <w:basedOn w:val="a"/>
    <w:link w:val="aa"/>
    <w:rsid w:val="00795698"/>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 Знак Знак,Знак Знак,текст Знак,Основной текст 1 Знак"/>
    <w:basedOn w:val="a0"/>
    <w:link w:val="a9"/>
    <w:rsid w:val="00795698"/>
    <w:rPr>
      <w:rFonts w:ascii="Times New Roman" w:eastAsia="Times New Roman" w:hAnsi="Times New Roman" w:cs="Times New Roman"/>
      <w:sz w:val="24"/>
      <w:szCs w:val="24"/>
      <w:lang w:eastAsia="ru-RU"/>
    </w:rPr>
  </w:style>
  <w:style w:type="character" w:customStyle="1" w:styleId="10">
    <w:name w:val="Название Знак1"/>
    <w:basedOn w:val="a0"/>
    <w:uiPriority w:val="99"/>
    <w:rsid w:val="00795698"/>
    <w:rPr>
      <w:b/>
      <w:caps/>
      <w:sz w:val="28"/>
    </w:rPr>
  </w:style>
  <w:style w:type="character" w:styleId="ab">
    <w:name w:val="Hyperlink"/>
    <w:basedOn w:val="a0"/>
    <w:rsid w:val="000A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hyperlink" Target="http://www.tsogu.ru/university/subdivisions/bibliotechno-informatsionnyi-tsen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con.tsog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rpx.com/" TargetMode="External"/><Relationship Id="rId4" Type="http://schemas.openxmlformats.org/officeDocument/2006/relationships/settings" Target="settings.xml"/><Relationship Id="rId9" Type="http://schemas.openxmlformats.org/officeDocument/2006/relationships/hyperlink" Target="http://www.ng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CD88-2C28-4FDB-8C53-F8B07128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HOMO-USER</dc:creator>
  <cp:lastModifiedBy>Пронина Наталья Алексеевна</cp:lastModifiedBy>
  <cp:revision>35</cp:revision>
  <cp:lastPrinted>2020-09-01T07:30:00Z</cp:lastPrinted>
  <dcterms:created xsi:type="dcterms:W3CDTF">2016-11-20T10:45:00Z</dcterms:created>
  <dcterms:modified xsi:type="dcterms:W3CDTF">2020-09-01T07:30:00Z</dcterms:modified>
</cp:coreProperties>
</file>