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D6" w:rsidRDefault="00A05DD6" w:rsidP="00A05DD6">
      <w:pPr>
        <w:pStyle w:val="a3"/>
        <w:spacing w:line="276" w:lineRule="auto"/>
        <w:ind w:left="1080"/>
        <w:jc w:val="both"/>
        <w:rPr>
          <w:bCs/>
          <w:color w:val="000000"/>
          <w:sz w:val="28"/>
          <w:szCs w:val="28"/>
        </w:rPr>
      </w:pPr>
      <w:r w:rsidRPr="00CA4027">
        <w:rPr>
          <w:bCs/>
          <w:color w:val="000000"/>
          <w:sz w:val="28"/>
          <w:szCs w:val="28"/>
        </w:rPr>
        <w:t xml:space="preserve">Перечень тем ВКР для направлений подготовки: </w:t>
      </w:r>
    </w:p>
    <w:p w:rsidR="00A05DD6" w:rsidRPr="00185340" w:rsidRDefault="00A05DD6" w:rsidP="00A05DD6">
      <w:pPr>
        <w:pStyle w:val="a3"/>
        <w:shd w:val="clear" w:color="auto" w:fill="FCFCFC"/>
        <w:ind w:left="0"/>
        <w:jc w:val="center"/>
        <w:rPr>
          <w:b/>
          <w:bCs/>
          <w:color w:val="000000"/>
        </w:rPr>
      </w:pPr>
      <w:r w:rsidRPr="00185340">
        <w:rPr>
          <w:b/>
          <w:bCs/>
        </w:rPr>
        <w:t xml:space="preserve">Направление «Электроэнергетика и электротехника» Программа «Управление бизнесом в электроэнергетике» </w:t>
      </w:r>
      <w:r w:rsidRPr="00185340">
        <w:rPr>
          <w:b/>
          <w:bCs/>
          <w:color w:val="000000"/>
        </w:rPr>
        <w:t xml:space="preserve"> (уровень магистратуры)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185340">
        <w:rPr>
          <w:bCs/>
          <w:color w:val="000000"/>
        </w:rPr>
        <w:t xml:space="preserve">Обоснование экономической эффективности применение </w:t>
      </w:r>
      <w:proofErr w:type="gramStart"/>
      <w:r w:rsidRPr="00185340">
        <w:rPr>
          <w:bCs/>
          <w:color w:val="000000"/>
        </w:rPr>
        <w:t>цифровых</w:t>
      </w:r>
      <w:proofErr w:type="gramEnd"/>
      <w:r w:rsidRPr="00185340">
        <w:rPr>
          <w:bCs/>
          <w:color w:val="000000"/>
        </w:rPr>
        <w:t xml:space="preserve"> </w:t>
      </w:r>
      <w:proofErr w:type="spellStart"/>
      <w:r w:rsidRPr="00185340">
        <w:rPr>
          <w:bCs/>
          <w:color w:val="000000"/>
        </w:rPr>
        <w:t>технолий</w:t>
      </w:r>
      <w:proofErr w:type="spellEnd"/>
      <w:r w:rsidRPr="00185340">
        <w:rPr>
          <w:bCs/>
          <w:color w:val="000000"/>
        </w:rPr>
        <w:t xml:space="preserve"> на предприятии энергетики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185340">
        <w:rPr>
          <w:bCs/>
          <w:color w:val="000000"/>
        </w:rPr>
        <w:t>Повышение эффективности оперативного управления электромонтажными работами нефтегазодобывающего предприятия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185340">
        <w:rPr>
          <w:bCs/>
          <w:color w:val="000000"/>
        </w:rPr>
        <w:t xml:space="preserve">Повышение эффективности управления </w:t>
      </w:r>
      <w:proofErr w:type="spellStart"/>
      <w:r w:rsidRPr="00185340">
        <w:rPr>
          <w:bCs/>
          <w:color w:val="000000"/>
        </w:rPr>
        <w:t>энергобезопасностью</w:t>
      </w:r>
      <w:proofErr w:type="spellEnd"/>
      <w:r w:rsidRPr="00185340">
        <w:rPr>
          <w:bCs/>
          <w:color w:val="000000"/>
        </w:rPr>
        <w:t xml:space="preserve"> газотранспортного предприятия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185340">
        <w:rPr>
          <w:bCs/>
          <w:color w:val="000000"/>
        </w:rPr>
        <w:t>Обоснование строительства ветроэнергетической станции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185340">
        <w:rPr>
          <w:bCs/>
          <w:color w:val="000000"/>
        </w:rPr>
        <w:t>Формирование стратегии развития энергетической компании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AC661F">
        <w:rPr>
          <w:bCs/>
          <w:color w:val="000000"/>
        </w:rPr>
        <w:t>Технико-экономическое обоснование создания активно-адаптивных сетей с интеллектуальной системой управления на муниципальном уровне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AC661F">
        <w:rPr>
          <w:bCs/>
          <w:color w:val="000000"/>
        </w:rPr>
        <w:t>Разработка управленческих решений по внедрению энергосберегающих технологий при транспортировке нефти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AC661F">
        <w:rPr>
          <w:bCs/>
          <w:color w:val="000000"/>
        </w:rPr>
        <w:t xml:space="preserve">Разработка управленческих решений по повышению </w:t>
      </w:r>
      <w:proofErr w:type="spellStart"/>
      <w:r w:rsidRPr="00AC661F">
        <w:rPr>
          <w:bCs/>
          <w:color w:val="000000"/>
        </w:rPr>
        <w:t>энергоэффективности</w:t>
      </w:r>
      <w:proofErr w:type="spellEnd"/>
      <w:r w:rsidRPr="00AC661F">
        <w:rPr>
          <w:bCs/>
          <w:color w:val="000000"/>
        </w:rPr>
        <w:t xml:space="preserve"> производственной деятельности</w:t>
      </w:r>
    </w:p>
    <w:p w:rsidR="00A05DD6" w:rsidRDefault="00A05DD6" w:rsidP="00A05DD6">
      <w:pPr>
        <w:pStyle w:val="a3"/>
        <w:numPr>
          <w:ilvl w:val="0"/>
          <w:numId w:val="2"/>
        </w:numPr>
        <w:shd w:val="clear" w:color="auto" w:fill="FCFCFC"/>
        <w:jc w:val="both"/>
        <w:rPr>
          <w:bCs/>
          <w:color w:val="000000"/>
        </w:rPr>
      </w:pPr>
      <w:r w:rsidRPr="00AC661F">
        <w:rPr>
          <w:bCs/>
          <w:color w:val="000000"/>
        </w:rPr>
        <w:t xml:space="preserve">Развитие методического </w:t>
      </w:r>
      <w:proofErr w:type="gramStart"/>
      <w:r w:rsidRPr="00AC661F">
        <w:rPr>
          <w:bCs/>
          <w:color w:val="000000"/>
        </w:rPr>
        <w:t>инструментария экономической оценки модернизации системы энергоснабжения нефтегазового месторождения</w:t>
      </w:r>
      <w:proofErr w:type="gramEnd"/>
    </w:p>
    <w:p w:rsidR="00A05DD6" w:rsidRDefault="00A05DD6" w:rsidP="00A05DD6">
      <w:pPr>
        <w:pStyle w:val="a3"/>
        <w:shd w:val="clear" w:color="auto" w:fill="FCFCFC"/>
        <w:ind w:left="928"/>
        <w:jc w:val="both"/>
        <w:rPr>
          <w:bCs/>
          <w:color w:val="000000"/>
        </w:rPr>
      </w:pPr>
      <w:r>
        <w:rPr>
          <w:bCs/>
          <w:color w:val="000000"/>
        </w:rPr>
        <w:t>И др.</w:t>
      </w:r>
      <w:bookmarkStart w:id="0" w:name="_GoBack"/>
      <w:bookmarkEnd w:id="0"/>
    </w:p>
    <w:p w:rsidR="0042622D" w:rsidRDefault="0042622D"/>
    <w:sectPr w:rsidR="004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4C4"/>
    <w:multiLevelType w:val="hybridMultilevel"/>
    <w:tmpl w:val="A4D4D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42A18"/>
    <w:multiLevelType w:val="hybridMultilevel"/>
    <w:tmpl w:val="4D343AFE"/>
    <w:lvl w:ilvl="0" w:tplc="97622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EB"/>
    <w:rsid w:val="0042622D"/>
    <w:rsid w:val="00600CEB"/>
    <w:rsid w:val="00A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2020-05-12T04:58:00Z</dcterms:created>
  <dcterms:modified xsi:type="dcterms:W3CDTF">2020-05-12T04:58:00Z</dcterms:modified>
</cp:coreProperties>
</file>