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AC798A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 </w:t>
      </w:r>
      <w:r w:rsidRPr="00AC79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Эксплуатация систем газораспределения и газопотребления</w:t>
      </w:r>
    </w:p>
    <w:p w:rsidR="00F76DE1" w:rsidRPr="00F76DE1" w:rsidRDefault="00F76DE1" w:rsidP="00F76DE1">
      <w:pPr>
        <w:shd w:val="clear" w:color="auto" w:fill="FCFCFC"/>
        <w:spacing w:after="75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DD49AC">
        <w:rPr>
          <w:rFonts w:ascii="Georgia" w:hAnsi="Georgia" w:cs="Arial"/>
          <w:color w:val="333333"/>
        </w:rPr>
        <w:t>16</w:t>
      </w:r>
      <w:r>
        <w:rPr>
          <w:rFonts w:ascii="Georgia" w:hAnsi="Georgia" w:cs="Arial"/>
          <w:color w:val="333333"/>
        </w:rPr>
        <w:t xml:space="preserve"> час</w:t>
      </w:r>
      <w:r w:rsidR="00DD49AC">
        <w:rPr>
          <w:rFonts w:ascii="Georgia" w:hAnsi="Georgia" w:cs="Arial"/>
          <w:color w:val="333333"/>
        </w:rPr>
        <w:t>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AC798A" w:rsidRPr="00AC798A" w:rsidRDefault="00AC798A" w:rsidP="00AC798A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AC798A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AC798A">
        <w:rPr>
          <w:rFonts w:ascii="Georgia" w:hAnsi="Georgia" w:cs="Arial"/>
          <w:color w:val="333333"/>
          <w:shd w:val="clear" w:color="auto" w:fill="FFFFFF"/>
        </w:rPr>
        <w:tab/>
        <w:t>Общие требования. Порядок проведения технического расследования причин аварий, инцидентов на объектах, поднадзорных Федеральной службе по экологическому, технологическому и атомному надзору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AC798A" w:rsidRPr="00AC798A" w:rsidRDefault="00AC798A" w:rsidP="00AC798A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AC798A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AC798A">
        <w:rPr>
          <w:rFonts w:ascii="Georgia" w:hAnsi="Georgia" w:cs="Arial"/>
          <w:color w:val="333333"/>
          <w:shd w:val="clear" w:color="auto" w:fill="FFFFFF"/>
        </w:rPr>
        <w:tab/>
        <w:t>Требования к сетям газораспределения и газопотребления на этапе проектирования, строительства, реконструкции, монтажа и капитального ремонта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AC798A" w:rsidRPr="00AC798A" w:rsidRDefault="00AC798A" w:rsidP="00AC798A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AC798A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AC798A">
        <w:rPr>
          <w:rFonts w:ascii="Georgia" w:hAnsi="Georgia" w:cs="Arial"/>
          <w:color w:val="333333"/>
          <w:shd w:val="clear" w:color="auto" w:fill="FFFFFF"/>
        </w:rPr>
        <w:tab/>
        <w:t>Требования к эксплуатации сетей газораспределения и газопотребления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AC798A" w:rsidRPr="00AC798A" w:rsidRDefault="00AC798A" w:rsidP="00AC798A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AC798A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AC798A">
        <w:rPr>
          <w:rFonts w:ascii="Georgia" w:hAnsi="Georgia" w:cs="Arial"/>
          <w:color w:val="333333"/>
          <w:shd w:val="clear" w:color="auto" w:fill="FFFFFF"/>
        </w:rPr>
        <w:tab/>
        <w:t>Требования к проведению газоопасных работ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AC798A" w:rsidRDefault="00AC798A" w:rsidP="00AC798A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AC798A">
        <w:rPr>
          <w:rFonts w:ascii="Georgia" w:hAnsi="Georgia" w:cs="Arial"/>
          <w:color w:val="333333"/>
          <w:shd w:val="clear" w:color="auto" w:fill="FFFFFF"/>
        </w:rPr>
        <w:t>5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AC798A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AC798A" w:rsidRDefault="00AC798A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7C4750"/>
    <w:rsid w:val="00875415"/>
    <w:rsid w:val="009077D7"/>
    <w:rsid w:val="00A12391"/>
    <w:rsid w:val="00AC798A"/>
    <w:rsid w:val="00DD49AC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3</cp:revision>
  <cp:lastPrinted>2022-04-04T11:55:00Z</cp:lastPrinted>
  <dcterms:created xsi:type="dcterms:W3CDTF">2022-04-05T04:45:00Z</dcterms:created>
  <dcterms:modified xsi:type="dcterms:W3CDTF">2022-04-05T04:51:00Z</dcterms:modified>
</cp:coreProperties>
</file>