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AC798A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</w:t>
      </w:r>
      <w:r w:rsidR="00C228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C22884" w:rsidRPr="00C228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Эксплуатация объектов, использующих сжиженные углеводородные газы</w:t>
      </w:r>
    </w:p>
    <w:p w:rsidR="00F76DE1" w:rsidRPr="00F76DE1" w:rsidRDefault="00F76DE1" w:rsidP="00F76DE1">
      <w:pPr>
        <w:shd w:val="clear" w:color="auto" w:fill="FCFCFC"/>
        <w:spacing w:after="75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2D037A">
        <w:rPr>
          <w:rFonts w:ascii="Georgia" w:hAnsi="Georgia" w:cs="Arial"/>
          <w:color w:val="333333"/>
        </w:rPr>
        <w:t>16 часов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C22884" w:rsidRPr="00C22884" w:rsidRDefault="00C22884" w:rsidP="00C22884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22884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C22884">
        <w:rPr>
          <w:rFonts w:ascii="Georgia" w:hAnsi="Georgia" w:cs="Arial"/>
          <w:color w:val="333333"/>
          <w:shd w:val="clear" w:color="auto" w:fill="FFFFFF"/>
        </w:rPr>
        <w:tab/>
        <w:t>Общие положения. Порядок проведения технического расследования причин аварий, инцидентов на объектах, поднадзорных Федеральной службе по экологическому, технологическому и атомному надзору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C22884" w:rsidRPr="00C22884" w:rsidRDefault="00C22884" w:rsidP="00C22884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22884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C22884">
        <w:rPr>
          <w:rFonts w:ascii="Georgia" w:hAnsi="Georgia" w:cs="Arial"/>
          <w:color w:val="333333"/>
          <w:shd w:val="clear" w:color="auto" w:fill="FFFFFF"/>
        </w:rPr>
        <w:tab/>
        <w:t>Требования к объектам, использующим СУГ, на этапе эксплуатации (включая техническое обслуживание и ремонт)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C22884" w:rsidRPr="00C22884" w:rsidRDefault="00C22884" w:rsidP="00C22884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22884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C22884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при организации ремонтных работ на объектах, использующих СУГ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AC798A" w:rsidRDefault="00C22884" w:rsidP="00C22884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22884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C22884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C22884" w:rsidRDefault="00C22884" w:rsidP="00C22884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2D037A"/>
    <w:rsid w:val="007C4750"/>
    <w:rsid w:val="00875415"/>
    <w:rsid w:val="009077D7"/>
    <w:rsid w:val="00A12391"/>
    <w:rsid w:val="00AC798A"/>
    <w:rsid w:val="00C22884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3</cp:revision>
  <cp:lastPrinted>2022-04-04T11:55:00Z</cp:lastPrinted>
  <dcterms:created xsi:type="dcterms:W3CDTF">2022-04-05T04:46:00Z</dcterms:created>
  <dcterms:modified xsi:type="dcterms:W3CDTF">2022-04-05T04:53:00Z</dcterms:modified>
</cp:coreProperties>
</file>