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E1" w:rsidRDefault="00AC798A" w:rsidP="00E122FD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="00720E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="00E122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  <w:r w:rsidR="00E122FD" w:rsidRPr="00E122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Эксплуатация опасных производственных объектов, на которых используются трубопроводы пара и горячей воды</w:t>
      </w:r>
    </w:p>
    <w:p w:rsidR="00E122FD" w:rsidRPr="00F76DE1" w:rsidRDefault="00E122FD" w:rsidP="00E122FD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>
        <w:rPr>
          <w:rStyle w:val="a4"/>
          <w:rFonts w:ascii="Georgia" w:hAnsi="Georgia" w:cs="Arial"/>
          <w:b/>
          <w:bCs/>
          <w:color w:val="008000"/>
        </w:rPr>
        <w:t>Цель</w:t>
      </w:r>
      <w:r w:rsidRPr="007C4750">
        <w:rPr>
          <w:rStyle w:val="a4"/>
          <w:rFonts w:ascii="Georgia" w:hAnsi="Georgia" w:cs="Arial"/>
          <w:b/>
          <w:bCs/>
          <w:color w:val="008000"/>
        </w:rPr>
        <w:t>:</w:t>
      </w:r>
      <w:r>
        <w:rPr>
          <w:rStyle w:val="a4"/>
          <w:rFonts w:ascii="Georgia" w:hAnsi="Georgia" w:cs="Arial"/>
          <w:b/>
          <w:bCs/>
          <w:color w:val="008000"/>
        </w:rPr>
        <w:t xml:space="preserve"> </w:t>
      </w:r>
      <w:r>
        <w:rPr>
          <w:rFonts w:ascii="Georgia" w:hAnsi="Georgia" w:cs="Arial"/>
          <w:color w:val="333333"/>
          <w:shd w:val="clear" w:color="auto" w:fill="FFFFFF"/>
        </w:rPr>
        <w:t>п</w:t>
      </w:r>
      <w:r w:rsidRPr="007C4750">
        <w:rPr>
          <w:rFonts w:ascii="Georgia" w:hAnsi="Georgia" w:cs="Arial"/>
          <w:color w:val="333333"/>
          <w:shd w:val="clear" w:color="auto" w:fill="FFFFFF"/>
        </w:rPr>
        <w:t>овышение профессионального уровня в рамках имеющейся квалификации и совершенствование компетенций, необходимых для профессиональной деятельности в области обеспечения требований промышленной безопасности при эксплуатации опасного производственного объекта.</w:t>
      </w:r>
      <w:r w:rsidRPr="007C4750">
        <w:rPr>
          <w:iCs/>
          <w:color w:val="333333"/>
          <w:shd w:val="clear" w:color="auto" w:fill="FFFFFF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>
        <w:rPr>
          <w:rStyle w:val="a4"/>
          <w:rFonts w:ascii="Georgia" w:hAnsi="Georgia" w:cs="Arial"/>
          <w:b/>
          <w:bCs/>
          <w:color w:val="008000"/>
        </w:rPr>
        <w:t>Категория слушателей: </w:t>
      </w:r>
      <w:r>
        <w:rPr>
          <w:rFonts w:ascii="Georgia" w:hAnsi="Georgia" w:cs="Arial"/>
          <w:color w:val="333333"/>
        </w:rPr>
        <w:t> </w:t>
      </w: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1) лица, имеющие среднее профессиональное и (или </w:t>
      </w:r>
      <w:proofErr w:type="gramStart"/>
      <w:r w:rsidRPr="007C4750">
        <w:rPr>
          <w:rFonts w:ascii="Georgia" w:hAnsi="Georgia" w:cs="Arial"/>
          <w:color w:val="333333"/>
        </w:rPr>
        <w:t>)в</w:t>
      </w:r>
      <w:proofErr w:type="gramEnd"/>
      <w:r w:rsidRPr="007C4750">
        <w:rPr>
          <w:rFonts w:ascii="Georgia" w:hAnsi="Georgia" w:cs="Arial"/>
          <w:color w:val="333333"/>
        </w:rPr>
        <w:t xml:space="preserve">ысшее образование;  </w:t>
      </w:r>
      <w:r w:rsidRPr="007C4750">
        <w:rPr>
          <w:rFonts w:ascii="Georgia" w:hAnsi="Georgia" w:cs="Arial"/>
          <w:color w:val="333333"/>
        </w:rPr>
        <w:tab/>
      </w:r>
      <w:r w:rsidRPr="007C4750">
        <w:rPr>
          <w:rFonts w:ascii="Georgia" w:hAnsi="Georgia" w:cs="Arial"/>
          <w:color w:val="333333"/>
        </w:rPr>
        <w:tab/>
      </w:r>
    </w:p>
    <w:p w:rsidR="007C4750" w:rsidRP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2) лица, получающие среднее профессиональное и (или </w:t>
      </w:r>
      <w:proofErr w:type="gramStart"/>
      <w:r w:rsidRPr="007C4750">
        <w:rPr>
          <w:rFonts w:ascii="Georgia" w:hAnsi="Georgia" w:cs="Arial"/>
          <w:color w:val="333333"/>
        </w:rPr>
        <w:t>)в</w:t>
      </w:r>
      <w:proofErr w:type="gramEnd"/>
      <w:r w:rsidRPr="007C4750">
        <w:rPr>
          <w:rFonts w:ascii="Georgia" w:hAnsi="Georgia" w:cs="Arial"/>
          <w:color w:val="333333"/>
        </w:rPr>
        <w:t xml:space="preserve">ысшее образование. </w:t>
      </w:r>
      <w:r w:rsidRPr="007C4750">
        <w:rPr>
          <w:rFonts w:ascii="Georgia" w:hAnsi="Georgia" w:cs="Arial"/>
          <w:color w:val="333333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Форма обучения:</w:t>
      </w:r>
      <w:r>
        <w:rPr>
          <w:rFonts w:ascii="Georgia" w:hAnsi="Georgia" w:cs="Arial"/>
          <w:color w:val="333333"/>
        </w:rPr>
        <w:t> очно-заочная</w:t>
      </w:r>
      <w:r w:rsidR="007C4750">
        <w:rPr>
          <w:rFonts w:ascii="Georgia" w:hAnsi="Georgia" w:cs="Arial"/>
          <w:color w:val="333333"/>
        </w:rPr>
        <w:t>, заочная, с применением дистанционных образовательных технологий</w:t>
      </w:r>
    </w:p>
    <w:p w:rsidR="001A77F3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>
        <w:rPr>
          <w:rStyle w:val="a4"/>
          <w:rFonts w:ascii="Georgia" w:hAnsi="Georgia" w:cs="Arial"/>
          <w:b/>
          <w:bCs/>
          <w:color w:val="008000"/>
        </w:rPr>
        <w:t>Продолжительность обучения:</w:t>
      </w:r>
      <w:r>
        <w:rPr>
          <w:rFonts w:ascii="Georgia" w:hAnsi="Georgia" w:cs="Arial"/>
          <w:color w:val="333333"/>
        </w:rPr>
        <w:t> </w:t>
      </w:r>
      <w:r w:rsidR="00885492">
        <w:rPr>
          <w:rFonts w:ascii="Georgia" w:hAnsi="Georgia" w:cs="Arial"/>
          <w:color w:val="333333"/>
        </w:rPr>
        <w:t>16 часов</w:t>
      </w:r>
      <w:r w:rsidR="00885492">
        <w:rPr>
          <w:rStyle w:val="a4"/>
          <w:rFonts w:ascii="Georgia" w:hAnsi="Georgia" w:cs="Arial"/>
          <w:b/>
          <w:bCs/>
          <w:color w:val="008000"/>
        </w:rPr>
        <w:t xml:space="preserve"> </w:t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Style w:val="a4"/>
          <w:rFonts w:ascii="Georgia" w:hAnsi="Georgia" w:cs="Arial"/>
          <w:b/>
          <w:bCs/>
          <w:color w:val="008000"/>
        </w:rPr>
        <w:t>Выдаваемый документ:</w:t>
      </w:r>
      <w:r>
        <w:rPr>
          <w:rFonts w:ascii="Georgia" w:hAnsi="Georgia" w:cs="Arial"/>
          <w:color w:val="333333"/>
        </w:rPr>
        <w:t> удостоверение о повышении квалификации</w:t>
      </w:r>
    </w:p>
    <w:p w:rsidR="00E122FD" w:rsidRDefault="00E122FD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Программа обучающего курса:</w:t>
      </w:r>
    </w:p>
    <w:p w:rsidR="00E122FD" w:rsidRPr="00E122FD" w:rsidRDefault="00E122FD" w:rsidP="00E122FD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E122FD">
        <w:rPr>
          <w:rFonts w:ascii="Georgia" w:hAnsi="Georgia" w:cs="Arial"/>
          <w:color w:val="333333"/>
          <w:shd w:val="clear" w:color="auto" w:fill="FFFFFF"/>
        </w:rPr>
        <w:t>1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E122FD">
        <w:rPr>
          <w:rFonts w:ascii="Georgia" w:hAnsi="Georgia" w:cs="Arial"/>
          <w:color w:val="333333"/>
          <w:shd w:val="clear" w:color="auto" w:fill="FFFFFF"/>
        </w:rPr>
        <w:tab/>
        <w:t>Общие положения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E122FD" w:rsidRPr="00E122FD" w:rsidRDefault="00E122FD" w:rsidP="00E122FD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E122FD">
        <w:rPr>
          <w:rFonts w:ascii="Georgia" w:hAnsi="Georgia" w:cs="Arial"/>
          <w:color w:val="333333"/>
          <w:shd w:val="clear" w:color="auto" w:fill="FFFFFF"/>
        </w:rPr>
        <w:t>2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E122FD">
        <w:rPr>
          <w:rFonts w:ascii="Georgia" w:hAnsi="Georgia" w:cs="Arial"/>
          <w:color w:val="333333"/>
          <w:shd w:val="clear" w:color="auto" w:fill="FFFFFF"/>
        </w:rPr>
        <w:tab/>
        <w:t>Порядок ввода в эксплуатацию, пуска (включения) в работу и учета оборудования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E122FD" w:rsidRPr="00E122FD" w:rsidRDefault="00E122FD" w:rsidP="00E122FD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E122FD">
        <w:rPr>
          <w:rFonts w:ascii="Georgia" w:hAnsi="Georgia" w:cs="Arial"/>
          <w:color w:val="333333"/>
          <w:shd w:val="clear" w:color="auto" w:fill="FFFFFF"/>
        </w:rPr>
        <w:t>3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E122FD">
        <w:rPr>
          <w:rFonts w:ascii="Georgia" w:hAnsi="Georgia" w:cs="Arial"/>
          <w:color w:val="333333"/>
          <w:shd w:val="clear" w:color="auto" w:fill="FFFFFF"/>
        </w:rPr>
        <w:tab/>
        <w:t>Требования промышленной безопасности к эксплуатации трубопроводов пара и горячей воды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E122FD" w:rsidRPr="00E122FD" w:rsidRDefault="00E122FD" w:rsidP="00E122FD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E122FD">
        <w:rPr>
          <w:rFonts w:ascii="Georgia" w:hAnsi="Georgia" w:cs="Arial"/>
          <w:color w:val="333333"/>
          <w:shd w:val="clear" w:color="auto" w:fill="FFFFFF"/>
        </w:rPr>
        <w:t>4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E122FD">
        <w:rPr>
          <w:rFonts w:ascii="Georgia" w:hAnsi="Georgia" w:cs="Arial"/>
          <w:color w:val="333333"/>
          <w:shd w:val="clear" w:color="auto" w:fill="FFFFFF"/>
        </w:rPr>
        <w:tab/>
        <w:t>Требования промышленной безопасности к техническому освидетельствованию трубопроводов пара и горячей воды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E122FD" w:rsidRPr="00E122FD" w:rsidRDefault="00E122FD" w:rsidP="00E122FD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E122FD">
        <w:rPr>
          <w:rFonts w:ascii="Georgia" w:hAnsi="Georgia" w:cs="Arial"/>
          <w:color w:val="333333"/>
          <w:shd w:val="clear" w:color="auto" w:fill="FFFFFF"/>
        </w:rPr>
        <w:t>5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E122FD">
        <w:rPr>
          <w:rFonts w:ascii="Georgia" w:hAnsi="Georgia" w:cs="Arial"/>
          <w:color w:val="333333"/>
          <w:shd w:val="clear" w:color="auto" w:fill="FFFFFF"/>
        </w:rPr>
        <w:tab/>
        <w:t>Требования промышленной безопасности к проведению испытаний трубопроводов пара и горячей воды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720ED2" w:rsidRDefault="00E122FD" w:rsidP="00E122FD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E122FD">
        <w:rPr>
          <w:rFonts w:ascii="Georgia" w:hAnsi="Georgia" w:cs="Arial"/>
          <w:color w:val="333333"/>
          <w:shd w:val="clear" w:color="auto" w:fill="FFFFFF"/>
        </w:rPr>
        <w:t>6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E122FD">
        <w:rPr>
          <w:rFonts w:ascii="Georgia" w:hAnsi="Georgia" w:cs="Arial"/>
          <w:color w:val="333333"/>
          <w:shd w:val="clear" w:color="auto" w:fill="FFFFFF"/>
        </w:rPr>
        <w:tab/>
        <w:t>Требования к производству  сварочных работ на опасных производственных объектах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E122FD" w:rsidRDefault="00E122FD" w:rsidP="00E122FD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</w:p>
    <w:p w:rsidR="007C4750" w:rsidRPr="007C4750" w:rsidRDefault="007C4750" w:rsidP="00AC798A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 w:rsidRPr="007C4750">
        <w:rPr>
          <w:rStyle w:val="a4"/>
          <w:rFonts w:ascii="Georgia" w:hAnsi="Georgia" w:cs="Arial"/>
          <w:b/>
          <w:bCs/>
          <w:color w:val="008000"/>
        </w:rPr>
        <w:t>Планируемые результаты обучения: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Style w:val="a4"/>
          <w:b/>
          <w:bCs/>
          <w:color w:val="008000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7C4750">
        <w:rPr>
          <w:rStyle w:val="a4"/>
          <w:rFonts w:ascii="Georgia" w:hAnsi="Georgia" w:cs="Arial"/>
          <w:b/>
          <w:bCs/>
          <w:color w:val="008000"/>
        </w:rPr>
        <w:t>должен знать: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Требования законодательных и иных нормативных правовых актов по промышленной безопасности в объеме, необходимом для исполнения трудовых обязанностей в организации, эксплуатирующей опасный производственный объект;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Требования к государственному регулированию в области промышленной безопасности и полномочия федерального органа исполнительной власти в области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Причины аварийности и несчастных случаев на опасном производственной объекте и требования по предотвращению аварий и несчастных случаев на опасном производственном объекте;</w:t>
      </w:r>
      <w:proofErr w:type="gramEnd"/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lastRenderedPageBreak/>
        <w:t xml:space="preserve">Требования к организации производственного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контроля за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 и управления промышленной безопасность;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Требования нормативно-правовых актов, устанавливающих требования промышленной безопасности в соответствующих направлению деятельности отраслях промышленности; 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разработки и содержание плана мероприятий по локализации и ликвидации последствий аварий на опасном производственном объекте;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аттестации в области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технического расследования причин аварии;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Ответственность за нарушение законодательства в области промышленной безопасности.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b/>
          <w:i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9077D7">
        <w:rPr>
          <w:rStyle w:val="a4"/>
          <w:rFonts w:ascii="Georgia" w:hAnsi="Georgia"/>
          <w:b/>
          <w:bCs/>
          <w:color w:val="008000"/>
        </w:rPr>
        <w:t>должен уметь: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Разрабатывать и принимать адекватные решения по обеспечению безопасной эксплуатации опасных производственных объектов;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Осуществлять действия по предупреждению аварий и несчастных случаев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на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опасных производственных объектов;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Принимать решения и/или участвовать в локализации и ликвидации последствий аварий на опасном производственном объекте;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Использовать методы подготовки технологической документации, организации рабочих мест, их техническое оснащение, размещения технологического оборудования;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Осуществлять производственный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контроль за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Применять методы анализа опасности и оценки риска;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Применять процедуры аттестации, полномочия и функции члена аттестационной комиссии организации, эксплуатирующей опасный производственный объект;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Разрабатывать мероприятия по совершенствованию мер по обеспечению промышленной безопасности.</w:t>
      </w:r>
    </w:p>
    <w:p w:rsidR="007C4750" w:rsidRPr="007C4750" w:rsidRDefault="007C4750" w:rsidP="007C4750">
      <w:pPr>
        <w:pStyle w:val="a3"/>
        <w:shd w:val="clear" w:color="auto" w:fill="FCFCFC"/>
        <w:tabs>
          <w:tab w:val="left" w:pos="426"/>
        </w:tabs>
        <w:spacing w:before="0" w:beforeAutospacing="0" w:after="150" w:afterAutospacing="0"/>
        <w:jc w:val="both"/>
        <w:rPr>
          <w:rFonts w:ascii="Georgia" w:hAnsi="Georgia" w:cs="Arial"/>
          <w:color w:val="333333"/>
          <w:shd w:val="clear" w:color="auto" w:fill="FFFFFF"/>
        </w:rPr>
      </w:pPr>
    </w:p>
    <w:sectPr w:rsidR="007C4750" w:rsidRPr="007C4750" w:rsidSect="009077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E73"/>
    <w:multiLevelType w:val="hybridMultilevel"/>
    <w:tmpl w:val="648CBE6A"/>
    <w:lvl w:ilvl="0" w:tplc="98DC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10EA"/>
    <w:multiLevelType w:val="hybridMultilevel"/>
    <w:tmpl w:val="172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7EB8"/>
    <w:multiLevelType w:val="hybridMultilevel"/>
    <w:tmpl w:val="4D5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21EC"/>
    <w:multiLevelType w:val="hybridMultilevel"/>
    <w:tmpl w:val="38A8F538"/>
    <w:lvl w:ilvl="0" w:tplc="98DCCD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8"/>
    <w:rsid w:val="00115280"/>
    <w:rsid w:val="00182E68"/>
    <w:rsid w:val="001A77F3"/>
    <w:rsid w:val="00720ED2"/>
    <w:rsid w:val="007C4750"/>
    <w:rsid w:val="00875415"/>
    <w:rsid w:val="00885492"/>
    <w:rsid w:val="009077D7"/>
    <w:rsid w:val="00A12391"/>
    <w:rsid w:val="00AC798A"/>
    <w:rsid w:val="00C22884"/>
    <w:rsid w:val="00E122FD"/>
    <w:rsid w:val="00F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Антонович Олеся Александровна</cp:lastModifiedBy>
  <cp:revision>4</cp:revision>
  <cp:lastPrinted>2022-04-04T11:55:00Z</cp:lastPrinted>
  <dcterms:created xsi:type="dcterms:W3CDTF">2022-04-05T04:49:00Z</dcterms:created>
  <dcterms:modified xsi:type="dcterms:W3CDTF">2022-04-05T04:53:00Z</dcterms:modified>
</cp:coreProperties>
</file>